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ABE8A" w14:textId="10E45AFB" w:rsidR="00B3509A" w:rsidRDefault="00B3509A" w:rsidP="00B3509A">
      <w:pPr>
        <w:spacing w:line="278" w:lineRule="auto"/>
        <w:jc w:val="right"/>
      </w:pPr>
      <w:r w:rsidRPr="00B3509A">
        <w:drawing>
          <wp:inline distT="0" distB="0" distL="0" distR="0" wp14:anchorId="238302F6" wp14:editId="74155E8C">
            <wp:extent cx="1684166" cy="1577477"/>
            <wp:effectExtent l="0" t="0" r="0" b="3810"/>
            <wp:docPr id="191432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32032" name=""/>
                    <pic:cNvPicPr/>
                  </pic:nvPicPr>
                  <pic:blipFill>
                    <a:blip r:embed="rId6"/>
                    <a:stretch>
                      <a:fillRect/>
                    </a:stretch>
                  </pic:blipFill>
                  <pic:spPr>
                    <a:xfrm>
                      <a:off x="0" y="0"/>
                      <a:ext cx="1684166" cy="1577477"/>
                    </a:xfrm>
                    <a:prstGeom prst="rect">
                      <a:avLst/>
                    </a:prstGeom>
                  </pic:spPr>
                </pic:pic>
              </a:graphicData>
            </a:graphic>
          </wp:inline>
        </w:drawing>
      </w:r>
    </w:p>
    <w:p w14:paraId="34FC18A7" w14:textId="77777777" w:rsidR="00B3509A" w:rsidRDefault="00B3509A" w:rsidP="00B3509A">
      <w:pPr>
        <w:spacing w:line="278" w:lineRule="auto"/>
      </w:pPr>
    </w:p>
    <w:p w14:paraId="33B02898" w14:textId="77777777" w:rsidR="00B3509A" w:rsidRDefault="00B3509A" w:rsidP="00B3509A">
      <w:pPr>
        <w:spacing w:line="278" w:lineRule="auto"/>
        <w:jc w:val="center"/>
      </w:pPr>
    </w:p>
    <w:p w14:paraId="39A74E2D" w14:textId="77777777" w:rsidR="00B3509A" w:rsidRDefault="00B3509A" w:rsidP="00B3509A">
      <w:pPr>
        <w:spacing w:line="278" w:lineRule="auto"/>
        <w:jc w:val="center"/>
      </w:pPr>
    </w:p>
    <w:p w14:paraId="54867B2D" w14:textId="77777777" w:rsidR="00B3509A" w:rsidRDefault="00B3509A" w:rsidP="00B3509A">
      <w:pPr>
        <w:spacing w:line="278" w:lineRule="auto"/>
        <w:jc w:val="center"/>
      </w:pPr>
    </w:p>
    <w:p w14:paraId="49385F4B" w14:textId="77777777" w:rsidR="00B3509A" w:rsidRDefault="00B3509A" w:rsidP="00B3509A">
      <w:pPr>
        <w:spacing w:line="278" w:lineRule="auto"/>
        <w:jc w:val="center"/>
      </w:pPr>
    </w:p>
    <w:p w14:paraId="033588F1" w14:textId="77777777" w:rsidR="00B3509A" w:rsidRPr="00B3509A" w:rsidRDefault="00B3509A" w:rsidP="00B3509A">
      <w:pPr>
        <w:jc w:val="center"/>
        <w:rPr>
          <w:b/>
          <w:bCs/>
          <w:sz w:val="32"/>
          <w:szCs w:val="32"/>
        </w:rPr>
      </w:pPr>
    </w:p>
    <w:p w14:paraId="4D2D6788" w14:textId="77777777" w:rsidR="00B3509A" w:rsidRDefault="00B3509A" w:rsidP="00B3509A">
      <w:pPr>
        <w:jc w:val="center"/>
        <w:rPr>
          <w:b/>
          <w:bCs/>
          <w:sz w:val="32"/>
          <w:szCs w:val="32"/>
        </w:rPr>
      </w:pPr>
      <w:r w:rsidRPr="00B3509A">
        <w:rPr>
          <w:b/>
          <w:bCs/>
          <w:sz w:val="32"/>
          <w:szCs w:val="32"/>
        </w:rPr>
        <w:t>World Heritage Values, Authenticity and Integrity: A Study of the Taj Mahal and Ise Grand Shrine</w:t>
      </w:r>
    </w:p>
    <w:p w14:paraId="5E98399F" w14:textId="77777777" w:rsidR="00B3509A" w:rsidRDefault="00B3509A" w:rsidP="00B3509A">
      <w:pPr>
        <w:jc w:val="center"/>
        <w:rPr>
          <w:b/>
          <w:bCs/>
          <w:sz w:val="32"/>
          <w:szCs w:val="32"/>
        </w:rPr>
      </w:pPr>
    </w:p>
    <w:p w14:paraId="18EC520A" w14:textId="77777777" w:rsidR="00B3509A" w:rsidRDefault="00B3509A" w:rsidP="00B3509A">
      <w:pPr>
        <w:jc w:val="center"/>
        <w:rPr>
          <w:b/>
          <w:bCs/>
          <w:sz w:val="32"/>
          <w:szCs w:val="32"/>
        </w:rPr>
      </w:pPr>
    </w:p>
    <w:p w14:paraId="46F55DE6" w14:textId="77777777" w:rsidR="00B3509A" w:rsidRDefault="00B3509A" w:rsidP="00B3509A">
      <w:pPr>
        <w:jc w:val="center"/>
        <w:rPr>
          <w:b/>
          <w:bCs/>
          <w:sz w:val="32"/>
          <w:szCs w:val="32"/>
        </w:rPr>
      </w:pPr>
    </w:p>
    <w:p w14:paraId="4098C6C0" w14:textId="77777777" w:rsidR="00B3509A" w:rsidRDefault="00B3509A" w:rsidP="00B3509A">
      <w:pPr>
        <w:jc w:val="center"/>
        <w:rPr>
          <w:b/>
          <w:bCs/>
          <w:sz w:val="32"/>
          <w:szCs w:val="32"/>
        </w:rPr>
      </w:pPr>
    </w:p>
    <w:p w14:paraId="64C6B6F6" w14:textId="77777777" w:rsidR="00B3509A" w:rsidRDefault="00B3509A" w:rsidP="00B3509A">
      <w:pPr>
        <w:jc w:val="center"/>
        <w:rPr>
          <w:b/>
          <w:bCs/>
          <w:sz w:val="32"/>
          <w:szCs w:val="32"/>
        </w:rPr>
      </w:pPr>
    </w:p>
    <w:p w14:paraId="00E9C7CB" w14:textId="77777777" w:rsidR="00B3509A" w:rsidRDefault="00B3509A" w:rsidP="00B3509A">
      <w:pPr>
        <w:jc w:val="center"/>
        <w:rPr>
          <w:b/>
          <w:bCs/>
          <w:sz w:val="32"/>
          <w:szCs w:val="32"/>
        </w:rPr>
      </w:pPr>
    </w:p>
    <w:p w14:paraId="29087BED" w14:textId="77777777" w:rsidR="00B3509A" w:rsidRDefault="00B3509A" w:rsidP="00B3509A">
      <w:pPr>
        <w:jc w:val="center"/>
        <w:rPr>
          <w:b/>
          <w:bCs/>
          <w:sz w:val="32"/>
          <w:szCs w:val="32"/>
        </w:rPr>
      </w:pPr>
    </w:p>
    <w:p w14:paraId="25B48154" w14:textId="77777777" w:rsidR="00B3509A" w:rsidRPr="00B3509A" w:rsidRDefault="00B3509A" w:rsidP="00B3509A">
      <w:pPr>
        <w:jc w:val="center"/>
        <w:rPr>
          <w:b/>
          <w:bCs/>
        </w:rPr>
      </w:pPr>
      <w:r w:rsidRPr="00B3509A">
        <w:rPr>
          <w:b/>
          <w:bCs/>
        </w:rPr>
        <w:t>Student ID:</w:t>
      </w:r>
    </w:p>
    <w:p w14:paraId="4E4986E1" w14:textId="547D11E7" w:rsidR="00B3509A" w:rsidRDefault="00B3509A" w:rsidP="00B3509A">
      <w:pPr>
        <w:jc w:val="center"/>
      </w:pPr>
      <w:r w:rsidRPr="00B3509A">
        <w:rPr>
          <w:b/>
          <w:bCs/>
        </w:rPr>
        <w:t xml:space="preserve">Word Count: </w:t>
      </w:r>
      <w:r w:rsidRPr="00B3509A">
        <w:t>497</w:t>
      </w:r>
      <w:r>
        <w:br w:type="page"/>
      </w:r>
    </w:p>
    <w:sdt>
      <w:sdtPr>
        <w:id w:val="656808610"/>
        <w:docPartObj>
          <w:docPartGallery w:val="Table of Contents"/>
          <w:docPartUnique/>
        </w:docPartObj>
      </w:sdtPr>
      <w:sdtEndPr>
        <w:rPr>
          <w:rFonts w:ascii="Times New Roman" w:eastAsiaTheme="minorHAnsi" w:hAnsi="Times New Roman" w:cstheme="minorBidi"/>
          <w:b/>
          <w:bCs/>
          <w:noProof/>
          <w:color w:val="auto"/>
          <w:kern w:val="2"/>
          <w:sz w:val="24"/>
          <w:szCs w:val="24"/>
          <w:lang w:val="en-GB"/>
          <w14:ligatures w14:val="standardContextual"/>
        </w:rPr>
      </w:sdtEndPr>
      <w:sdtContent>
        <w:p w14:paraId="6B15B4C6" w14:textId="64C50D90" w:rsidR="00B3509A" w:rsidRPr="00B3509A" w:rsidRDefault="00B3509A" w:rsidP="00B3509A">
          <w:pPr>
            <w:pStyle w:val="TOCHeading"/>
            <w:jc w:val="center"/>
            <w:rPr>
              <w:rFonts w:ascii="Times New Roman" w:hAnsi="Times New Roman" w:cs="Times New Roman"/>
              <w:b/>
              <w:bCs/>
              <w:color w:val="auto"/>
              <w:sz w:val="28"/>
              <w:szCs w:val="28"/>
            </w:rPr>
          </w:pPr>
          <w:r w:rsidRPr="00B3509A">
            <w:rPr>
              <w:rFonts w:ascii="Times New Roman" w:hAnsi="Times New Roman" w:cs="Times New Roman"/>
              <w:b/>
              <w:bCs/>
              <w:color w:val="auto"/>
              <w:sz w:val="28"/>
              <w:szCs w:val="28"/>
            </w:rPr>
            <w:t>Table of Contents</w:t>
          </w:r>
        </w:p>
        <w:p w14:paraId="21C6D84C" w14:textId="55929A0A" w:rsidR="00B3509A" w:rsidRDefault="00B3509A">
          <w:pPr>
            <w:pStyle w:val="TOC1"/>
            <w:tabs>
              <w:tab w:val="right" w:leader="dot" w:pos="9016"/>
            </w:tabs>
            <w:rPr>
              <w:noProof/>
            </w:rPr>
          </w:pPr>
          <w:r>
            <w:fldChar w:fldCharType="begin"/>
          </w:r>
          <w:r>
            <w:instrText xml:space="preserve"> TOC \o "1-3" \h \z \u </w:instrText>
          </w:r>
          <w:r>
            <w:fldChar w:fldCharType="separate"/>
          </w:r>
          <w:hyperlink w:anchor="_Toc229404739" w:history="1">
            <w:r w:rsidRPr="00A241C9">
              <w:rPr>
                <w:rStyle w:val="Hyperlink"/>
                <w:noProof/>
              </w:rPr>
              <w:t>The Great Wall of China</w:t>
            </w:r>
            <w:r>
              <w:rPr>
                <w:noProof/>
                <w:webHidden/>
              </w:rPr>
              <w:tab/>
            </w:r>
            <w:r>
              <w:rPr>
                <w:noProof/>
                <w:webHidden/>
              </w:rPr>
              <w:fldChar w:fldCharType="begin"/>
            </w:r>
            <w:r>
              <w:rPr>
                <w:noProof/>
                <w:webHidden/>
              </w:rPr>
              <w:instrText xml:space="preserve"> PAGEREF _Toc229404739 \h </w:instrText>
            </w:r>
            <w:r>
              <w:rPr>
                <w:noProof/>
                <w:webHidden/>
              </w:rPr>
            </w:r>
            <w:r>
              <w:rPr>
                <w:noProof/>
                <w:webHidden/>
              </w:rPr>
              <w:fldChar w:fldCharType="separate"/>
            </w:r>
            <w:r>
              <w:rPr>
                <w:noProof/>
                <w:webHidden/>
              </w:rPr>
              <w:t>3</w:t>
            </w:r>
            <w:r>
              <w:rPr>
                <w:noProof/>
                <w:webHidden/>
              </w:rPr>
              <w:fldChar w:fldCharType="end"/>
            </w:r>
          </w:hyperlink>
        </w:p>
        <w:p w14:paraId="6464AA22" w14:textId="656EAF10" w:rsidR="00B3509A" w:rsidRDefault="00B3509A">
          <w:pPr>
            <w:pStyle w:val="TOC1"/>
            <w:tabs>
              <w:tab w:val="right" w:leader="dot" w:pos="9016"/>
            </w:tabs>
            <w:rPr>
              <w:noProof/>
            </w:rPr>
          </w:pPr>
          <w:hyperlink w:anchor="_Toc229404740" w:history="1">
            <w:r w:rsidRPr="00A241C9">
              <w:rPr>
                <w:rStyle w:val="Hyperlink"/>
                <w:noProof/>
              </w:rPr>
              <w:t>Key Heritage Values</w:t>
            </w:r>
            <w:r>
              <w:rPr>
                <w:noProof/>
                <w:webHidden/>
              </w:rPr>
              <w:tab/>
            </w:r>
            <w:r>
              <w:rPr>
                <w:noProof/>
                <w:webHidden/>
              </w:rPr>
              <w:fldChar w:fldCharType="begin"/>
            </w:r>
            <w:r>
              <w:rPr>
                <w:noProof/>
                <w:webHidden/>
              </w:rPr>
              <w:instrText xml:space="preserve"> PAGEREF _Toc229404740 \h </w:instrText>
            </w:r>
            <w:r>
              <w:rPr>
                <w:noProof/>
                <w:webHidden/>
              </w:rPr>
            </w:r>
            <w:r>
              <w:rPr>
                <w:noProof/>
                <w:webHidden/>
              </w:rPr>
              <w:fldChar w:fldCharType="separate"/>
            </w:r>
            <w:r>
              <w:rPr>
                <w:noProof/>
                <w:webHidden/>
              </w:rPr>
              <w:t>3</w:t>
            </w:r>
            <w:r>
              <w:rPr>
                <w:noProof/>
                <w:webHidden/>
              </w:rPr>
              <w:fldChar w:fldCharType="end"/>
            </w:r>
          </w:hyperlink>
        </w:p>
        <w:p w14:paraId="04DFC1FB" w14:textId="21B94499" w:rsidR="00B3509A" w:rsidRDefault="00B3509A">
          <w:pPr>
            <w:pStyle w:val="TOC1"/>
            <w:tabs>
              <w:tab w:val="right" w:leader="dot" w:pos="9016"/>
            </w:tabs>
            <w:rPr>
              <w:noProof/>
            </w:rPr>
          </w:pPr>
          <w:hyperlink w:anchor="_Toc229404741" w:history="1">
            <w:r w:rsidRPr="00A241C9">
              <w:rPr>
                <w:rStyle w:val="Hyperlink"/>
                <w:noProof/>
              </w:rPr>
              <w:t>Attributes Expressing Heritage Values</w:t>
            </w:r>
            <w:r>
              <w:rPr>
                <w:noProof/>
                <w:webHidden/>
              </w:rPr>
              <w:tab/>
            </w:r>
            <w:r>
              <w:rPr>
                <w:noProof/>
                <w:webHidden/>
              </w:rPr>
              <w:fldChar w:fldCharType="begin"/>
            </w:r>
            <w:r>
              <w:rPr>
                <w:noProof/>
                <w:webHidden/>
              </w:rPr>
              <w:instrText xml:space="preserve"> PAGEREF _Toc229404741 \h </w:instrText>
            </w:r>
            <w:r>
              <w:rPr>
                <w:noProof/>
                <w:webHidden/>
              </w:rPr>
            </w:r>
            <w:r>
              <w:rPr>
                <w:noProof/>
                <w:webHidden/>
              </w:rPr>
              <w:fldChar w:fldCharType="separate"/>
            </w:r>
            <w:r>
              <w:rPr>
                <w:noProof/>
                <w:webHidden/>
              </w:rPr>
              <w:t>3</w:t>
            </w:r>
            <w:r>
              <w:rPr>
                <w:noProof/>
                <w:webHidden/>
              </w:rPr>
              <w:fldChar w:fldCharType="end"/>
            </w:r>
          </w:hyperlink>
        </w:p>
        <w:p w14:paraId="172175AE" w14:textId="402EDF80" w:rsidR="00B3509A" w:rsidRDefault="00B3509A">
          <w:pPr>
            <w:pStyle w:val="TOC1"/>
            <w:tabs>
              <w:tab w:val="right" w:leader="dot" w:pos="9016"/>
            </w:tabs>
            <w:rPr>
              <w:noProof/>
            </w:rPr>
          </w:pPr>
          <w:hyperlink w:anchor="_Toc229404742" w:history="1">
            <w:r w:rsidRPr="00A241C9">
              <w:rPr>
                <w:rStyle w:val="Hyperlink"/>
                <w:noProof/>
              </w:rPr>
              <w:t>Authenticity and Integrity</w:t>
            </w:r>
            <w:r>
              <w:rPr>
                <w:noProof/>
                <w:webHidden/>
              </w:rPr>
              <w:tab/>
            </w:r>
            <w:r>
              <w:rPr>
                <w:noProof/>
                <w:webHidden/>
              </w:rPr>
              <w:fldChar w:fldCharType="begin"/>
            </w:r>
            <w:r>
              <w:rPr>
                <w:noProof/>
                <w:webHidden/>
              </w:rPr>
              <w:instrText xml:space="preserve"> PAGEREF _Toc229404742 \h </w:instrText>
            </w:r>
            <w:r>
              <w:rPr>
                <w:noProof/>
                <w:webHidden/>
              </w:rPr>
            </w:r>
            <w:r>
              <w:rPr>
                <w:noProof/>
                <w:webHidden/>
              </w:rPr>
              <w:fldChar w:fldCharType="separate"/>
            </w:r>
            <w:r>
              <w:rPr>
                <w:noProof/>
                <w:webHidden/>
              </w:rPr>
              <w:t>3</w:t>
            </w:r>
            <w:r>
              <w:rPr>
                <w:noProof/>
                <w:webHidden/>
              </w:rPr>
              <w:fldChar w:fldCharType="end"/>
            </w:r>
          </w:hyperlink>
        </w:p>
        <w:p w14:paraId="79AC503A" w14:textId="1499BA18" w:rsidR="00B3509A" w:rsidRDefault="00B3509A">
          <w:pPr>
            <w:pStyle w:val="TOC1"/>
            <w:tabs>
              <w:tab w:val="right" w:leader="dot" w:pos="9016"/>
            </w:tabs>
            <w:rPr>
              <w:noProof/>
            </w:rPr>
          </w:pPr>
          <w:hyperlink w:anchor="_Toc229404743" w:history="1">
            <w:r w:rsidRPr="00A241C9">
              <w:rPr>
                <w:rStyle w:val="Hyperlink"/>
                <w:noProof/>
              </w:rPr>
              <w:t>Authenticity Beyond Material Originality: Ise Grand Shrine</w:t>
            </w:r>
            <w:r>
              <w:rPr>
                <w:noProof/>
                <w:webHidden/>
              </w:rPr>
              <w:tab/>
            </w:r>
            <w:r>
              <w:rPr>
                <w:noProof/>
                <w:webHidden/>
              </w:rPr>
              <w:fldChar w:fldCharType="begin"/>
            </w:r>
            <w:r>
              <w:rPr>
                <w:noProof/>
                <w:webHidden/>
              </w:rPr>
              <w:instrText xml:space="preserve"> PAGEREF _Toc229404743 \h </w:instrText>
            </w:r>
            <w:r>
              <w:rPr>
                <w:noProof/>
                <w:webHidden/>
              </w:rPr>
            </w:r>
            <w:r>
              <w:rPr>
                <w:noProof/>
                <w:webHidden/>
              </w:rPr>
              <w:fldChar w:fldCharType="separate"/>
            </w:r>
            <w:r>
              <w:rPr>
                <w:noProof/>
                <w:webHidden/>
              </w:rPr>
              <w:t>4</w:t>
            </w:r>
            <w:r>
              <w:rPr>
                <w:noProof/>
                <w:webHidden/>
              </w:rPr>
              <w:fldChar w:fldCharType="end"/>
            </w:r>
          </w:hyperlink>
        </w:p>
        <w:p w14:paraId="628EADDD" w14:textId="4EAE5A6B" w:rsidR="00B3509A" w:rsidRDefault="00B3509A">
          <w:pPr>
            <w:pStyle w:val="TOC1"/>
            <w:tabs>
              <w:tab w:val="right" w:leader="dot" w:pos="9016"/>
            </w:tabs>
            <w:rPr>
              <w:noProof/>
            </w:rPr>
          </w:pPr>
          <w:hyperlink w:anchor="_Toc229404744" w:history="1">
            <w:r w:rsidRPr="00A241C9">
              <w:rPr>
                <w:rStyle w:val="Hyperlink"/>
                <w:noProof/>
              </w:rPr>
              <w:t>References</w:t>
            </w:r>
            <w:r>
              <w:rPr>
                <w:noProof/>
                <w:webHidden/>
              </w:rPr>
              <w:tab/>
            </w:r>
            <w:r>
              <w:rPr>
                <w:noProof/>
                <w:webHidden/>
              </w:rPr>
              <w:fldChar w:fldCharType="begin"/>
            </w:r>
            <w:r>
              <w:rPr>
                <w:noProof/>
                <w:webHidden/>
              </w:rPr>
              <w:instrText xml:space="preserve"> PAGEREF _Toc229404744 \h </w:instrText>
            </w:r>
            <w:r>
              <w:rPr>
                <w:noProof/>
                <w:webHidden/>
              </w:rPr>
            </w:r>
            <w:r>
              <w:rPr>
                <w:noProof/>
                <w:webHidden/>
              </w:rPr>
              <w:fldChar w:fldCharType="separate"/>
            </w:r>
            <w:r>
              <w:rPr>
                <w:noProof/>
                <w:webHidden/>
              </w:rPr>
              <w:t>5</w:t>
            </w:r>
            <w:r>
              <w:rPr>
                <w:noProof/>
                <w:webHidden/>
              </w:rPr>
              <w:fldChar w:fldCharType="end"/>
            </w:r>
          </w:hyperlink>
        </w:p>
        <w:p w14:paraId="3AC4FCE0" w14:textId="11CF9CF5" w:rsidR="00B3509A" w:rsidRDefault="00B3509A">
          <w:r>
            <w:rPr>
              <w:b/>
              <w:bCs/>
              <w:noProof/>
            </w:rPr>
            <w:fldChar w:fldCharType="end"/>
          </w:r>
        </w:p>
      </w:sdtContent>
    </w:sdt>
    <w:p w14:paraId="3114C0C2" w14:textId="0433B23D" w:rsidR="00B3509A" w:rsidRDefault="00B3509A">
      <w:pPr>
        <w:spacing w:line="278" w:lineRule="auto"/>
        <w:jc w:val="left"/>
        <w:rPr>
          <w:rFonts w:eastAsiaTheme="majorEastAsia" w:cstheme="majorBidi"/>
          <w:b/>
          <w:sz w:val="28"/>
          <w:szCs w:val="40"/>
        </w:rPr>
      </w:pPr>
      <w:r>
        <w:br w:type="page"/>
      </w:r>
    </w:p>
    <w:p w14:paraId="29868B43" w14:textId="6040CD67" w:rsidR="000E3FF1" w:rsidRDefault="00EB0F3D" w:rsidP="00EB0F3D">
      <w:pPr>
        <w:pStyle w:val="Heading1"/>
      </w:pPr>
      <w:bookmarkStart w:id="0" w:name="_Toc229404739"/>
      <w:r w:rsidRPr="00EB0F3D">
        <w:lastRenderedPageBreak/>
        <w:t>The Great Wall of China</w:t>
      </w:r>
      <w:bookmarkEnd w:id="0"/>
    </w:p>
    <w:p w14:paraId="6CC061AE" w14:textId="5C4A6DB0" w:rsidR="00BE1EA9" w:rsidRDefault="00BE1EA9" w:rsidP="00BE1EA9">
      <w:r>
        <w:t>The Great Wall of China is a world heritage site that was listed in the UNESCO World Heritage List in 1987, making it one of the most important cultural heritage sites in the world.</w:t>
      </w:r>
      <w:r w:rsidRPr="00BE1EA9">
        <w:rPr>
          <w:rFonts w:eastAsia="Times New Roman" w:cs="Times New Roman"/>
          <w:kern w:val="0"/>
          <w:lang w:eastAsia="en-GB"/>
          <w14:ligatures w14:val="none"/>
        </w:rPr>
        <w:t xml:space="preserve"> </w:t>
      </w:r>
      <w:r w:rsidRPr="00BE1EA9">
        <w:t>The wall, built and expanded from the 3rd century BCE to the 17th century CE, symbolises Chinese military force, strategy, and architecture.</w:t>
      </w:r>
      <w:r>
        <w:t xml:space="preserve"> It is many thousands of kilometres long and encompasses centuries of political, cultural and technological evolution.</w:t>
      </w:r>
    </w:p>
    <w:p w14:paraId="2B703B36" w14:textId="77777777" w:rsidR="00BE1EA9" w:rsidRDefault="00BE1EA9" w:rsidP="00BE1EA9">
      <w:pPr>
        <w:pStyle w:val="Heading1"/>
      </w:pPr>
      <w:bookmarkStart w:id="1" w:name="_Toc229404740"/>
      <w:r>
        <w:t>Key Heritage Values</w:t>
      </w:r>
      <w:bookmarkEnd w:id="1"/>
    </w:p>
    <w:p w14:paraId="0B9C48C8" w14:textId="77777777" w:rsidR="00BE1EA9" w:rsidRDefault="00BE1EA9" w:rsidP="00BE1EA9">
      <w:r>
        <w:t>The Great Wall possesses outstanding historical, cultural and architectural values. It shows historically the military defence systems of successive Chinese dynasties used to protect territories and trade routes against invasion (Jiang et al., 2025). It is a symbol of China's nationality, perseverance and unity in Chinese culture. In terms of architecture, the wall is a tremendous feat of engineering for its size, design and the adaptation to the challenging mountainous terrain. It is also of social and symbolic significance as it is an internationally recognised symbol of Chinese heritage and human creativity.</w:t>
      </w:r>
    </w:p>
    <w:p w14:paraId="05A0E30C" w14:textId="77777777" w:rsidR="00BE1EA9" w:rsidRDefault="00BE1EA9" w:rsidP="00BE1EA9">
      <w:pPr>
        <w:pStyle w:val="Heading1"/>
      </w:pPr>
      <w:bookmarkStart w:id="2" w:name="_Toc229404741"/>
      <w:r>
        <w:t>Attributes Expressing Heritage Values</w:t>
      </w:r>
      <w:bookmarkEnd w:id="2"/>
    </w:p>
    <w:p w14:paraId="25D285D0" w14:textId="17CB9B50" w:rsidR="00BE1EA9" w:rsidRDefault="00BE1EA9" w:rsidP="00BE1EA9">
      <w:r>
        <w:t xml:space="preserve">The wall has heritage values that are reflected in several attributes. These include watch towers, towers of </w:t>
      </w:r>
      <w:proofErr w:type="spellStart"/>
      <w:r>
        <w:t>defense</w:t>
      </w:r>
      <w:proofErr w:type="spellEnd"/>
      <w:r>
        <w:t>, beacon towers, gates and defensive barriers of stone, brick and tamped earth. The wall's route over mountains, deserts and plains shows strategic military planning and engineering ability (Bai et al., 2024). Its place value is also supported by the surrounding cultural landscape, which is the influence of man-made constructions and nature. The traditional building methods, together with the local materials used in construction, add to the authenticity of the monument.</w:t>
      </w:r>
    </w:p>
    <w:p w14:paraId="1864489E" w14:textId="77777777" w:rsidR="00BE1EA9" w:rsidRDefault="00BE1EA9" w:rsidP="00BE1EA9">
      <w:pPr>
        <w:pStyle w:val="Heading1"/>
      </w:pPr>
      <w:bookmarkStart w:id="3" w:name="_Toc229404742"/>
      <w:r>
        <w:t>Authenticity and Integrity</w:t>
      </w:r>
      <w:bookmarkEnd w:id="3"/>
    </w:p>
    <w:p w14:paraId="5A4296E2" w14:textId="77777777" w:rsidR="00BE1EA9" w:rsidRDefault="00BE1EA9" w:rsidP="00BE1EA9">
      <w:r>
        <w:t>Much of the original sections, materials, design elements and construction techniques are still preserved in the Great Wall and this is the reason that it still has a high level of authenticity. In some areas conservation is undertaken, but it is also accepted that some areas have been restored to promote the historical accuracy and cultural value.</w:t>
      </w:r>
    </w:p>
    <w:p w14:paraId="47A352DD" w14:textId="1A86C801" w:rsidR="00BE1EA9" w:rsidRDefault="00BE1EA9" w:rsidP="00BE1EA9">
      <w:r>
        <w:lastRenderedPageBreak/>
        <w:t>Long and continuous stretches are still in existence and can be representative of its integrity as also all related military buildings. But some areas are still confronting risks from tourism, erosion, vandalism and urbanization (Kumar, 2022). Thus, sustainable conservation and management strategies are still necessary to safeguard the site's OUV.</w:t>
      </w:r>
    </w:p>
    <w:p w14:paraId="5FAEBE4D" w14:textId="77777777" w:rsidR="00BE1EA9" w:rsidRDefault="00BE1EA9" w:rsidP="00BE1EA9">
      <w:pPr>
        <w:pStyle w:val="Heading1"/>
      </w:pPr>
      <w:bookmarkStart w:id="4" w:name="_Toc229404743"/>
      <w:r>
        <w:t>Authenticity Beyond Material Originality: Ise Grand Shrine</w:t>
      </w:r>
      <w:bookmarkEnd w:id="4"/>
    </w:p>
    <w:p w14:paraId="126F9DCF" w14:textId="4DC77DE4" w:rsidR="00EB0F3D" w:rsidRDefault="00BE1EA9" w:rsidP="00BE1EA9">
      <w:r>
        <w:t>The Ise Grand Shrine illustrates how authenticity in heritage does not have to involve original materials. Thirty years ago, the shrine was rebuilt, and because the cultural meaning, design, craftsmanship and the spiritual tradition were still ongoing, it was deemed to be authentic. Forster et al. (2018) noted that the Ise Shrine differs from conservation in the West in the emphasis placed on intangible heritage, including religious practice, carpentry knowledge, and involvement of the community. Traditional skills are passed on from one generation to the next and cultural identity is preserved over time in the rebuilding process. Authenticity, then, is not just continuity of the original construction materials, but continuity of traditions, functions and cultural significance.</w:t>
      </w:r>
      <w:r w:rsidR="00EB0F3D">
        <w:br w:type="page"/>
      </w:r>
    </w:p>
    <w:p w14:paraId="7D7BDDA4" w14:textId="1A10AD2A" w:rsidR="00EB0F3D" w:rsidRDefault="00EB0F3D" w:rsidP="00EB0F3D">
      <w:pPr>
        <w:pStyle w:val="Heading1"/>
      </w:pPr>
      <w:bookmarkStart w:id="5" w:name="_Toc229404744"/>
      <w:r>
        <w:lastRenderedPageBreak/>
        <w:t>References</w:t>
      </w:r>
      <w:bookmarkEnd w:id="5"/>
    </w:p>
    <w:p w14:paraId="2ADEF1E3" w14:textId="77777777" w:rsidR="00313A4B" w:rsidRPr="00313A4B" w:rsidRDefault="00313A4B" w:rsidP="00313A4B">
      <w:pPr>
        <w:rPr>
          <w:lang w:val="en-US"/>
        </w:rPr>
      </w:pPr>
      <w:r w:rsidRPr="00313A4B">
        <w:rPr>
          <w:lang w:val="en-US"/>
        </w:rPr>
        <w:t xml:space="preserve">Bai, J., Bian, J., Wang, Z., Yuan, S., Mu, N. and Xiao, T. (2024). Resource supply and demand model of military settlements in the cold weapon era: case of </w:t>
      </w:r>
      <w:proofErr w:type="spellStart"/>
      <w:r w:rsidRPr="00313A4B">
        <w:rPr>
          <w:lang w:val="en-US"/>
        </w:rPr>
        <w:t>Zhenbao</w:t>
      </w:r>
      <w:proofErr w:type="spellEnd"/>
      <w:r w:rsidRPr="00313A4B">
        <w:rPr>
          <w:lang w:val="en-US"/>
        </w:rPr>
        <w:t xml:space="preserve"> Town, Ming Great Wall. </w:t>
      </w:r>
      <w:r w:rsidRPr="00313A4B">
        <w:rPr>
          <w:i/>
          <w:iCs/>
          <w:lang w:val="en-US"/>
        </w:rPr>
        <w:t>Heritage Science</w:t>
      </w:r>
      <w:r w:rsidRPr="00313A4B">
        <w:rPr>
          <w:lang w:val="en-US"/>
        </w:rPr>
        <w:t xml:space="preserve">, 12(1). </w:t>
      </w:r>
      <w:proofErr w:type="spellStart"/>
      <w:r w:rsidRPr="00313A4B">
        <w:rPr>
          <w:lang w:val="en-US"/>
        </w:rPr>
        <w:t>doi:</w:t>
      </w:r>
      <w:hyperlink r:id="rId7" w:history="1">
        <w:r w:rsidRPr="00313A4B">
          <w:rPr>
            <w:rStyle w:val="Hyperlink"/>
            <w:lang w:val="en-US"/>
          </w:rPr>
          <w:t>https</w:t>
        </w:r>
        <w:proofErr w:type="spellEnd"/>
        <w:r w:rsidRPr="00313A4B">
          <w:rPr>
            <w:rStyle w:val="Hyperlink"/>
            <w:lang w:val="en-US"/>
          </w:rPr>
          <w:t>://doi.org/10.1186/s40494-024-01496-8</w:t>
        </w:r>
      </w:hyperlink>
      <w:r w:rsidRPr="00313A4B">
        <w:rPr>
          <w:lang w:val="en-US"/>
        </w:rPr>
        <w:t>.</w:t>
      </w:r>
    </w:p>
    <w:p w14:paraId="45F24889" w14:textId="77777777" w:rsidR="00313A4B" w:rsidRPr="00313A4B" w:rsidRDefault="00313A4B" w:rsidP="00313A4B">
      <w:pPr>
        <w:rPr>
          <w:lang w:val="en-US"/>
        </w:rPr>
      </w:pPr>
      <w:r w:rsidRPr="00313A4B">
        <w:rPr>
          <w:lang w:val="en-US"/>
        </w:rPr>
        <w:t xml:space="preserve">Forster, A.M., Thomson, D., Richards, K., Pilcher, N. and Vettese, S. (2018). Western and Eastern Building Conservation Philosophies: Perspectives on Permanence and Impermanence. </w:t>
      </w:r>
      <w:r w:rsidRPr="00313A4B">
        <w:rPr>
          <w:i/>
          <w:iCs/>
          <w:lang w:val="en-US"/>
        </w:rPr>
        <w:t>International Journal of Architectural Heritage</w:t>
      </w:r>
      <w:r w:rsidRPr="00313A4B">
        <w:rPr>
          <w:lang w:val="en-US"/>
        </w:rPr>
        <w:t xml:space="preserve">, [online] 13(6), pp.870–885. </w:t>
      </w:r>
      <w:proofErr w:type="spellStart"/>
      <w:r w:rsidRPr="00313A4B">
        <w:rPr>
          <w:lang w:val="en-US"/>
        </w:rPr>
        <w:t>doi:</w:t>
      </w:r>
      <w:hyperlink r:id="rId8" w:history="1">
        <w:r w:rsidRPr="00313A4B">
          <w:rPr>
            <w:rStyle w:val="Hyperlink"/>
            <w:lang w:val="en-US"/>
          </w:rPr>
          <w:t>https</w:t>
        </w:r>
        <w:proofErr w:type="spellEnd"/>
        <w:r w:rsidRPr="00313A4B">
          <w:rPr>
            <w:rStyle w:val="Hyperlink"/>
            <w:lang w:val="en-US"/>
          </w:rPr>
          <w:t>://doi.org/10.1080/15583058.2018.1490827</w:t>
        </w:r>
      </w:hyperlink>
      <w:r w:rsidRPr="00313A4B">
        <w:rPr>
          <w:lang w:val="en-US"/>
        </w:rPr>
        <w:t>.</w:t>
      </w:r>
    </w:p>
    <w:p w14:paraId="7AD59D03" w14:textId="77777777" w:rsidR="00313A4B" w:rsidRPr="00313A4B" w:rsidRDefault="00313A4B" w:rsidP="00313A4B">
      <w:pPr>
        <w:rPr>
          <w:lang w:val="en-US"/>
        </w:rPr>
      </w:pPr>
      <w:r w:rsidRPr="00313A4B">
        <w:rPr>
          <w:lang w:val="en-US"/>
        </w:rPr>
        <w:t xml:space="preserve">Jiang, B., Huang, Y., Chen, Y., Lu, J. and Yang, T. (2025). The Distribution Pattern and Spatial Morphological Characteristics of Military Settlements Along the Ming Great Wall in the Hexi Corridor Region. </w:t>
      </w:r>
      <w:r w:rsidRPr="00313A4B">
        <w:rPr>
          <w:i/>
          <w:iCs/>
          <w:lang w:val="en-US"/>
        </w:rPr>
        <w:t>Buildings</w:t>
      </w:r>
      <w:r w:rsidRPr="00313A4B">
        <w:rPr>
          <w:lang w:val="en-US"/>
        </w:rPr>
        <w:t xml:space="preserve">, 15(7), p.1136. </w:t>
      </w:r>
      <w:proofErr w:type="spellStart"/>
      <w:r w:rsidRPr="00313A4B">
        <w:rPr>
          <w:lang w:val="en-US"/>
        </w:rPr>
        <w:t>doi:</w:t>
      </w:r>
      <w:hyperlink r:id="rId9" w:history="1">
        <w:r w:rsidRPr="00313A4B">
          <w:rPr>
            <w:rStyle w:val="Hyperlink"/>
            <w:lang w:val="en-US"/>
          </w:rPr>
          <w:t>https</w:t>
        </w:r>
        <w:proofErr w:type="spellEnd"/>
        <w:r w:rsidRPr="00313A4B">
          <w:rPr>
            <w:rStyle w:val="Hyperlink"/>
            <w:lang w:val="en-US"/>
          </w:rPr>
          <w:t>://doi.org/10.3390/buildings15071136</w:t>
        </w:r>
      </w:hyperlink>
      <w:r w:rsidRPr="00313A4B">
        <w:rPr>
          <w:lang w:val="en-US"/>
        </w:rPr>
        <w:t>.</w:t>
      </w:r>
    </w:p>
    <w:p w14:paraId="6FF575D9" w14:textId="77777777" w:rsidR="00313A4B" w:rsidRPr="00313A4B" w:rsidRDefault="00313A4B" w:rsidP="00313A4B">
      <w:pPr>
        <w:rPr>
          <w:lang w:val="en-US"/>
        </w:rPr>
      </w:pPr>
      <w:r w:rsidRPr="00313A4B">
        <w:rPr>
          <w:lang w:val="en-US"/>
        </w:rPr>
        <w:t xml:space="preserve">Kumar, P. (2022). Impacts of Tourism on Environment. </w:t>
      </w:r>
      <w:r w:rsidRPr="00313A4B">
        <w:rPr>
          <w:i/>
          <w:iCs/>
          <w:lang w:val="en-US"/>
        </w:rPr>
        <w:t>Central Asian Journal of Innovations on Tourism Management and Finance</w:t>
      </w:r>
      <w:r w:rsidRPr="00313A4B">
        <w:rPr>
          <w:lang w:val="en-US"/>
        </w:rPr>
        <w:t xml:space="preserve">, [online] 3(10), pp.90–98. </w:t>
      </w:r>
      <w:proofErr w:type="spellStart"/>
      <w:r w:rsidRPr="00313A4B">
        <w:rPr>
          <w:lang w:val="en-US"/>
        </w:rPr>
        <w:t>doi:</w:t>
      </w:r>
      <w:hyperlink r:id="rId10" w:history="1">
        <w:r w:rsidRPr="00313A4B">
          <w:rPr>
            <w:rStyle w:val="Hyperlink"/>
            <w:lang w:val="en-US"/>
          </w:rPr>
          <w:t>https</w:t>
        </w:r>
        <w:proofErr w:type="spellEnd"/>
        <w:r w:rsidRPr="00313A4B">
          <w:rPr>
            <w:rStyle w:val="Hyperlink"/>
            <w:lang w:val="en-US"/>
          </w:rPr>
          <w:t>://doi.org/10.51699/cajitmf.v3i10.327</w:t>
        </w:r>
      </w:hyperlink>
      <w:r w:rsidRPr="00313A4B">
        <w:rPr>
          <w:lang w:val="en-US"/>
        </w:rPr>
        <w:t>.</w:t>
      </w:r>
    </w:p>
    <w:p w14:paraId="36B6E61E" w14:textId="77777777" w:rsidR="00313A4B" w:rsidRPr="00313A4B" w:rsidRDefault="00313A4B" w:rsidP="00313A4B">
      <w:pPr>
        <w:rPr>
          <w:lang w:val="en-US"/>
        </w:rPr>
      </w:pPr>
      <w:r w:rsidRPr="00313A4B">
        <w:rPr>
          <w:lang w:val="en-US"/>
        </w:rPr>
        <w:t xml:space="preserve">Zhao, S., Yang, D. and Gao, C. (2023). Identifying Landscape Character for Large Linear Heritage: A Case Study of the Ming Great Wall in Ji-Town, China. </w:t>
      </w:r>
      <w:r w:rsidRPr="00313A4B">
        <w:rPr>
          <w:i/>
          <w:iCs/>
          <w:lang w:val="en-US"/>
        </w:rPr>
        <w:t>Sustainability</w:t>
      </w:r>
      <w:r w:rsidRPr="00313A4B">
        <w:rPr>
          <w:lang w:val="en-US"/>
        </w:rPr>
        <w:t xml:space="preserve">, 15(3), p.2615. </w:t>
      </w:r>
      <w:proofErr w:type="spellStart"/>
      <w:r w:rsidRPr="00313A4B">
        <w:rPr>
          <w:lang w:val="en-US"/>
        </w:rPr>
        <w:t>doi:</w:t>
      </w:r>
      <w:hyperlink r:id="rId11" w:history="1">
        <w:r w:rsidRPr="00313A4B">
          <w:rPr>
            <w:rStyle w:val="Hyperlink"/>
            <w:lang w:val="en-US"/>
          </w:rPr>
          <w:t>https</w:t>
        </w:r>
        <w:proofErr w:type="spellEnd"/>
        <w:r w:rsidRPr="00313A4B">
          <w:rPr>
            <w:rStyle w:val="Hyperlink"/>
            <w:lang w:val="en-US"/>
          </w:rPr>
          <w:t>://doi.org/10.3390/su15032615</w:t>
        </w:r>
      </w:hyperlink>
      <w:r w:rsidRPr="00313A4B">
        <w:rPr>
          <w:lang w:val="en-US"/>
        </w:rPr>
        <w:t>.</w:t>
      </w:r>
    </w:p>
    <w:p w14:paraId="3642997F" w14:textId="04DECB4C" w:rsidR="00EB0F3D" w:rsidRPr="00EB0F3D" w:rsidRDefault="00EB0F3D" w:rsidP="00EB0F3D"/>
    <w:p w14:paraId="2863FAC1" w14:textId="77777777" w:rsidR="00EB0F3D" w:rsidRDefault="00EB0F3D" w:rsidP="00EB0F3D"/>
    <w:sectPr w:rsidR="00EB0F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063475"/>
    <w:multiLevelType w:val="hybridMultilevel"/>
    <w:tmpl w:val="6CB4C6DE"/>
    <w:lvl w:ilvl="0" w:tplc="324266B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7330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F3D"/>
    <w:rsid w:val="000E3FF1"/>
    <w:rsid w:val="001B2FE9"/>
    <w:rsid w:val="00200408"/>
    <w:rsid w:val="002172D0"/>
    <w:rsid w:val="002C2A70"/>
    <w:rsid w:val="003127FB"/>
    <w:rsid w:val="00313A4B"/>
    <w:rsid w:val="005044FE"/>
    <w:rsid w:val="0083614C"/>
    <w:rsid w:val="008644F6"/>
    <w:rsid w:val="00890B2A"/>
    <w:rsid w:val="00B3509A"/>
    <w:rsid w:val="00BE1EA9"/>
    <w:rsid w:val="00D35E5E"/>
    <w:rsid w:val="00DD4675"/>
    <w:rsid w:val="00E07A70"/>
    <w:rsid w:val="00EB0F3D"/>
    <w:rsid w:val="00EE72C3"/>
    <w:rsid w:val="00F77D0F"/>
    <w:rsid w:val="00FA5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1E1FD"/>
  <w15:chartTrackingRefBased/>
  <w15:docId w15:val="{195D6D94-DF84-41C8-ACEF-60390C830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2D0"/>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3127FB"/>
    <w:pPr>
      <w:keepNext/>
      <w:keepLines/>
      <w:spacing w:before="480" w:after="20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2172D0"/>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EB0F3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0F3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B0F3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B0F3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B0F3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B0F3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B0F3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7FB"/>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2172D0"/>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semiHidden/>
    <w:rsid w:val="00EB0F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0F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0F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0F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0F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0F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0F3D"/>
    <w:rPr>
      <w:rFonts w:eastAsiaTheme="majorEastAsia" w:cstheme="majorBidi"/>
      <w:color w:val="272727" w:themeColor="text1" w:themeTint="D8"/>
    </w:rPr>
  </w:style>
  <w:style w:type="paragraph" w:styleId="Title">
    <w:name w:val="Title"/>
    <w:basedOn w:val="Normal"/>
    <w:next w:val="Normal"/>
    <w:link w:val="TitleChar"/>
    <w:uiPriority w:val="10"/>
    <w:qFormat/>
    <w:rsid w:val="00EB0F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F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0F3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F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F3D"/>
    <w:pPr>
      <w:spacing w:before="160"/>
      <w:jc w:val="center"/>
    </w:pPr>
    <w:rPr>
      <w:i/>
      <w:iCs/>
      <w:color w:val="404040" w:themeColor="text1" w:themeTint="BF"/>
    </w:rPr>
  </w:style>
  <w:style w:type="character" w:customStyle="1" w:styleId="QuoteChar">
    <w:name w:val="Quote Char"/>
    <w:basedOn w:val="DefaultParagraphFont"/>
    <w:link w:val="Quote"/>
    <w:uiPriority w:val="29"/>
    <w:rsid w:val="00EB0F3D"/>
    <w:rPr>
      <w:rFonts w:ascii="Times New Roman" w:hAnsi="Times New Roman"/>
      <w:i/>
      <w:iCs/>
      <w:color w:val="404040" w:themeColor="text1" w:themeTint="BF"/>
    </w:rPr>
  </w:style>
  <w:style w:type="paragraph" w:styleId="ListParagraph">
    <w:name w:val="List Paragraph"/>
    <w:basedOn w:val="Normal"/>
    <w:uiPriority w:val="34"/>
    <w:qFormat/>
    <w:rsid w:val="00EB0F3D"/>
    <w:pPr>
      <w:ind w:left="720"/>
      <w:contextualSpacing/>
    </w:pPr>
  </w:style>
  <w:style w:type="character" w:styleId="IntenseEmphasis">
    <w:name w:val="Intense Emphasis"/>
    <w:basedOn w:val="DefaultParagraphFont"/>
    <w:uiPriority w:val="21"/>
    <w:qFormat/>
    <w:rsid w:val="00EB0F3D"/>
    <w:rPr>
      <w:i/>
      <w:iCs/>
      <w:color w:val="0F4761" w:themeColor="accent1" w:themeShade="BF"/>
    </w:rPr>
  </w:style>
  <w:style w:type="paragraph" w:styleId="IntenseQuote">
    <w:name w:val="Intense Quote"/>
    <w:basedOn w:val="Normal"/>
    <w:next w:val="Normal"/>
    <w:link w:val="IntenseQuoteChar"/>
    <w:uiPriority w:val="30"/>
    <w:qFormat/>
    <w:rsid w:val="00EB0F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0F3D"/>
    <w:rPr>
      <w:rFonts w:ascii="Times New Roman" w:hAnsi="Times New Roman"/>
      <w:i/>
      <w:iCs/>
      <w:color w:val="0F4761" w:themeColor="accent1" w:themeShade="BF"/>
    </w:rPr>
  </w:style>
  <w:style w:type="character" w:styleId="IntenseReference">
    <w:name w:val="Intense Reference"/>
    <w:basedOn w:val="DefaultParagraphFont"/>
    <w:uiPriority w:val="32"/>
    <w:qFormat/>
    <w:rsid w:val="00EB0F3D"/>
    <w:rPr>
      <w:b/>
      <w:bCs/>
      <w:smallCaps/>
      <w:color w:val="0F4761" w:themeColor="accent1" w:themeShade="BF"/>
      <w:spacing w:val="5"/>
    </w:rPr>
  </w:style>
  <w:style w:type="character" w:styleId="Hyperlink">
    <w:name w:val="Hyperlink"/>
    <w:basedOn w:val="DefaultParagraphFont"/>
    <w:uiPriority w:val="99"/>
    <w:unhideWhenUsed/>
    <w:rsid w:val="00313A4B"/>
    <w:rPr>
      <w:color w:val="467886" w:themeColor="hyperlink"/>
      <w:u w:val="single"/>
    </w:rPr>
  </w:style>
  <w:style w:type="character" w:styleId="UnresolvedMention">
    <w:name w:val="Unresolved Mention"/>
    <w:basedOn w:val="DefaultParagraphFont"/>
    <w:uiPriority w:val="99"/>
    <w:semiHidden/>
    <w:unhideWhenUsed/>
    <w:rsid w:val="00313A4B"/>
    <w:rPr>
      <w:color w:val="605E5C"/>
      <w:shd w:val="clear" w:color="auto" w:fill="E1DFDD"/>
    </w:rPr>
  </w:style>
  <w:style w:type="paragraph" w:styleId="TOCHeading">
    <w:name w:val="TOC Heading"/>
    <w:basedOn w:val="Heading1"/>
    <w:next w:val="Normal"/>
    <w:uiPriority w:val="39"/>
    <w:unhideWhenUsed/>
    <w:qFormat/>
    <w:rsid w:val="00B3509A"/>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B3509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5583058.2018.149082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186/s40494-024-01496-8"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3390/su15032615" TargetMode="External"/><Relationship Id="rId5" Type="http://schemas.openxmlformats.org/officeDocument/2006/relationships/webSettings" Target="webSettings.xml"/><Relationship Id="rId10" Type="http://schemas.openxmlformats.org/officeDocument/2006/relationships/hyperlink" Target="https://doi.org/10.51699/cajitmf.v3i10.327" TargetMode="External"/><Relationship Id="rId4" Type="http://schemas.openxmlformats.org/officeDocument/2006/relationships/settings" Target="settings.xml"/><Relationship Id="rId9" Type="http://schemas.openxmlformats.org/officeDocument/2006/relationships/hyperlink" Target="https://doi.org/10.3390/buildings150711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CDB1A-FF6B-4831-A8A5-6E7420223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841</Words>
  <Characters>4800</Characters>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2026-05-11T06:09:00Z</dcterms:created>
  <dcterms:modified xsi:type="dcterms:W3CDTF">2026-05-11T09:46:00Z</dcterms:modified>
</cp:coreProperties>
</file>