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rPr>
          <w:lang w:val="de-DE"/>
        </w:rPr>
      </w:pPr>
      <w:r>
        <w:rPr>
          <w:lang w:val="de-DE"/>
        </w:rPr>
        <w:drawing>
          <wp:anchor distT="0" distB="0" distL="114300" distR="114300" simplePos="0" relativeHeight="10" behindDoc="0" locked="0" layoutInCell="1" hidden="0" allowOverlap="1">
            <wp:simplePos x="0" y="0"/>
            <wp:positionH relativeFrom="column">
              <wp:posOffset>4432300</wp:posOffset>
            </wp:positionH>
            <wp:positionV relativeFrom="paragraph">
              <wp:posOffset>83</wp:posOffset>
            </wp:positionV>
            <wp:extent cx="1721760" cy="1580671"/>
            <wp:effectExtent l="0" t="0" r="0" b="0"/>
            <wp:wrapSquare wrapText="bothSides"/>
            <wp:docPr id="1" name="图片 1"/>
            <wp:cNvGraphicFramePr>
              <a:graphicFrameLocks noChangeAspect="1"/>
            </wp:cNvGraphicFramePr>
            <a:graphic>
              <a:graphicData uri="http://schemas.openxmlformats.org/drawingml/2006/picture">
                <pic:pic>
                  <pic:nvPicPr>
                    <pic:cNvPr id="3" name="图片 3"/>
                    <pic:cNvPicPr/>
                  </pic:nvPicPr>
                  <pic:blipFill>
                    <a:blip r:embed="rId2"/>
                    <a:stretch>
                      <a:fillRect/>
                    </a:stretch>
                  </pic:blipFill>
                  <pic:spPr>
                    <a:xfrm rot="0">
                      <a:off x="0" y="0"/>
                      <a:ext cx="1721760" cy="1580671"/>
                    </a:xfrm>
                    <a:prstGeom prst="rect"/>
                    <a:noFill/>
                    <a:ln w="12700" cmpd="sng" cap="flat">
                      <a:noFill/>
                      <a:prstDash val="solid"/>
                      <a:miter/>
                    </a:ln>
                  </pic:spPr>
                </pic:pic>
              </a:graphicData>
            </a:graphic>
          </wp:anchor>
        </w:drawing>
      </w:r>
    </w:p>
    <w:p>
      <w:pPr>
        <w:rPr>
          <w:lang w:val="de-DE"/>
        </w:rPr>
      </w:pPr>
    </w:p>
    <w:p>
      <w:pPr>
        <w:rPr>
          <w:lang w:val="en-US"/>
        </w:rPr>
      </w:pPr>
      <w:r>
        <w:rPr>
          <w:lang w:val="en-US"/>
        </w:rPr>
        <w:t>Health Threats in Tourism Course</w:t>
      </w:r>
    </w:p>
    <w:p>
      <w:pPr>
        <w:rPr>
          <w:lang w:val="en-US"/>
        </w:rPr>
      </w:pPr>
      <w:r>
        <w:rPr>
          <w:lang w:val="en-US"/>
        </w:rPr>
        <w:t>Lecturer: Mahmoud Abdou</w:t>
      </w:r>
    </w:p>
    <w:p>
      <w:pPr>
        <w:rPr>
          <w:lang w:val="en-US"/>
        </w:rPr>
      </w:pPr>
      <w:r>
        <w:rPr>
          <w:lang w:val="en-US"/>
        </w:rPr>
        <w:t>May 16, 2025</w:t>
      </w:r>
    </w:p>
    <w:p>
      <w:pPr>
        <w:rPr>
          <w:lang w:val="en-US"/>
        </w:rPr>
      </w:pPr>
    </w:p>
    <w:p>
      <w:pPr>
        <w:rPr>
          <w:lang w:val="en-US"/>
        </w:rPr>
      </w:pPr>
    </w:p>
    <w:p>
      <w:pPr>
        <w:rPr>
          <w:b/>
          <w:bCs/>
          <w:color w:val="000000"/>
          <w:sz w:val="28"/>
          <w:szCs w:val="28"/>
          <w:lang w:val="en-US"/>
        </w:rPr>
      </w:pPr>
      <w:r>
        <w:rPr>
          <w:b/>
          <w:bCs/>
          <w:color w:val="000000"/>
          <w:sz w:val="28"/>
          <w:szCs w:val="28"/>
          <w:lang w:val="en-US"/>
        </w:rPr>
        <w:t>Student Name: Raman</w:t>
      </w:r>
    </w:p>
    <w:p>
      <w:pPr>
        <w:rPr>
          <w:b/>
          <w:bCs/>
          <w:color w:val="000000"/>
          <w:sz w:val="28"/>
          <w:szCs w:val="28"/>
          <w:lang w:val="en-US"/>
        </w:rPr>
      </w:pPr>
      <w:r>
        <w:rPr>
          <w:b/>
          <w:bCs/>
          <w:color w:val="000000"/>
          <w:sz w:val="28"/>
          <w:szCs w:val="28"/>
          <w:lang w:val="en-US"/>
        </w:rPr>
        <w:t>Student ID: DE240051</w:t>
      </w:r>
    </w:p>
    <w:p>
      <w:pPr>
        <w:rPr>
          <w:b/>
          <w:bCs/>
          <w:color w:val="000000"/>
          <w:sz w:val="28"/>
          <w:szCs w:val="28"/>
          <w:lang w:val="en-US"/>
        </w:rPr>
      </w:pPr>
    </w:p>
    <w:p>
      <w:pPr>
        <w:rPr>
          <w:lang w:val="en-US"/>
        </w:rPr>
      </w:pPr>
    </w:p>
    <w:p>
      <w:pPr>
        <w:rPr>
          <w:lang w:val="en-US"/>
        </w:rPr>
      </w:pPr>
    </w:p>
    <w:p>
      <w:pPr>
        <w:rPr>
          <w:lang w:val="en-US"/>
        </w:rPr>
      </w:pPr>
    </w:p>
    <w:p>
      <w:pPr>
        <w:rPr>
          <w:lang w:val="en-US"/>
        </w:rPr>
      </w:pPr>
    </w:p>
    <w:p>
      <w:pPr>
        <w:rPr>
          <w:lang w:val="en-US"/>
        </w:rPr>
      </w:pPr>
    </w:p>
    <w:p>
      <w:pPr>
        <w:rPr>
          <w:lang w:val="en-US"/>
        </w:rPr>
      </w:pPr>
    </w:p>
    <w:p>
      <w:pPr>
        <w:rPr>
          <w:b/>
          <w:bCs/>
          <w:lang w:val="en-US"/>
        </w:rPr>
      </w:pPr>
      <w:r>
        <w:rPr>
          <w:b/>
          <w:bCs/>
          <w:lang w:val="en-US"/>
        </w:rPr>
        <w:t>Assignment 3</w:t>
      </w:r>
    </w:p>
    <w:p>
      <w:pPr>
        <w:rPr>
          <w:b/>
          <w:bCs/>
          <w:sz w:val="28"/>
          <w:szCs w:val="28"/>
          <w:lang w:val="en-US"/>
        </w:rPr>
      </w:pPr>
    </w:p>
    <w:p>
      <w:pPr>
        <w:rPr>
          <w:b/>
          <w:bCs/>
          <w:sz w:val="28"/>
          <w:szCs w:val="28"/>
          <w:lang w:val="en-US"/>
        </w:rPr>
      </w:pPr>
      <w:r>
        <w:rPr>
          <w:b/>
          <w:bCs/>
          <w:sz w:val="28"/>
          <w:szCs w:val="28"/>
          <w:lang w:val="en-US"/>
        </w:rPr>
        <w:t>1- Explain,</w:t>
      </w:r>
      <w:r>
        <w:rPr>
          <w:b/>
          <w:bCs/>
          <w:sz w:val="28"/>
          <w:szCs w:val="28"/>
          <w:lang w:val="en-US"/>
          <w:highlight w:val="white"/>
        </w:rPr>
        <w:t xml:space="preserve"> </w:t>
      </w:r>
      <w:bookmarkStart w:id="0" w:name="_GoBack"/>
      <w:bookmarkEnd w:id="0"/>
      <w:r>
        <w:rPr>
          <w:b/>
          <w:bCs/>
          <w:sz w:val="28"/>
          <w:szCs w:val="28"/>
          <w:lang w:val="en-US"/>
        </w:rPr>
        <w:t>one communicable disease commonly found on cruise ships. Describe its effects on tourists and the various precautions taken to prevent or control its spread.</w:t>
      </w:r>
    </w:p>
    <w:p>
      <w:pPr>
        <w:rPr>
          <w:b/>
          <w:bCs/>
          <w:sz w:val="28"/>
          <w:szCs w:val="28"/>
          <w:lang w:val="en-US"/>
        </w:rPr>
      </w:pPr>
    </w:p>
    <w:p>
      <w:pPr>
        <w:rPr>
          <w:lang w:val="en-US"/>
        </w:rPr>
      </w:pPr>
      <w:r>
        <w:rPr>
          <w:lang w:val="en-US"/>
        </w:rPr>
        <w:t>= Norovirus: A Common Communicable Disease on Cruise Ships</w:t>
      </w:r>
    </w:p>
    <w:p>
      <w:pPr>
        <w:rPr>
          <w:lang w:val="en-US"/>
        </w:rPr>
      </w:pPr>
    </w:p>
    <w:p>
      <w:pPr>
        <w:rPr>
          <w:lang w:val="en-US"/>
        </w:rPr>
      </w:pPr>
      <w:r>
        <w:rPr>
          <w:lang w:val="en-US"/>
        </w:rPr>
        <w:t>Norovirus is one of the most common communicable diseases on cruise ships. Known also as the "stomach flu," norovirus is a highly infectious virus that causes gastroenteritis—stomach and intestinal inflammation. While not usually serious, norovirus can seriously impact the health and enjoyment of cruise ship travelers and be problematic for cruise operators.</w:t>
      </w:r>
    </w:p>
    <w:p>
      <w:pPr>
        <w:rPr>
          <w:lang w:val="en-US"/>
        </w:rPr>
      </w:pPr>
    </w:p>
    <w:p>
      <w:pPr>
        <w:rPr>
          <w:lang w:val="en-US"/>
        </w:rPr>
      </w:pPr>
      <w:r>
        <w:rPr>
          <w:lang w:val="en-US"/>
        </w:rPr>
        <w:t>Effects on Tourists</w:t>
      </w:r>
    </w:p>
    <w:p>
      <w:pPr>
        <w:rPr>
          <w:lang w:val="en-US"/>
        </w:rPr>
      </w:pPr>
    </w:p>
    <w:p>
      <w:pPr>
        <w:rPr>
          <w:lang w:val="en-US"/>
        </w:rPr>
      </w:pPr>
      <w:r>
        <w:rPr>
          <w:lang w:val="en-US"/>
        </w:rPr>
        <w:t>Norovirus infection will most frequently result in acute gastrointestinal illness. Symptoms usually begin 12 to 48 hours after infection and can include:</w:t>
      </w:r>
    </w:p>
    <w:p>
      <w:pPr>
        <w:rPr>
          <w:lang w:val="en-US"/>
        </w:rPr>
      </w:pPr>
    </w:p>
    <w:p>
      <w:pPr>
        <w:rPr>
          <w:lang w:val="en-US"/>
        </w:rPr>
      </w:pPr>
      <w:r>
        <w:rPr>
          <w:lang w:val="en-US"/>
        </w:rPr>
        <w:t>Nausea and vomiting</w:t>
      </w:r>
    </w:p>
    <w:p>
      <w:pPr>
        <w:rPr>
          <w:lang w:val="en-US"/>
        </w:rPr>
      </w:pPr>
    </w:p>
    <w:p>
      <w:pPr>
        <w:rPr>
          <w:lang w:val="en-US"/>
        </w:rPr>
      </w:pPr>
      <w:r>
        <w:rPr>
          <w:lang w:val="en-US"/>
        </w:rPr>
        <w:t>Diarrhea</w:t>
      </w:r>
    </w:p>
    <w:p>
      <w:pPr>
        <w:rPr>
          <w:lang w:val="en-US"/>
        </w:rPr>
      </w:pPr>
    </w:p>
    <w:p>
      <w:pPr>
        <w:rPr>
          <w:lang w:val="en-US"/>
        </w:rPr>
      </w:pPr>
      <w:r>
        <w:rPr>
          <w:lang w:val="en-US"/>
        </w:rPr>
        <w:t>Abdominal cramps</w:t>
      </w:r>
    </w:p>
    <w:p>
      <w:pPr>
        <w:rPr>
          <w:lang w:val="en-US"/>
        </w:rPr>
      </w:pPr>
    </w:p>
    <w:p>
      <w:pPr>
        <w:rPr>
          <w:lang w:val="en-US"/>
        </w:rPr>
      </w:pPr>
      <w:r>
        <w:rPr>
          <w:lang w:val="en-US"/>
        </w:rPr>
        <w:t>Low-grade fever</w:t>
      </w:r>
    </w:p>
    <w:p>
      <w:pPr>
        <w:rPr>
          <w:lang w:val="en-US"/>
        </w:rPr>
      </w:pPr>
    </w:p>
    <w:p>
      <w:pPr>
        <w:rPr>
          <w:lang w:val="en-US"/>
        </w:rPr>
      </w:pPr>
      <w:r>
        <w:rPr>
          <w:lang w:val="en-US"/>
        </w:rPr>
        <w:t>Headache and muscle aches</w:t>
      </w:r>
    </w:p>
    <w:p>
      <w:pPr>
        <w:rPr>
          <w:lang w:val="en-US"/>
        </w:rPr>
      </w:pPr>
    </w:p>
    <w:p>
      <w:pPr>
        <w:rPr>
          <w:lang w:val="en-US"/>
        </w:rPr>
      </w:pPr>
      <w:r>
        <w:rPr>
          <w:lang w:val="en-US"/>
        </w:rPr>
        <w:t>The illness usually runs for one to three days. While most of them recover uneventfully, it is more dangerous in older people, young children, and immuno-suppressed patients. Even mild symptoms on a cruise can spoil a vacation, confine passengers to their cabin, and cause missed excursions or activities.</w:t>
      </w:r>
    </w:p>
    <w:p>
      <w:pPr>
        <w:rPr>
          <w:lang w:val="en-US"/>
        </w:rPr>
      </w:pPr>
    </w:p>
    <w:p>
      <w:pPr>
        <w:rPr>
          <w:lang w:val="en-US"/>
        </w:rPr>
      </w:pPr>
      <w:r>
        <w:rPr>
          <w:lang w:val="en-US"/>
        </w:rPr>
        <w:t>Outbreaks are readily transmissible with the ship's tight living spaces, shared dining rooms, and round-the-clock passenger contact. Besides health effects, the psychological dimension—i.e., stress, isolation, and disappointment—can also tarnish the cruise experience. Moreover, in case of an outbreak, the cruise line can impose quarantine or alter the itinerary, taking further enjoyment away from passengers.</w:t>
      </w:r>
    </w:p>
    <w:p>
      <w:pPr>
        <w:rPr>
          <w:lang w:val="en-US"/>
        </w:rPr>
      </w:pPr>
    </w:p>
    <w:p>
      <w:pPr>
        <w:rPr>
          <w:lang w:val="en-US"/>
        </w:rPr>
      </w:pPr>
      <w:r>
        <w:rPr>
          <w:lang w:val="en-US"/>
        </w:rPr>
        <w:t>Modes of Transmission</w:t>
      </w:r>
    </w:p>
    <w:p>
      <w:pPr>
        <w:rPr>
          <w:lang w:val="en-US"/>
        </w:rPr>
      </w:pPr>
    </w:p>
    <w:p>
      <w:pPr>
        <w:rPr>
          <w:lang w:val="en-US"/>
        </w:rPr>
      </w:pPr>
      <w:r>
        <w:rPr>
          <w:lang w:val="en-US"/>
        </w:rPr>
        <w:t>Norovirus is spread through different routes:</w:t>
      </w:r>
    </w:p>
    <w:p>
      <w:pPr>
        <w:rPr>
          <w:lang w:val="en-US"/>
        </w:rPr>
      </w:pPr>
    </w:p>
    <w:p>
      <w:pPr>
        <w:rPr>
          <w:lang w:val="en-US"/>
        </w:rPr>
      </w:pPr>
      <w:r>
        <w:rPr>
          <w:lang w:val="en-US"/>
        </w:rPr>
        <w:t>Person-to-person transmission, often when an individual touches contaminated surfaces or has direct contact with an infected person.</w:t>
      </w:r>
    </w:p>
    <w:p>
      <w:pPr>
        <w:rPr>
          <w:lang w:val="en-US"/>
        </w:rPr>
      </w:pPr>
    </w:p>
    <w:p>
      <w:pPr>
        <w:rPr>
          <w:lang w:val="en-US"/>
        </w:rPr>
      </w:pPr>
      <w:r>
        <w:rPr>
          <w:lang w:val="en-US"/>
        </w:rPr>
        <w:t>Food or water contamination, often when food is handled by infected persons or not prepared in hygienic conditions.</w:t>
      </w:r>
    </w:p>
    <w:p>
      <w:pPr>
        <w:rPr>
          <w:lang w:val="en-US"/>
        </w:rPr>
      </w:pPr>
    </w:p>
    <w:p>
      <w:pPr>
        <w:rPr>
          <w:lang w:val="en-US"/>
        </w:rPr>
      </w:pPr>
      <w:r>
        <w:rPr>
          <w:lang w:val="en-US"/>
        </w:rPr>
        <w:t>Aerosolized droplets, for instance, when an infected person vomits, potentially contaminating other surfaces and other individuals in the vicinity.</w:t>
      </w:r>
    </w:p>
    <w:p>
      <w:pPr>
        <w:rPr>
          <w:lang w:val="en-US"/>
        </w:rPr>
      </w:pPr>
    </w:p>
    <w:p>
      <w:pPr>
        <w:rPr>
          <w:lang w:val="en-US"/>
        </w:rPr>
      </w:pPr>
      <w:r>
        <w:rPr>
          <w:lang w:val="en-US"/>
        </w:rPr>
        <w:t>The virus is extremely resilient and lasts on surfaces for days, therefore disinfection and personal cleanliness are paramount.</w:t>
      </w:r>
    </w:p>
    <w:p>
      <w:pPr>
        <w:rPr>
          <w:lang w:val="en-US"/>
        </w:rPr>
      </w:pPr>
    </w:p>
    <w:p>
      <w:pPr>
        <w:rPr>
          <w:lang w:val="en-US"/>
        </w:rPr>
      </w:pPr>
      <w:r>
        <w:rPr>
          <w:lang w:val="en-US"/>
        </w:rPr>
        <w:t>Precautions and Control Measures</w:t>
      </w:r>
    </w:p>
    <w:p>
      <w:pPr>
        <w:rPr>
          <w:lang w:val="en-US"/>
        </w:rPr>
      </w:pPr>
    </w:p>
    <w:p>
      <w:pPr>
        <w:rPr>
          <w:lang w:val="en-US"/>
        </w:rPr>
      </w:pPr>
      <w:r>
        <w:rPr>
          <w:lang w:val="en-US"/>
        </w:rPr>
        <w:t>The cruise ships possess a vast range of control and preventative measures against norovirus outbreaks. These can be categorized into three general groups: passenger and crew member pre-boarding screening, onboard hygiene, and passenger education.</w:t>
      </w:r>
    </w:p>
    <w:p>
      <w:pPr>
        <w:rPr>
          <w:lang w:val="en-US"/>
        </w:rPr>
      </w:pPr>
    </w:p>
    <w:p>
      <w:pPr>
        <w:rPr>
          <w:lang w:val="en-US"/>
        </w:rPr>
      </w:pPr>
      <w:r>
        <w:rPr>
          <w:lang w:val="en-US"/>
        </w:rPr>
        <w:t>1. Pre-boarding Screening and Policy</w:t>
      </w:r>
    </w:p>
    <w:p>
      <w:pPr>
        <w:rPr>
          <w:lang w:val="en-US"/>
        </w:rPr>
      </w:pPr>
    </w:p>
    <w:p>
      <w:pPr>
        <w:rPr>
          <w:lang w:val="en-US"/>
        </w:rPr>
      </w:pPr>
      <w:r>
        <w:rPr>
          <w:lang w:val="en-US"/>
        </w:rPr>
        <w:t>Health Declarations: The passengers and crew members are typically requested to present health questionnaires before boarding. Such travelers are refused boarding or quarantined if they are symptomatic.</w:t>
      </w:r>
    </w:p>
    <w:p>
      <w:pPr>
        <w:rPr>
          <w:lang w:val="en-US"/>
        </w:rPr>
      </w:pPr>
    </w:p>
    <w:p>
      <w:pPr>
        <w:rPr>
          <w:lang w:val="en-US"/>
        </w:rPr>
      </w:pPr>
      <w:r>
        <w:rPr>
          <w:lang w:val="en-US"/>
        </w:rPr>
        <w:t>Employee Training: The employees are trained in infection control, food safety, and proper cleaning practices.</w:t>
      </w:r>
    </w:p>
    <w:p>
      <w:pPr>
        <w:rPr>
          <w:lang w:val="en-US"/>
        </w:rPr>
      </w:pPr>
    </w:p>
    <w:p>
      <w:pPr>
        <w:rPr>
          <w:lang w:val="en-US"/>
        </w:rPr>
      </w:pPr>
      <w:r>
        <w:rPr>
          <w:lang w:val="en-US"/>
        </w:rPr>
        <w:t>2. Sanitation and Hygiene</w:t>
      </w:r>
    </w:p>
    <w:p>
      <w:pPr>
        <w:rPr>
          <w:lang w:val="en-US"/>
        </w:rPr>
      </w:pPr>
    </w:p>
    <w:p>
      <w:pPr>
        <w:rPr>
          <w:lang w:val="en-US"/>
        </w:rPr>
      </w:pPr>
      <w:r>
        <w:rPr>
          <w:lang w:val="en-US"/>
        </w:rPr>
        <w:t>Daily Cleaning: Such high-touch points as handrails, elevator buttons, and table surfaces are daily cleaned with EPA-registered disinfectants.</w:t>
      </w:r>
    </w:p>
    <w:p>
      <w:pPr>
        <w:rPr>
          <w:lang w:val="en-US"/>
        </w:rPr>
      </w:pPr>
    </w:p>
    <w:p>
      <w:pPr>
        <w:rPr>
          <w:lang w:val="en-US"/>
        </w:rPr>
      </w:pPr>
      <w:r>
        <w:rPr>
          <w:lang w:val="en-US"/>
        </w:rPr>
        <w:t>Hand Hygiene Stations: Hand sinks and rubbing alcohol for hand sanitizing are stationed around the ship, especially where doors to dining areas are situated.</w:t>
      </w:r>
    </w:p>
    <w:p>
      <w:pPr>
        <w:rPr>
          <w:lang w:val="en-US"/>
        </w:rPr>
      </w:pPr>
    </w:p>
    <w:p>
      <w:pPr>
        <w:rPr>
          <w:lang w:val="en-US"/>
        </w:rPr>
      </w:pPr>
      <w:r>
        <w:rPr>
          <w:lang w:val="en-US"/>
        </w:rPr>
        <w:t>Precautions for Food Safety: Food handlers are wearing gloves and following proper hygiene measures. Buffet eating can be restricted during an outbreak to reduce contact areas.</w:t>
      </w:r>
    </w:p>
    <w:p>
      <w:pPr>
        <w:rPr>
          <w:lang w:val="en-US"/>
        </w:rPr>
      </w:pPr>
    </w:p>
    <w:p>
      <w:pPr>
        <w:rPr>
          <w:lang w:val="en-US"/>
        </w:rPr>
      </w:pPr>
      <w:r>
        <w:rPr>
          <w:lang w:val="en-US"/>
        </w:rPr>
        <w:t>Isolation of Infected Individuals: Infected individuals are typically isolated in their cabins until 48 hours since symptoms are overcome to prevent further infection.</w:t>
      </w:r>
    </w:p>
    <w:p>
      <w:pPr>
        <w:rPr>
          <w:lang w:val="en-US"/>
        </w:rPr>
      </w:pPr>
    </w:p>
    <w:p>
      <w:pPr>
        <w:rPr>
          <w:lang w:val="en-US"/>
        </w:rPr>
      </w:pPr>
      <w:r>
        <w:rPr>
          <w:lang w:val="en-US"/>
        </w:rPr>
        <w:t>3. Passenger and Crew Education</w:t>
      </w:r>
    </w:p>
    <w:p>
      <w:pPr>
        <w:rPr>
          <w:lang w:val="en-US"/>
        </w:rPr>
      </w:pPr>
    </w:p>
    <w:p>
      <w:pPr>
        <w:rPr>
          <w:lang w:val="en-US"/>
        </w:rPr>
      </w:pPr>
      <w:r>
        <w:rPr>
          <w:lang w:val="en-US"/>
        </w:rPr>
        <w:t>Public Health Announcements: Posters, visual aids, and announcements are frequently used by ships to remind passengers of optimal practice hygiene.</w:t>
      </w:r>
    </w:p>
    <w:p>
      <w:pPr>
        <w:rPr>
          <w:lang w:val="en-US"/>
        </w:rPr>
      </w:pPr>
    </w:p>
    <w:p>
      <w:pPr>
        <w:rPr>
          <w:lang w:val="en-US"/>
        </w:rPr>
      </w:pPr>
      <w:r>
        <w:rPr>
          <w:lang w:val="en-US"/>
        </w:rPr>
        <w:t>Health Briefings: Some cruises provide information briefings or brochures on symptom identification and reporting illness early.</w:t>
      </w:r>
    </w:p>
    <w:p>
      <w:pPr>
        <w:rPr>
          <w:lang w:val="en-US"/>
        </w:rPr>
      </w:pPr>
    </w:p>
    <w:p>
      <w:pPr>
        <w:rPr>
          <w:lang w:val="en-US"/>
        </w:rPr>
      </w:pPr>
      <w:r>
        <w:rPr>
          <w:lang w:val="en-US"/>
        </w:rPr>
        <w:t>During outbreak scenarios, the incident must be reported by the cruise corporation to the Centers for Disease Control and Prevention (CDC) using the Vessel Sanitation Program (VSP), especially when over 3% of passengers and crew are affected. The VSP may inspect the ship, give guidance on limiting the spread, and make sure that its public health protocols are observed.</w:t>
      </w:r>
    </w:p>
    <w:p>
      <w:pPr>
        <w:rPr>
          <w:lang w:val="en-US"/>
        </w:rPr>
      </w:pPr>
    </w:p>
    <w:p>
      <w:pPr>
        <w:rPr>
          <w:lang w:val="en-US"/>
        </w:rPr>
      </w:pPr>
      <w:r>
        <w:rPr>
          <w:lang w:val="en-US"/>
        </w:rPr>
        <w:t>Conclusion</w:t>
      </w:r>
    </w:p>
    <w:p>
      <w:pPr>
        <w:rPr>
          <w:lang w:val="en-US"/>
        </w:rPr>
      </w:pPr>
    </w:p>
    <w:p>
      <w:pPr>
        <w:rPr>
          <w:lang w:val="en-US"/>
        </w:rPr>
      </w:pPr>
      <w:r>
        <w:rPr>
          <w:lang w:val="en-US"/>
        </w:rPr>
        <w:t>Norovirus is a particular health risk on cruise ships because it is so highly contagious and because there is close living quarters that is common to cruise travel. Although not life-threatening for the majority of individuals, it is capable of interfering with vacations and challenging ship operations. Cruise lines, in conjunction with health officials, take aggressive measures to avoid and control outbreaks, focusing on cleanliness, hygiene, and early isolation. Passengers also have a role to play by keeping hands clean and reporting early symptoms. By these joint efforts, the risks of norovirus can be avoided to a large extent, providing for a safer and more enjoyable time at sea.</w:t>
      </w:r>
    </w:p>
    <w:p>
      <w:pPr>
        <w:rPr>
          <w:lang w:val="en-US"/>
        </w:rPr>
      </w:pPr>
    </w:p>
    <w:p>
      <w:pPr>
        <w:rPr>
          <w:lang w:val="en-US"/>
        </w:rPr>
      </w:pPr>
    </w:p>
    <w:sectPr>
      <w:pgSz w:w="11906" w:h="16838"/>
      <w:pgMar w:top="1440" w:right="1440" w:bottom="1440" w:left="1440" w:header="708" w:footer="708" w:gutter="0"/>
      <w:docGrid w:linePitch="360" w:charSpace="0"/>
    </w:sectPr>
  </w:body>
</w:document>
</file>

<file path=word/fontTable.xml><?xml version="1.0" encoding="utf-8"?>
<w:fonts xmlns:w="http://schemas.openxmlformats.org/wordprocessingml/2006/main" xmlns:r="http://schemas.openxmlformats.org/officeDocument/2006/relationships">
  <w:font w:name="Times New Roman">
    <w:panose1 w:val="02020603050405020304"/>
    <w:charset w:val="00"/>
    <w:family w:val="roman"/>
    <w:pitch w:val="variable"/>
    <w:sig w:usb0="E0002EFF" w:usb1="C000785B" w:usb2="00000009" w:usb3="00000000" w:csb0="000001FF" w:csb1="00000000"/>
  </w:font>
  <w:font w:name="宋体">
    <w:panose1 w:val="00000000000000000000"/>
    <w:charset w:val="00"/>
    <w:family w:val="auto"/>
    <w:pitch w:val="variable"/>
    <w:sig w:usb0="00000000" w:usb1="00000000" w:usb2="00000000" w:usb3="00000000" w:csb0="0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等线 Light">
    <w:altName w:val="Droid Sans"/>
    <w:panose1 w:val="00000000000000000000"/>
    <w:charset w:val="00"/>
    <w:family w:val="auto"/>
    <w:pitch w:val="variable"/>
    <w:sig w:usb0="00000000" w:usb1="00000000" w:usb2="00000000" w:usb3="00000000" w:csb0="00000000" w:csb1="00000000"/>
  </w:font>
</w:fonts>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36"/>
  <w:bordersDoNotSurroundHeader/>
  <w:bordersDoNotSurroundFooter/>
  <w:defaultTabStop w:val="720"/>
  <w:drawingGridHorizontalSpacing w:val="120"/>
  <w:drawingGridVerticalSpacing w:val="163"/>
  <w:displayHorizontalDrawingGridEvery w:val="0"/>
  <w:displayVerticalDrawingGridEvery w:val="1"/>
  <w:compat>
    <w:spaceForUL/>
    <w:growAutofit/>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rPr>
      <w:rFonts w:ascii="Calibri" w:eastAsia="Calibri" w:cs="Arial" w:hAnsi="Calibri"/>
      <w:kern w:val="2"/>
      <w:sz w:val="24"/>
      <w:szCs w:val="24"/>
      <w:lang w:eastAsia="en-US" w:bidi="ar-SA"/>
    </w:rPr>
  </w:style>
  <w:style w:type="paragraph" w:styleId="1">
    <w:name w:val="heading 1"/>
    <w:basedOn w:val="15"/>
    <w:autoRedefine/>
    <w:next w:val="0"/>
    <w:pPr>
      <w:keepNext/>
      <w:keepLines/>
      <w:spacing w:before="480"/>
      <w:outlineLvl w:val="0"/>
    </w:pPr>
    <w:rPr>
      <w:rFonts w:ascii="Cambria" w:eastAsia="等线 Light" w:cs="Times New Roman" w:hAnsi="Cambria"/>
      <w:bCs/>
      <w:sz w:val="28"/>
      <w:szCs w:val="28"/>
      <w:lang w:val="en-US"/>
    </w:rPr>
  </w:style>
  <w:style w:type="paragraph" w:styleId="2">
    <w:name w:val="heading 2"/>
    <w:basedOn w:val="0"/>
    <w:autoRedefine/>
    <w:next w:val="0"/>
    <w:pPr>
      <w:keepNext/>
      <w:keepLines/>
      <w:spacing w:before="40" w:line="276" w:lineRule="auto"/>
      <w:outlineLvl w:val="1"/>
    </w:pPr>
    <w:rPr>
      <w:rFonts w:ascii="Cambria" w:eastAsia="等线 Light" w:cs="Times New Roman" w:hAnsi="Cambria"/>
      <w:color w:val="000000"/>
      <w:sz w:val="26"/>
      <w:szCs w:val="26"/>
      <w:lang w:val="en-US"/>
    </w:rPr>
  </w:style>
  <w:style w:type="paragraph" w:styleId="3">
    <w:name w:val="heading 3"/>
    <w:basedOn w:val="0"/>
    <w:autoRedefine/>
    <w:next w:val="0"/>
    <w:pPr>
      <w:keepNext/>
      <w:keepLines/>
      <w:spacing w:before="40" w:line="276" w:lineRule="auto"/>
      <w:outlineLvl w:val="2"/>
    </w:pPr>
    <w:rPr>
      <w:rFonts w:ascii="Cambria" w:eastAsia="等线 Light" w:cs="Times New Roman" w:hAnsi="Cambria"/>
      <w:color w:val="000000"/>
      <w:lang w:val="en-US"/>
    </w:rPr>
  </w:style>
  <w:style w:type="character" w:default="1" w:styleId="10">
    <w:name w:val="Default Paragraph Font"/>
  </w:style>
  <w:style w:type="paragraph" w:customStyle="1" w:styleId="15">
    <w:name w:val="No Spacing"/>
    <w:rPr>
      <w:rFonts w:ascii="Calibri" w:eastAsia="Calibri" w:cs="Arial" w:hAnsi="Calibri"/>
      <w:kern w:val="2"/>
      <w:sz w:val="24"/>
      <w:szCs w:val="24"/>
      <w:lang w:eastAsia="en-US" w:bidi="ar-SA"/>
    </w:rPr>
  </w:style>
  <w:style w:type="paragraph" w:styleId="16">
    <w:name w:val="table of figures"/>
    <w:basedOn w:val="0"/>
    <w:autoRedefine/>
    <w:next w:val="0"/>
    <w:pPr>
      <w:spacing w:line="276" w:lineRule="auto"/>
    </w:pPr>
    <w:rPr>
      <w:rFonts w:ascii="Cambria" w:hAnsi="Cambria"/>
      <w:sz w:val="20"/>
      <w:szCs w:val="22"/>
      <w:lang w:val="en-US"/>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image" Target="media/2.png"/><Relationship Id="rId3" Type="http://schemas.openxmlformats.org/officeDocument/2006/relationships/styles" Target="styles.xml"/><Relationship Id="rId4" Type="http://schemas.openxmlformats.org/officeDocument/2006/relationships/fontTable" Target="fontTable.xml"/></Relationships>
</file>

<file path=docProps/app.xml><?xml version="1.0" encoding="utf-8"?>
<Properties xmlns="http://schemas.openxmlformats.org/officeDocument/2006/extended-properties">
  <Template>Normal.eit</Template>
  <TotalTime>4</TotalTime>
  <Application>Yozo_Office</Application>
  <Pages>3</Pages>
  <Words>719</Words>
  <Characters>4260</Characters>
  <Lines>127</Lines>
  <Paragraphs>40</Paragraphs>
  <CharactersWithSpaces>4936</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Mahmoud Bakry</dc:creator>
  <cp:lastModifiedBy>vivo user</cp:lastModifiedBy>
  <cp:revision>4</cp:revision>
  <dcterms:created xsi:type="dcterms:W3CDTF">2025-05-16T13:49:00Z</dcterms:created>
  <dcterms:modified xsi:type="dcterms:W3CDTF">2025-05-20T18:37:28Z</dcterms:modified>
</cp:coreProperties>
</file>