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68726D" w:rsidRPr="0068726D">
        <w:rPr>
          <w:b/>
          <w:bCs/>
          <w:sz w:val="48"/>
          <w:szCs w:val="48"/>
        </w:rPr>
        <w:t>An Analysis of Cost Behavior and Budgeting in E-Commerce and Omnichannel Retail During the Christmas Season</w:t>
      </w:r>
    </w:p>
    <w:p w:rsidR="002253F2" w:rsidRPr="002253F2" w:rsidRDefault="004B0304" w:rsidP="002253F2">
      <w:pPr>
        <w:jc w:val="center"/>
        <w:rPr>
          <w:sz w:val="44"/>
          <w:szCs w:val="44"/>
        </w:rPr>
      </w:pPr>
      <w:r w:rsidRPr="00E57EA2">
        <w:rPr>
          <w:b/>
          <w:sz w:val="40"/>
          <w:szCs w:val="40"/>
        </w:rPr>
        <w:br/>
      </w:r>
      <w:r w:rsidRPr="00E57EA2">
        <w:rPr>
          <w:sz w:val="40"/>
          <w:szCs w:val="40"/>
        </w:rPr>
        <w:br/>
      </w:r>
      <w:r w:rsidR="002253F2" w:rsidRPr="002253F2">
        <w:rPr>
          <w:sz w:val="44"/>
          <w:szCs w:val="44"/>
        </w:rPr>
        <w:t xml:space="preserve">Student Name: Sachin </w:t>
      </w:r>
    </w:p>
    <w:p w:rsidR="002253F2" w:rsidRPr="002253F2" w:rsidRDefault="002253F2" w:rsidP="002253F2">
      <w:pPr>
        <w:jc w:val="center"/>
        <w:rPr>
          <w:sz w:val="44"/>
          <w:szCs w:val="44"/>
        </w:rPr>
      </w:pPr>
      <w:r w:rsidRPr="002253F2">
        <w:rPr>
          <w:sz w:val="44"/>
          <w:szCs w:val="44"/>
        </w:rPr>
        <w:t xml:space="preserve">Student ID: DE240103 </w:t>
      </w:r>
    </w:p>
    <w:p w:rsidR="004B0304" w:rsidRPr="00E57EA2" w:rsidRDefault="004B0304" w:rsidP="004B0304">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sdt>
      <w:sdtPr>
        <w:rPr>
          <w:rFonts w:asciiTheme="minorHAnsi" w:eastAsiaTheme="minorHAnsi" w:hAnsiTheme="minorHAnsi" w:cstheme="minorBidi"/>
          <w:b w:val="0"/>
          <w:bCs w:val="0"/>
          <w:color w:val="auto"/>
          <w:sz w:val="22"/>
          <w:szCs w:val="22"/>
        </w:rPr>
        <w:id w:val="-1816106749"/>
        <w:docPartObj>
          <w:docPartGallery w:val="Table of Contents"/>
          <w:docPartUnique/>
        </w:docPartObj>
      </w:sdtPr>
      <w:sdtContent>
        <w:p w:rsidR="0068726D" w:rsidRDefault="0068726D">
          <w:pPr>
            <w:pStyle w:val="TOCHeading"/>
          </w:pPr>
          <w:r>
            <w:t>Contents</w:t>
          </w:r>
        </w:p>
        <w:p w:rsidR="00387A80" w:rsidRDefault="00675875">
          <w:pPr>
            <w:pStyle w:val="TOC2"/>
            <w:tabs>
              <w:tab w:val="right" w:leader="dot" w:pos="9350"/>
            </w:tabs>
            <w:rPr>
              <w:rFonts w:eastAsiaTheme="minorEastAsia"/>
              <w:noProof/>
              <w:szCs w:val="20"/>
              <w:lang w:bidi="hi-IN"/>
            </w:rPr>
          </w:pPr>
          <w:r>
            <w:fldChar w:fldCharType="begin"/>
          </w:r>
          <w:r w:rsidR="0068726D">
            <w:instrText xml:space="preserve"> TOC \o "1-3" \h \z \u </w:instrText>
          </w:r>
          <w:r>
            <w:fldChar w:fldCharType="separate"/>
          </w:r>
          <w:hyperlink w:anchor="_Toc216994275" w:history="1">
            <w:r w:rsidR="00387A80" w:rsidRPr="00E75448">
              <w:rPr>
                <w:rStyle w:val="Hyperlink"/>
                <w:noProof/>
              </w:rPr>
              <w:t>Abstract</w:t>
            </w:r>
            <w:r w:rsidR="00387A80">
              <w:rPr>
                <w:noProof/>
                <w:webHidden/>
              </w:rPr>
              <w:tab/>
            </w:r>
            <w:r>
              <w:rPr>
                <w:noProof/>
                <w:webHidden/>
              </w:rPr>
              <w:fldChar w:fldCharType="begin"/>
            </w:r>
            <w:r w:rsidR="00387A80">
              <w:rPr>
                <w:noProof/>
                <w:webHidden/>
              </w:rPr>
              <w:instrText xml:space="preserve"> PAGEREF _Toc216994275 \h </w:instrText>
            </w:r>
            <w:r>
              <w:rPr>
                <w:noProof/>
                <w:webHidden/>
              </w:rPr>
            </w:r>
            <w:r>
              <w:rPr>
                <w:noProof/>
                <w:webHidden/>
              </w:rPr>
              <w:fldChar w:fldCharType="separate"/>
            </w:r>
            <w:r w:rsidR="00387A80">
              <w:rPr>
                <w:noProof/>
                <w:webHidden/>
              </w:rPr>
              <w:t>3</w:t>
            </w:r>
            <w:r>
              <w:rPr>
                <w:noProof/>
                <w:webHidden/>
              </w:rPr>
              <w:fldChar w:fldCharType="end"/>
            </w:r>
          </w:hyperlink>
        </w:p>
        <w:p w:rsidR="00387A80" w:rsidRDefault="00675875">
          <w:pPr>
            <w:pStyle w:val="TOC2"/>
            <w:tabs>
              <w:tab w:val="right" w:leader="dot" w:pos="9350"/>
            </w:tabs>
            <w:rPr>
              <w:rFonts w:eastAsiaTheme="minorEastAsia"/>
              <w:noProof/>
              <w:szCs w:val="20"/>
              <w:lang w:bidi="hi-IN"/>
            </w:rPr>
          </w:pPr>
          <w:hyperlink w:anchor="_Toc216994276" w:history="1">
            <w:r w:rsidR="00387A80" w:rsidRPr="00E75448">
              <w:rPr>
                <w:rStyle w:val="Hyperlink"/>
                <w:noProof/>
              </w:rPr>
              <w:t>Introduction</w:t>
            </w:r>
            <w:r w:rsidR="00387A80">
              <w:rPr>
                <w:noProof/>
                <w:webHidden/>
              </w:rPr>
              <w:tab/>
            </w:r>
            <w:r>
              <w:rPr>
                <w:noProof/>
                <w:webHidden/>
              </w:rPr>
              <w:fldChar w:fldCharType="begin"/>
            </w:r>
            <w:r w:rsidR="00387A80">
              <w:rPr>
                <w:noProof/>
                <w:webHidden/>
              </w:rPr>
              <w:instrText xml:space="preserve"> PAGEREF _Toc216994276 \h </w:instrText>
            </w:r>
            <w:r>
              <w:rPr>
                <w:noProof/>
                <w:webHidden/>
              </w:rPr>
            </w:r>
            <w:r>
              <w:rPr>
                <w:noProof/>
                <w:webHidden/>
              </w:rPr>
              <w:fldChar w:fldCharType="separate"/>
            </w:r>
            <w:r w:rsidR="00387A80">
              <w:rPr>
                <w:noProof/>
                <w:webHidden/>
              </w:rPr>
              <w:t>4</w:t>
            </w:r>
            <w:r>
              <w:rPr>
                <w:noProof/>
                <w:webHidden/>
              </w:rPr>
              <w:fldChar w:fldCharType="end"/>
            </w:r>
          </w:hyperlink>
        </w:p>
        <w:p w:rsidR="00387A80" w:rsidRDefault="00675875">
          <w:pPr>
            <w:pStyle w:val="TOC2"/>
            <w:tabs>
              <w:tab w:val="right" w:leader="dot" w:pos="9350"/>
            </w:tabs>
            <w:rPr>
              <w:rFonts w:eastAsiaTheme="minorEastAsia"/>
              <w:noProof/>
              <w:szCs w:val="20"/>
              <w:lang w:bidi="hi-IN"/>
            </w:rPr>
          </w:pPr>
          <w:hyperlink w:anchor="_Toc216994277" w:history="1">
            <w:r w:rsidR="00387A80" w:rsidRPr="00E75448">
              <w:rPr>
                <w:rStyle w:val="Hyperlink"/>
                <w:noProof/>
              </w:rPr>
              <w:t>Literature Review</w:t>
            </w:r>
            <w:r w:rsidR="00387A80">
              <w:rPr>
                <w:noProof/>
                <w:webHidden/>
              </w:rPr>
              <w:tab/>
            </w:r>
            <w:r>
              <w:rPr>
                <w:noProof/>
                <w:webHidden/>
              </w:rPr>
              <w:fldChar w:fldCharType="begin"/>
            </w:r>
            <w:r w:rsidR="00387A80">
              <w:rPr>
                <w:noProof/>
                <w:webHidden/>
              </w:rPr>
              <w:instrText xml:space="preserve"> PAGEREF _Toc216994277 \h </w:instrText>
            </w:r>
            <w:r>
              <w:rPr>
                <w:noProof/>
                <w:webHidden/>
              </w:rPr>
            </w:r>
            <w:r>
              <w:rPr>
                <w:noProof/>
                <w:webHidden/>
              </w:rPr>
              <w:fldChar w:fldCharType="separate"/>
            </w:r>
            <w:r w:rsidR="00387A80">
              <w:rPr>
                <w:noProof/>
                <w:webHidden/>
              </w:rPr>
              <w:t>5</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78" w:history="1">
            <w:r w:rsidR="00387A80" w:rsidRPr="00E75448">
              <w:rPr>
                <w:rStyle w:val="Hyperlink"/>
                <w:noProof/>
              </w:rPr>
              <w:t>Cost Behavior in E-Commerce and Omnichannel Retail</w:t>
            </w:r>
            <w:r w:rsidR="00387A80">
              <w:rPr>
                <w:noProof/>
                <w:webHidden/>
              </w:rPr>
              <w:tab/>
            </w:r>
            <w:r>
              <w:rPr>
                <w:noProof/>
                <w:webHidden/>
              </w:rPr>
              <w:fldChar w:fldCharType="begin"/>
            </w:r>
            <w:r w:rsidR="00387A80">
              <w:rPr>
                <w:noProof/>
                <w:webHidden/>
              </w:rPr>
              <w:instrText xml:space="preserve"> PAGEREF _Toc216994278 \h </w:instrText>
            </w:r>
            <w:r>
              <w:rPr>
                <w:noProof/>
                <w:webHidden/>
              </w:rPr>
            </w:r>
            <w:r>
              <w:rPr>
                <w:noProof/>
                <w:webHidden/>
              </w:rPr>
              <w:fldChar w:fldCharType="separate"/>
            </w:r>
            <w:r w:rsidR="00387A80">
              <w:rPr>
                <w:noProof/>
                <w:webHidden/>
              </w:rPr>
              <w:t>5</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79" w:history="1">
            <w:r w:rsidR="00387A80" w:rsidRPr="00E75448">
              <w:rPr>
                <w:rStyle w:val="Hyperlink"/>
                <w:noProof/>
              </w:rPr>
              <w:t>Seasonality and Digital Demand Volatility</w:t>
            </w:r>
            <w:r w:rsidR="00387A80">
              <w:rPr>
                <w:noProof/>
                <w:webHidden/>
              </w:rPr>
              <w:tab/>
            </w:r>
            <w:r>
              <w:rPr>
                <w:noProof/>
                <w:webHidden/>
              </w:rPr>
              <w:fldChar w:fldCharType="begin"/>
            </w:r>
            <w:r w:rsidR="00387A80">
              <w:rPr>
                <w:noProof/>
                <w:webHidden/>
              </w:rPr>
              <w:instrText xml:space="preserve"> PAGEREF _Toc216994279 \h </w:instrText>
            </w:r>
            <w:r>
              <w:rPr>
                <w:noProof/>
                <w:webHidden/>
              </w:rPr>
            </w:r>
            <w:r>
              <w:rPr>
                <w:noProof/>
                <w:webHidden/>
              </w:rPr>
              <w:fldChar w:fldCharType="separate"/>
            </w:r>
            <w:r w:rsidR="00387A80">
              <w:rPr>
                <w:noProof/>
                <w:webHidden/>
              </w:rPr>
              <w:t>6</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80" w:history="1">
            <w:r w:rsidR="00387A80" w:rsidRPr="00E75448">
              <w:rPr>
                <w:rStyle w:val="Hyperlink"/>
                <w:noProof/>
              </w:rPr>
              <w:t>Budgeting Practices in E-Commerce Retail</w:t>
            </w:r>
            <w:r w:rsidR="00387A80">
              <w:rPr>
                <w:noProof/>
                <w:webHidden/>
              </w:rPr>
              <w:tab/>
            </w:r>
            <w:r>
              <w:rPr>
                <w:noProof/>
                <w:webHidden/>
              </w:rPr>
              <w:fldChar w:fldCharType="begin"/>
            </w:r>
            <w:r w:rsidR="00387A80">
              <w:rPr>
                <w:noProof/>
                <w:webHidden/>
              </w:rPr>
              <w:instrText xml:space="preserve"> PAGEREF _Toc216994280 \h </w:instrText>
            </w:r>
            <w:r>
              <w:rPr>
                <w:noProof/>
                <w:webHidden/>
              </w:rPr>
            </w:r>
            <w:r>
              <w:rPr>
                <w:noProof/>
                <w:webHidden/>
              </w:rPr>
              <w:fldChar w:fldCharType="separate"/>
            </w:r>
            <w:r w:rsidR="00387A80">
              <w:rPr>
                <w:noProof/>
                <w:webHidden/>
              </w:rPr>
              <w:t>6</w:t>
            </w:r>
            <w:r>
              <w:rPr>
                <w:noProof/>
                <w:webHidden/>
              </w:rPr>
              <w:fldChar w:fldCharType="end"/>
            </w:r>
          </w:hyperlink>
        </w:p>
        <w:p w:rsidR="00387A80" w:rsidRDefault="00675875">
          <w:pPr>
            <w:pStyle w:val="TOC2"/>
            <w:tabs>
              <w:tab w:val="right" w:leader="dot" w:pos="9350"/>
            </w:tabs>
            <w:rPr>
              <w:rFonts w:eastAsiaTheme="minorEastAsia"/>
              <w:noProof/>
              <w:szCs w:val="20"/>
              <w:lang w:bidi="hi-IN"/>
            </w:rPr>
          </w:pPr>
          <w:hyperlink w:anchor="_Toc216994281" w:history="1">
            <w:r w:rsidR="00387A80" w:rsidRPr="00E75448">
              <w:rPr>
                <w:rStyle w:val="Hyperlink"/>
                <w:noProof/>
              </w:rPr>
              <w:t>Methodology</w:t>
            </w:r>
            <w:r w:rsidR="00387A80">
              <w:rPr>
                <w:noProof/>
                <w:webHidden/>
              </w:rPr>
              <w:tab/>
            </w:r>
            <w:r>
              <w:rPr>
                <w:noProof/>
                <w:webHidden/>
              </w:rPr>
              <w:fldChar w:fldCharType="begin"/>
            </w:r>
            <w:r w:rsidR="00387A80">
              <w:rPr>
                <w:noProof/>
                <w:webHidden/>
              </w:rPr>
              <w:instrText xml:space="preserve"> PAGEREF _Toc216994281 \h </w:instrText>
            </w:r>
            <w:r>
              <w:rPr>
                <w:noProof/>
                <w:webHidden/>
              </w:rPr>
            </w:r>
            <w:r>
              <w:rPr>
                <w:noProof/>
                <w:webHidden/>
              </w:rPr>
              <w:fldChar w:fldCharType="separate"/>
            </w:r>
            <w:r w:rsidR="00387A80">
              <w:rPr>
                <w:noProof/>
                <w:webHidden/>
              </w:rPr>
              <w:t>6</w:t>
            </w:r>
            <w:r>
              <w:rPr>
                <w:noProof/>
                <w:webHidden/>
              </w:rPr>
              <w:fldChar w:fldCharType="end"/>
            </w:r>
          </w:hyperlink>
        </w:p>
        <w:p w:rsidR="00387A80" w:rsidRDefault="00675875">
          <w:pPr>
            <w:pStyle w:val="TOC2"/>
            <w:tabs>
              <w:tab w:val="right" w:leader="dot" w:pos="9350"/>
            </w:tabs>
            <w:rPr>
              <w:rFonts w:eastAsiaTheme="minorEastAsia"/>
              <w:noProof/>
              <w:szCs w:val="20"/>
              <w:lang w:bidi="hi-IN"/>
            </w:rPr>
          </w:pPr>
          <w:hyperlink w:anchor="_Toc216994282" w:history="1">
            <w:r w:rsidR="00387A80" w:rsidRPr="00E75448">
              <w:rPr>
                <w:rStyle w:val="Hyperlink"/>
                <w:noProof/>
              </w:rPr>
              <w:t>Findings</w:t>
            </w:r>
            <w:r w:rsidR="00387A80">
              <w:rPr>
                <w:noProof/>
                <w:webHidden/>
              </w:rPr>
              <w:tab/>
            </w:r>
            <w:r>
              <w:rPr>
                <w:noProof/>
                <w:webHidden/>
              </w:rPr>
              <w:fldChar w:fldCharType="begin"/>
            </w:r>
            <w:r w:rsidR="00387A80">
              <w:rPr>
                <w:noProof/>
                <w:webHidden/>
              </w:rPr>
              <w:instrText xml:space="preserve"> PAGEREF _Toc216994282 \h </w:instrText>
            </w:r>
            <w:r>
              <w:rPr>
                <w:noProof/>
                <w:webHidden/>
              </w:rPr>
            </w:r>
            <w:r>
              <w:rPr>
                <w:noProof/>
                <w:webHidden/>
              </w:rPr>
              <w:fldChar w:fldCharType="separate"/>
            </w:r>
            <w:r w:rsidR="00387A80">
              <w:rPr>
                <w:noProof/>
                <w:webHidden/>
              </w:rPr>
              <w:t>8</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83" w:history="1">
            <w:r w:rsidR="00387A80" w:rsidRPr="00E75448">
              <w:rPr>
                <w:rStyle w:val="Hyperlink"/>
                <w:noProof/>
              </w:rPr>
              <w:t>Cost Structure Dynamics in E-Commerce During the Christmas Season</w:t>
            </w:r>
            <w:r w:rsidR="00387A80">
              <w:rPr>
                <w:noProof/>
                <w:webHidden/>
              </w:rPr>
              <w:tab/>
            </w:r>
            <w:r>
              <w:rPr>
                <w:noProof/>
                <w:webHidden/>
              </w:rPr>
              <w:fldChar w:fldCharType="begin"/>
            </w:r>
            <w:r w:rsidR="00387A80">
              <w:rPr>
                <w:noProof/>
                <w:webHidden/>
              </w:rPr>
              <w:instrText xml:space="preserve"> PAGEREF _Toc216994283 \h </w:instrText>
            </w:r>
            <w:r>
              <w:rPr>
                <w:noProof/>
                <w:webHidden/>
              </w:rPr>
            </w:r>
            <w:r>
              <w:rPr>
                <w:noProof/>
                <w:webHidden/>
              </w:rPr>
              <w:fldChar w:fldCharType="separate"/>
            </w:r>
            <w:r w:rsidR="00387A80">
              <w:rPr>
                <w:noProof/>
                <w:webHidden/>
              </w:rPr>
              <w:t>8</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84" w:history="1">
            <w:r w:rsidR="00387A80" w:rsidRPr="00E75448">
              <w:rPr>
                <w:rStyle w:val="Hyperlink"/>
                <w:noProof/>
              </w:rPr>
              <w:t>Returns and Reverse Logistics Costs</w:t>
            </w:r>
            <w:r w:rsidR="00387A80">
              <w:rPr>
                <w:noProof/>
                <w:webHidden/>
              </w:rPr>
              <w:tab/>
            </w:r>
            <w:r>
              <w:rPr>
                <w:noProof/>
                <w:webHidden/>
              </w:rPr>
              <w:fldChar w:fldCharType="begin"/>
            </w:r>
            <w:r w:rsidR="00387A80">
              <w:rPr>
                <w:noProof/>
                <w:webHidden/>
              </w:rPr>
              <w:instrText xml:space="preserve"> PAGEREF _Toc216994284 \h </w:instrText>
            </w:r>
            <w:r>
              <w:rPr>
                <w:noProof/>
                <w:webHidden/>
              </w:rPr>
            </w:r>
            <w:r>
              <w:rPr>
                <w:noProof/>
                <w:webHidden/>
              </w:rPr>
              <w:fldChar w:fldCharType="separate"/>
            </w:r>
            <w:r w:rsidR="00387A80">
              <w:rPr>
                <w:noProof/>
                <w:webHidden/>
              </w:rPr>
              <w:t>8</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85" w:history="1">
            <w:r w:rsidR="00387A80" w:rsidRPr="00E75448">
              <w:rPr>
                <w:rStyle w:val="Hyperlink"/>
                <w:noProof/>
              </w:rPr>
              <w:t>Budgeting Practices in Digital Retail Operations</w:t>
            </w:r>
            <w:r w:rsidR="00387A80">
              <w:rPr>
                <w:noProof/>
                <w:webHidden/>
              </w:rPr>
              <w:tab/>
            </w:r>
            <w:r>
              <w:rPr>
                <w:noProof/>
                <w:webHidden/>
              </w:rPr>
              <w:fldChar w:fldCharType="begin"/>
            </w:r>
            <w:r w:rsidR="00387A80">
              <w:rPr>
                <w:noProof/>
                <w:webHidden/>
              </w:rPr>
              <w:instrText xml:space="preserve"> PAGEREF _Toc216994285 \h </w:instrText>
            </w:r>
            <w:r>
              <w:rPr>
                <w:noProof/>
                <w:webHidden/>
              </w:rPr>
            </w:r>
            <w:r>
              <w:rPr>
                <w:noProof/>
                <w:webHidden/>
              </w:rPr>
              <w:fldChar w:fldCharType="separate"/>
            </w:r>
            <w:r w:rsidR="00387A80">
              <w:rPr>
                <w:noProof/>
                <w:webHidden/>
              </w:rPr>
              <w:t>9</w:t>
            </w:r>
            <w:r>
              <w:rPr>
                <w:noProof/>
                <w:webHidden/>
              </w:rPr>
              <w:fldChar w:fldCharType="end"/>
            </w:r>
          </w:hyperlink>
        </w:p>
        <w:p w:rsidR="00387A80" w:rsidRDefault="00675875">
          <w:pPr>
            <w:pStyle w:val="TOC2"/>
            <w:tabs>
              <w:tab w:val="right" w:leader="dot" w:pos="9350"/>
            </w:tabs>
            <w:rPr>
              <w:rFonts w:eastAsiaTheme="minorEastAsia"/>
              <w:noProof/>
              <w:szCs w:val="20"/>
              <w:lang w:bidi="hi-IN"/>
            </w:rPr>
          </w:pPr>
          <w:hyperlink w:anchor="_Toc216994286" w:history="1">
            <w:r w:rsidR="00387A80" w:rsidRPr="00E75448">
              <w:rPr>
                <w:rStyle w:val="Hyperlink"/>
                <w:noProof/>
              </w:rPr>
              <w:t>Discussion</w:t>
            </w:r>
            <w:r w:rsidR="00387A80">
              <w:rPr>
                <w:noProof/>
                <w:webHidden/>
              </w:rPr>
              <w:tab/>
            </w:r>
            <w:r>
              <w:rPr>
                <w:noProof/>
                <w:webHidden/>
              </w:rPr>
              <w:fldChar w:fldCharType="begin"/>
            </w:r>
            <w:r w:rsidR="00387A80">
              <w:rPr>
                <w:noProof/>
                <w:webHidden/>
              </w:rPr>
              <w:instrText xml:space="preserve"> PAGEREF _Toc216994286 \h </w:instrText>
            </w:r>
            <w:r>
              <w:rPr>
                <w:noProof/>
                <w:webHidden/>
              </w:rPr>
            </w:r>
            <w:r>
              <w:rPr>
                <w:noProof/>
                <w:webHidden/>
              </w:rPr>
              <w:fldChar w:fldCharType="separate"/>
            </w:r>
            <w:r w:rsidR="00387A80">
              <w:rPr>
                <w:noProof/>
                <w:webHidden/>
              </w:rPr>
              <w:t>9</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87" w:history="1">
            <w:r w:rsidR="00387A80" w:rsidRPr="00E75448">
              <w:rPr>
                <w:rStyle w:val="Hyperlink"/>
                <w:noProof/>
              </w:rPr>
              <w:t>Managing Variable Costs in a Competitive Online Environment</w:t>
            </w:r>
            <w:r w:rsidR="00387A80">
              <w:rPr>
                <w:noProof/>
                <w:webHidden/>
              </w:rPr>
              <w:tab/>
            </w:r>
            <w:r>
              <w:rPr>
                <w:noProof/>
                <w:webHidden/>
              </w:rPr>
              <w:fldChar w:fldCharType="begin"/>
            </w:r>
            <w:r w:rsidR="00387A80">
              <w:rPr>
                <w:noProof/>
                <w:webHidden/>
              </w:rPr>
              <w:instrText xml:space="preserve"> PAGEREF _Toc216994287 \h </w:instrText>
            </w:r>
            <w:r>
              <w:rPr>
                <w:noProof/>
                <w:webHidden/>
              </w:rPr>
            </w:r>
            <w:r>
              <w:rPr>
                <w:noProof/>
                <w:webHidden/>
              </w:rPr>
              <w:fldChar w:fldCharType="separate"/>
            </w:r>
            <w:r w:rsidR="00387A80">
              <w:rPr>
                <w:noProof/>
                <w:webHidden/>
              </w:rPr>
              <w:t>9</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88" w:history="1">
            <w:r w:rsidR="00387A80" w:rsidRPr="00E75448">
              <w:rPr>
                <w:rStyle w:val="Hyperlink"/>
                <w:noProof/>
              </w:rPr>
              <w:t>Budgeting as a Strategic Planning Tool</w:t>
            </w:r>
            <w:r w:rsidR="00387A80">
              <w:rPr>
                <w:noProof/>
                <w:webHidden/>
              </w:rPr>
              <w:tab/>
            </w:r>
            <w:r>
              <w:rPr>
                <w:noProof/>
                <w:webHidden/>
              </w:rPr>
              <w:fldChar w:fldCharType="begin"/>
            </w:r>
            <w:r w:rsidR="00387A80">
              <w:rPr>
                <w:noProof/>
                <w:webHidden/>
              </w:rPr>
              <w:instrText xml:space="preserve"> PAGEREF _Toc216994288 \h </w:instrText>
            </w:r>
            <w:r>
              <w:rPr>
                <w:noProof/>
                <w:webHidden/>
              </w:rPr>
            </w:r>
            <w:r>
              <w:rPr>
                <w:noProof/>
                <w:webHidden/>
              </w:rPr>
              <w:fldChar w:fldCharType="separate"/>
            </w:r>
            <w:r w:rsidR="00387A80">
              <w:rPr>
                <w:noProof/>
                <w:webHidden/>
              </w:rPr>
              <w:t>10</w:t>
            </w:r>
            <w:r>
              <w:rPr>
                <w:noProof/>
                <w:webHidden/>
              </w:rPr>
              <w:fldChar w:fldCharType="end"/>
            </w:r>
          </w:hyperlink>
        </w:p>
        <w:p w:rsidR="00387A80" w:rsidRDefault="00675875">
          <w:pPr>
            <w:pStyle w:val="TOC3"/>
            <w:tabs>
              <w:tab w:val="right" w:leader="dot" w:pos="9350"/>
            </w:tabs>
            <w:rPr>
              <w:rFonts w:eastAsiaTheme="minorEastAsia"/>
              <w:noProof/>
              <w:szCs w:val="20"/>
              <w:lang w:bidi="hi-IN"/>
            </w:rPr>
          </w:pPr>
          <w:hyperlink w:anchor="_Toc216994289" w:history="1">
            <w:r w:rsidR="00387A80" w:rsidRPr="00E75448">
              <w:rPr>
                <w:rStyle w:val="Hyperlink"/>
                <w:noProof/>
              </w:rPr>
              <w:t>Omnichannel Complexity and Cost Coordination</w:t>
            </w:r>
            <w:r w:rsidR="00387A80">
              <w:rPr>
                <w:noProof/>
                <w:webHidden/>
              </w:rPr>
              <w:tab/>
            </w:r>
            <w:r>
              <w:rPr>
                <w:noProof/>
                <w:webHidden/>
              </w:rPr>
              <w:fldChar w:fldCharType="begin"/>
            </w:r>
            <w:r w:rsidR="00387A80">
              <w:rPr>
                <w:noProof/>
                <w:webHidden/>
              </w:rPr>
              <w:instrText xml:space="preserve"> PAGEREF _Toc216994289 \h </w:instrText>
            </w:r>
            <w:r>
              <w:rPr>
                <w:noProof/>
                <w:webHidden/>
              </w:rPr>
            </w:r>
            <w:r>
              <w:rPr>
                <w:noProof/>
                <w:webHidden/>
              </w:rPr>
              <w:fldChar w:fldCharType="separate"/>
            </w:r>
            <w:r w:rsidR="00387A80">
              <w:rPr>
                <w:noProof/>
                <w:webHidden/>
              </w:rPr>
              <w:t>10</w:t>
            </w:r>
            <w:r>
              <w:rPr>
                <w:noProof/>
                <w:webHidden/>
              </w:rPr>
              <w:fldChar w:fldCharType="end"/>
            </w:r>
          </w:hyperlink>
        </w:p>
        <w:p w:rsidR="00387A80" w:rsidRDefault="00675875">
          <w:pPr>
            <w:pStyle w:val="TOC2"/>
            <w:tabs>
              <w:tab w:val="right" w:leader="dot" w:pos="9350"/>
            </w:tabs>
            <w:rPr>
              <w:rFonts w:eastAsiaTheme="minorEastAsia"/>
              <w:noProof/>
              <w:szCs w:val="20"/>
              <w:lang w:bidi="hi-IN"/>
            </w:rPr>
          </w:pPr>
          <w:hyperlink w:anchor="_Toc216994290" w:history="1">
            <w:r w:rsidR="00387A80" w:rsidRPr="00E75448">
              <w:rPr>
                <w:rStyle w:val="Hyperlink"/>
                <w:noProof/>
              </w:rPr>
              <w:t>Conclusion</w:t>
            </w:r>
            <w:r w:rsidR="00387A80">
              <w:rPr>
                <w:noProof/>
                <w:webHidden/>
              </w:rPr>
              <w:tab/>
            </w:r>
            <w:r>
              <w:rPr>
                <w:noProof/>
                <w:webHidden/>
              </w:rPr>
              <w:fldChar w:fldCharType="begin"/>
            </w:r>
            <w:r w:rsidR="00387A80">
              <w:rPr>
                <w:noProof/>
                <w:webHidden/>
              </w:rPr>
              <w:instrText xml:space="preserve"> PAGEREF _Toc216994290 \h </w:instrText>
            </w:r>
            <w:r>
              <w:rPr>
                <w:noProof/>
                <w:webHidden/>
              </w:rPr>
            </w:r>
            <w:r>
              <w:rPr>
                <w:noProof/>
                <w:webHidden/>
              </w:rPr>
              <w:fldChar w:fldCharType="separate"/>
            </w:r>
            <w:r w:rsidR="00387A80">
              <w:rPr>
                <w:noProof/>
                <w:webHidden/>
              </w:rPr>
              <w:t>10</w:t>
            </w:r>
            <w:r>
              <w:rPr>
                <w:noProof/>
                <w:webHidden/>
              </w:rPr>
              <w:fldChar w:fldCharType="end"/>
            </w:r>
          </w:hyperlink>
        </w:p>
        <w:p w:rsidR="00387A80" w:rsidRDefault="00675875">
          <w:pPr>
            <w:pStyle w:val="TOC2"/>
            <w:tabs>
              <w:tab w:val="right" w:leader="dot" w:pos="9350"/>
            </w:tabs>
            <w:rPr>
              <w:rFonts w:eastAsiaTheme="minorEastAsia"/>
              <w:noProof/>
              <w:szCs w:val="20"/>
              <w:lang w:bidi="hi-IN"/>
            </w:rPr>
          </w:pPr>
          <w:hyperlink w:anchor="_Toc216994291" w:history="1">
            <w:r w:rsidR="00387A80" w:rsidRPr="00E75448">
              <w:rPr>
                <w:rStyle w:val="Hyperlink"/>
                <w:noProof/>
              </w:rPr>
              <w:t>References</w:t>
            </w:r>
            <w:r w:rsidR="00387A80">
              <w:rPr>
                <w:noProof/>
                <w:webHidden/>
              </w:rPr>
              <w:tab/>
            </w:r>
            <w:r>
              <w:rPr>
                <w:noProof/>
                <w:webHidden/>
              </w:rPr>
              <w:fldChar w:fldCharType="begin"/>
            </w:r>
            <w:r w:rsidR="00387A80">
              <w:rPr>
                <w:noProof/>
                <w:webHidden/>
              </w:rPr>
              <w:instrText xml:space="preserve"> PAGEREF _Toc216994291 \h </w:instrText>
            </w:r>
            <w:r>
              <w:rPr>
                <w:noProof/>
                <w:webHidden/>
              </w:rPr>
            </w:r>
            <w:r>
              <w:rPr>
                <w:noProof/>
                <w:webHidden/>
              </w:rPr>
              <w:fldChar w:fldCharType="separate"/>
            </w:r>
            <w:r w:rsidR="00387A80">
              <w:rPr>
                <w:noProof/>
                <w:webHidden/>
              </w:rPr>
              <w:t>12</w:t>
            </w:r>
            <w:r>
              <w:rPr>
                <w:noProof/>
                <w:webHidden/>
              </w:rPr>
              <w:fldChar w:fldCharType="end"/>
            </w:r>
          </w:hyperlink>
        </w:p>
        <w:p w:rsidR="0068726D" w:rsidRDefault="00675875">
          <w:r>
            <w:fldChar w:fldCharType="end"/>
          </w:r>
        </w:p>
      </w:sdtContent>
    </w:sdt>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68726D" w:rsidRDefault="0068726D" w:rsidP="008C1764">
      <w:pPr>
        <w:pStyle w:val="Heading2"/>
        <w:rPr>
          <w:rStyle w:val="Strong"/>
          <w:b/>
          <w:bCs/>
        </w:rPr>
        <w:sectPr w:rsidR="0068726D"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C1764" w:rsidRDefault="008C1764" w:rsidP="008C1764">
      <w:pPr>
        <w:pStyle w:val="Heading2"/>
      </w:pPr>
      <w:bookmarkStart w:id="0" w:name="_Toc216994275"/>
      <w:r>
        <w:rPr>
          <w:rStyle w:val="Strong"/>
          <w:b/>
          <w:bCs/>
        </w:rPr>
        <w:lastRenderedPageBreak/>
        <w:t>Abstract</w:t>
      </w:r>
      <w:bookmarkEnd w:id="0"/>
    </w:p>
    <w:p w:rsidR="008C29A8" w:rsidRDefault="008C29A8" w:rsidP="008C29A8">
      <w:pPr>
        <w:pStyle w:val="NormalWeb"/>
      </w:pPr>
      <w:r>
        <w:t>The rapid expansion of e-commerce and the widespread adoption of omnichannel retailing have fundamentally reshaped the cost structures and managerial accounting practices of modern retailers. This transformation is most visible during the Christmas season, when consumer demand reaches its annual peak and operational systems are placed under extreme pressure. Unlike traditional brick-and-mortar models, digital and omnichannel retailers must manage a complex mix of physical and virtual operations, each with distinct cost implications. As a result, understanding cost behavior during this critical period has become increasingly important for maintaining both competitiveness and profitability.</w:t>
      </w:r>
    </w:p>
    <w:p w:rsidR="008C29A8" w:rsidRDefault="008C29A8" w:rsidP="008C29A8">
      <w:pPr>
        <w:pStyle w:val="NormalWeb"/>
      </w:pPr>
      <w:r>
        <w:t>E-commerce and omnichannel retailers face a unique set of cost challenges that intensify during the Christmas period. Increased spending on digital marketing, website infrastructure, cybersecurity, and customer data management coincides with higher fulfillment, warehousing, and last-mile delivery costs. At the same time, customer expectations for fast, reliable, and often free delivery further compress already thin margins. These pressures make it essential for retailers to clearly distinguish between fixed, variable, and semi-variable costs and to understand how each category responds to surges in online demand.</w:t>
      </w:r>
    </w:p>
    <w:p w:rsidR="008C29A8" w:rsidRDefault="008C29A8" w:rsidP="008C29A8">
      <w:pPr>
        <w:pStyle w:val="NormalWeb"/>
      </w:pPr>
      <w:r>
        <w:t>This assignment examines cost behavior and budgeting practices in e-commerce and omnichannel retailing during the Christmas season, with a particular focus on how rising online sales volumes influence cost patterns. Drawing on established cost accounting theory, the study explores how scalability in digital platforms can reduce average fixed costs while simultaneously driving sharp increases in variable fulfillment and logistics expenses. The analysis highlights the tension between growth opportunities and cost control, which becomes especially pronounced during peak festive trading periods.</w:t>
      </w:r>
    </w:p>
    <w:p w:rsidR="008C29A8" w:rsidRDefault="008C29A8" w:rsidP="008C29A8">
      <w:pPr>
        <w:pStyle w:val="NormalWeb"/>
      </w:pPr>
      <w:r>
        <w:t>The study adopts a qualitative research methodology based on secondary data analysis. Academic journals, cost accounting textbooks, and industry reports are used to provide theoretical and practical insights into retail cost behavior. Publicly available case studies and corporate disclosures from major e-commerce and omnichannel retailers further enrich the analysis. This approach allows for an in-depth examination of real-world practices without reliance on confidential financial data, while still ensuring analytical rigor and relevance.</w:t>
      </w:r>
    </w:p>
    <w:p w:rsidR="008C29A8" w:rsidRDefault="008C29A8" w:rsidP="008C29A8">
      <w:pPr>
        <w:pStyle w:val="NormalWeb"/>
      </w:pPr>
      <w:r>
        <w:t>The findings indicate that while e-commerce retailers benefit from economies of scale and technological efficiency, these advantages are partially offset by significant increases in variable and semi-variable costs during Christmas. Fulfillment operations, order picking, packaging, returns processing, and last-mile delivery emerge as major cost drivers during this period. In response to these pressures, budgeting tools such as flexible budgets, rolling forecasts, and activity-based budgeting are shown to play a critical role in maintaining financial control and supporting timely managerial decision-making.</w:t>
      </w:r>
    </w:p>
    <w:p w:rsidR="008C29A8" w:rsidRDefault="008C29A8" w:rsidP="008C29A8">
      <w:pPr>
        <w:pStyle w:val="NormalWeb"/>
      </w:pPr>
      <w:r>
        <w:t xml:space="preserve">The assignment demonstrates that effective cost behavior analysis combined with adaptive and responsive budgeting systems is essential for success in the highly competitive Christmas e-commerce environment. Retailers that proactively align their budgeting practices with seasonal cost dynamics are better positioned to balance growth, customer satisfaction, and profitability. </w:t>
      </w:r>
      <w:r>
        <w:lastRenderedPageBreak/>
        <w:t>As e-commerce and omnichannel models continue to evolve, the strategic importance of robust cost accounting and budgeting practices is likely to increase further, particularly during peak demand periods such as Christmas.</w:t>
      </w:r>
    </w:p>
    <w:p w:rsidR="008C1764" w:rsidRDefault="008C1764" w:rsidP="008C1764"/>
    <w:p w:rsidR="008C1764" w:rsidRDefault="008C1764" w:rsidP="008C1764">
      <w:pPr>
        <w:pStyle w:val="Heading2"/>
      </w:pPr>
      <w:bookmarkStart w:id="1" w:name="_Toc216994276"/>
      <w:r>
        <w:rPr>
          <w:rStyle w:val="Strong"/>
          <w:b/>
          <w:bCs/>
        </w:rPr>
        <w:t>Introduction</w:t>
      </w:r>
      <w:bookmarkEnd w:id="1"/>
    </w:p>
    <w:p w:rsidR="00F731D5" w:rsidRDefault="00F731D5" w:rsidP="00F731D5">
      <w:pPr>
        <w:pStyle w:val="NormalWeb"/>
      </w:pPr>
      <w:r>
        <w:t>The Christmas season has increasingly become a defining period for e-commerce and omnichannel retailing, reflecting a fundamental shift in consumer purchasing behavior. Shoppers now rely heavily on online platforms for convenience, broader product assortments, and the ability to compare prices instantly across multiple retailers. Seasonal promotional events such as flash sales, early-bird discounts, and free delivery campaigns further stimulate online demand in the weeks leading up to Christmas. As a result, digital channels often account for a significant proportion of total retail sales during this period, transforming Christmas into a strategically critical phase for online and omnichannel retailers.</w:t>
      </w:r>
    </w:p>
    <w:p w:rsidR="00F731D5" w:rsidRDefault="00F731D5" w:rsidP="00F731D5">
      <w:pPr>
        <w:pStyle w:val="NormalWeb"/>
      </w:pPr>
      <w:r>
        <w:t>While the surge in online demand during Christmas presents substantial revenue opportunities, it also creates a range of complex cost management challenges. Unlike traditional retail environments, where costs are largely associated with store operations and in-person staffing, e-commerce relies on highly coordinated logistics and technology-driven processes. Increased sales volumes can quickly strain fulfillment centers, delivery networks, and customer service operations. Consequently, retailers must balance aggressive sales growth strategies with the need to maintain control over rapidly escalating costs.</w:t>
      </w:r>
    </w:p>
    <w:p w:rsidR="00F731D5" w:rsidRDefault="00F731D5" w:rsidP="00F731D5">
      <w:pPr>
        <w:pStyle w:val="NormalWeb"/>
      </w:pPr>
      <w:r>
        <w:t>E-commerce and omnichannel retailers incur a wide array of costs that intensify during the Christmas season. Digital marketing expenditure rises sharply as firms compete for online visibility through search engine advertising, social media campaigns, and personalized promotions. Order processing and payment handling costs increase in line with transaction volumes, while warehousing and packaging expenses grow as inventory throughput accelerates. Last-mile delivery, often the most expensive and operationally challenging component, becomes particularly costly during peak periods due to higher fuel prices, delivery surcharges, and the need for temporary logistics partners.</w:t>
      </w:r>
    </w:p>
    <w:p w:rsidR="00F731D5" w:rsidRDefault="00F731D5" w:rsidP="00F731D5">
      <w:pPr>
        <w:pStyle w:val="NormalWeb"/>
      </w:pPr>
      <w:r>
        <w:t>In addition to operational costs, Christmas places significant pressure on retailers’ technology infrastructure. Online platforms must be capable of handling sudden spikes in website traffic without performance failures, which can lead to lost sales and reputational damage. Retailers therefore invest heavily in server capacity, cloud services, cybersecurity measures, and system redundancy during this period. These technology-related costs often exhibit semi-variable behavior, increasing with demand while still requiring a baseline level of fixed investment throughout the year.</w:t>
      </w:r>
    </w:p>
    <w:p w:rsidR="00F731D5" w:rsidRDefault="00F731D5" w:rsidP="00F731D5">
      <w:pPr>
        <w:pStyle w:val="NormalWeb"/>
      </w:pPr>
      <w:r>
        <w:t xml:space="preserve">The cost behavior patterns observed in e-commerce differ markedly from those in traditional brick-and-mortar retailing. Online retailers typically benefit from lower fixed costs related to physical store space and utilities, but they face higher variable costs associated with fulfillment, delivery, and returns processing. During Christmas, return rates may also increase due to gift </w:t>
      </w:r>
      <w:r>
        <w:lastRenderedPageBreak/>
        <w:t>exchanges and impulse purchases, further adding to logistics and handling costs. Understanding these distinctive cost dynamics is essential for effective financial planning and performance evaluation in digital retail environments.</w:t>
      </w:r>
    </w:p>
    <w:p w:rsidR="00F731D5" w:rsidRDefault="00F731D5" w:rsidP="00F731D5">
      <w:pPr>
        <w:pStyle w:val="NormalWeb"/>
      </w:pPr>
      <w:r>
        <w:t>Cost accounting provides a structured framework for analyzing how different categories of costs respond to changes in activity levels during the Christmas season. By classifying costs as fixed, variable, or semi-variable, managers can better anticipate the financial impact of increased online demand. Cost behavior analysis also supports short-term decision-making related to pricing, promotional intensity, and capacity planning. Without such analysis, retailers risk misinterpreting cost increases and making suboptimal strategic choices during peak trading periods.</w:t>
      </w:r>
    </w:p>
    <w:p w:rsidR="00F731D5" w:rsidRDefault="00F731D5" w:rsidP="00F731D5">
      <w:pPr>
        <w:pStyle w:val="NormalWeb"/>
      </w:pPr>
      <w:r>
        <w:t>Budgeting plays a critical role in translating cost behavior insights into practical managerial planning and control. In e-commerce and omnichannel retailing, budgets help convert sales forecasts into operational and financial targets across both digital and physical channels. Effective budgeting supports coordination between marketing, operations, and logistics teams, ensuring that resources are aligned with expected demand. During Christmas, adaptive budgeting systems become especially important due to demand uncertainty and the fast-paced nature of online retail competition.</w:t>
      </w:r>
    </w:p>
    <w:p w:rsidR="00F731D5" w:rsidRDefault="00F731D5" w:rsidP="00F731D5">
      <w:pPr>
        <w:pStyle w:val="NormalWeb"/>
      </w:pPr>
      <w:r>
        <w:t>This assignment analyzes cost behavior and budgeting practices in e-commerce and omnichannel retailing during the Christmas season, with a focus on their implications for cost control and profitability. By examining how online demand influences cost structures and budgeting approaches, the study highlights the strategic importance of management accounting in digital retail contexts. The analysis aims to demonstrate that retailers who effectively integrate cost behavior analysis with flexible and responsive budgeting systems are better positioned to manage festive season pressures and achieve sustainable financial performance.</w:t>
      </w:r>
    </w:p>
    <w:p w:rsidR="008C1764" w:rsidRDefault="008C1764" w:rsidP="008C1764"/>
    <w:p w:rsidR="008C1764" w:rsidRDefault="008C1764" w:rsidP="008C1764">
      <w:pPr>
        <w:pStyle w:val="Heading2"/>
      </w:pPr>
      <w:bookmarkStart w:id="2" w:name="_Toc216994277"/>
      <w:r>
        <w:rPr>
          <w:rStyle w:val="Strong"/>
          <w:b/>
          <w:bCs/>
        </w:rPr>
        <w:t>Literature Review</w:t>
      </w:r>
      <w:bookmarkEnd w:id="2"/>
    </w:p>
    <w:p w:rsidR="008C1764" w:rsidRDefault="008C1764" w:rsidP="008C1764">
      <w:pPr>
        <w:pStyle w:val="Heading3"/>
      </w:pPr>
      <w:bookmarkStart w:id="3" w:name="_Toc216994278"/>
      <w:r>
        <w:rPr>
          <w:rStyle w:val="Strong"/>
          <w:b/>
          <w:bCs/>
        </w:rPr>
        <w:t>Cost Behavior in E-Commerce and Omnichannel Retail</w:t>
      </w:r>
      <w:bookmarkEnd w:id="3"/>
    </w:p>
    <w:p w:rsidR="008C1764" w:rsidRDefault="008C1764" w:rsidP="008C1764">
      <w:pPr>
        <w:pStyle w:val="NormalWeb"/>
      </w:pPr>
      <w:r>
        <w:t>Cost behavior analysis is essential for understanding the financial dynamics of e-commerce operations. According to Horngren et al. (2021), costs in digital retail environments exhibit a different balance between fixed and variable components compared to traditional retail. Fixed costs include investments in information technology infrastructure, software platforms, and permanent logistics facilities. Variable costs consist of order fulfillment, packaging, payment processing fees, and delivery expenses.</w:t>
      </w:r>
    </w:p>
    <w:p w:rsidR="008C1764" w:rsidRDefault="008C1764" w:rsidP="008C1764">
      <w:pPr>
        <w:pStyle w:val="NormalWeb"/>
      </w:pPr>
      <w:r>
        <w:t>During the Christmas season, variable costs increase sharply as order volumes rise. Last-mile delivery costs, in particular, become a major cost driver due to increased demand for expedited shipping and flexible delivery options. Drury (2018) notes that variable costs in e-commerce can rise at a faster rate than sales during peak periods if logistics capacity is constrained.</w:t>
      </w:r>
    </w:p>
    <w:p w:rsidR="008C1764" w:rsidRDefault="008C1764" w:rsidP="008C1764">
      <w:pPr>
        <w:pStyle w:val="NormalWeb"/>
      </w:pPr>
      <w:r>
        <w:lastRenderedPageBreak/>
        <w:t>Semi-variable costs such as customer service and IT support also increase during Christmas. Higher website traffic and order volumes lead to greater demand for technical support and customer assistance, increasing labour and system maintenance costs.</w:t>
      </w:r>
    </w:p>
    <w:p w:rsidR="008C1764" w:rsidRDefault="008C1764" w:rsidP="008C1764">
      <w:pPr>
        <w:pStyle w:val="Heading3"/>
      </w:pPr>
      <w:bookmarkStart w:id="4" w:name="_Toc216994279"/>
      <w:r>
        <w:rPr>
          <w:rStyle w:val="Strong"/>
          <w:b/>
          <w:bCs/>
        </w:rPr>
        <w:t>Seasonality and Digital Demand Volatility</w:t>
      </w:r>
      <w:bookmarkEnd w:id="4"/>
    </w:p>
    <w:p w:rsidR="008C1764" w:rsidRDefault="008C1764" w:rsidP="008C1764">
      <w:pPr>
        <w:pStyle w:val="NormalWeb"/>
      </w:pPr>
      <w:r>
        <w:t>Seasonality has a pronounced impact on e-commerce demand, with Christmas representing the most volatile period of the year. According to Fernie and Sparks (2019), online retailers face heightened uncertainty related to order timing, return rates, and delivery performance during the festive season. This volatility complicates cost prediction and budgeting.</w:t>
      </w:r>
    </w:p>
    <w:p w:rsidR="008C1764" w:rsidRDefault="008C1764" w:rsidP="008C1764">
      <w:pPr>
        <w:pStyle w:val="NormalWeb"/>
      </w:pPr>
      <w:r>
        <w:t>Returns management is a significant seasonal cost factor in e-commerce. Post-Christmas returns increase sharply, leading to additional handling, restocking, and refund processing costs. These costs are often underestimated in traditional budgeting processes, resulting in reduced profitability.</w:t>
      </w:r>
    </w:p>
    <w:p w:rsidR="008C1764" w:rsidRDefault="008C1764" w:rsidP="008C1764">
      <w:pPr>
        <w:pStyle w:val="Heading3"/>
      </w:pPr>
      <w:bookmarkStart w:id="5" w:name="_Toc216994280"/>
      <w:r>
        <w:rPr>
          <w:rStyle w:val="Strong"/>
          <w:b/>
          <w:bCs/>
        </w:rPr>
        <w:t>Budgeting Practices in E-Commerce Retail</w:t>
      </w:r>
      <w:bookmarkEnd w:id="5"/>
    </w:p>
    <w:p w:rsidR="008C1764" w:rsidRDefault="008C1764" w:rsidP="008C1764">
      <w:pPr>
        <w:pStyle w:val="NormalWeb"/>
      </w:pPr>
      <w:r>
        <w:t>Budgeting in e-commerce retail must accommodate rapid demand fluctuations and complex cost drivers. Atrill and McLaney (2020) argue that flexible and rolling budgets are particularly suitable for digital retail environments. These approaches allow managers to revise forecasts based on real-time sales data and adjust resource allocation accordingly.</w:t>
      </w:r>
    </w:p>
    <w:p w:rsidR="008C1764" w:rsidRDefault="008C1764" w:rsidP="008C1764">
      <w:pPr>
        <w:pStyle w:val="NormalWeb"/>
      </w:pPr>
      <w:r>
        <w:t>Activity-based budgeting is also relevant in e-commerce, as it links costs to specific activities such as order picking, packing, delivery, and returns processing. By identifying cost drivers at the activity level, managers can implement targeted cost control measures during the Christmas season.</w:t>
      </w:r>
    </w:p>
    <w:p w:rsidR="008C1764" w:rsidRDefault="008C1764" w:rsidP="008C1764"/>
    <w:p w:rsidR="008C1764" w:rsidRDefault="008C1764" w:rsidP="008C1764">
      <w:pPr>
        <w:pStyle w:val="Heading2"/>
      </w:pPr>
      <w:bookmarkStart w:id="6" w:name="_Toc216994281"/>
      <w:r>
        <w:rPr>
          <w:rStyle w:val="Strong"/>
          <w:b/>
          <w:bCs/>
        </w:rPr>
        <w:t>Methodology</w:t>
      </w:r>
      <w:bookmarkEnd w:id="6"/>
    </w:p>
    <w:p w:rsidR="00F731D5" w:rsidRDefault="00F731D5" w:rsidP="00F731D5">
      <w:pPr>
        <w:pStyle w:val="NormalWeb"/>
      </w:pPr>
      <w:r>
        <w:t>This assignment adopts a qualitative research methodology based on secondary data analysis to examine cost behavior and budgeting practices in e-commerce and omnichannel retailing during the Christmas season. A qualitative approach is particularly suitable for this study because it allows for a detailed and contextual exploration of managerial accounting practices in complex digital retail environments. Rather than focusing on numerical modeling or primary financial data, the study emphasizes interpretation, comparison, and synthesis of existing knowledge to develop a deeper understanding of how retailers manage seasonal cost pressures.</w:t>
      </w:r>
    </w:p>
    <w:p w:rsidR="00F731D5" w:rsidRDefault="00F731D5" w:rsidP="00F731D5">
      <w:pPr>
        <w:pStyle w:val="NormalWeb"/>
      </w:pPr>
      <w:r>
        <w:t xml:space="preserve">The research relies on a broad range of secondary data sources to ensure analytical depth and credibility. These sources include peer-reviewed academic journals in management accounting, operations management, and retail studies, as well as standard cost accounting textbooks that provide the theoretical foundation for cost behavior analysis. In addition, industry reports published by e-commerce platforms, consulting firms, and retail associations are reviewed to </w:t>
      </w:r>
      <w:r>
        <w:lastRenderedPageBreak/>
        <w:t>capture current practices and emerging trends. Publicly available case studies of leading online and omnichannel retailers further enrich the analysis by offering real-world illustrations.</w:t>
      </w:r>
    </w:p>
    <w:p w:rsidR="00F731D5" w:rsidRDefault="00F731D5" w:rsidP="00F731D5">
      <w:pPr>
        <w:pStyle w:val="NormalWeb"/>
      </w:pPr>
      <w:r>
        <w:t>Secondary data analysis is particularly appropriate for this topic because cost and budgeting information in e-commerce is often commercially sensitive. Access to detailed internal financial data is typically restricted, especially during peak periods such as Christmas. By relying on published literature and documented case evidence, the study avoids ethical and confidentiality concerns while still allowing for rigorous academic investigation. This approach also enables comparison across multiple retailers and geographic markets, which would be difficult to achieve using primary data alone.</w:t>
      </w:r>
    </w:p>
    <w:p w:rsidR="00F731D5" w:rsidRDefault="00F731D5" w:rsidP="00F731D5">
      <w:pPr>
        <w:pStyle w:val="NormalWeb"/>
      </w:pPr>
      <w:r>
        <w:t>The methodological framework is grounded in established cost accounting theory. Concepts such as fixed, variable, and semi-variable costs, cost drivers, and activity analysis are used as analytical lenses throughout the study. These concepts guide the identification of key cost categories that are most affected by increased online demand during the Christmas season, including digital marketing, order fulfillment, warehousing, delivery, and returns processing. Applying theory to practical contexts strengthens the explanatory power of the analysis.</w:t>
      </w:r>
    </w:p>
    <w:p w:rsidR="00F731D5" w:rsidRDefault="00F731D5" w:rsidP="00F731D5">
      <w:pPr>
        <w:pStyle w:val="NormalWeb"/>
      </w:pPr>
      <w:r>
        <w:t>A central focus of the methodology is the identification and evaluation of key cost drivers in e-commerce and omnichannel retail environments. The study examines how factors such as order volume, delivery speed expectations, promotional intensity, and channel integration influence cost behavior during the festive period. Special attention is given to understanding how these cost drivers differ from those in traditional brick-and-mortar retailing and how they interact during periods of peak demand.</w:t>
      </w:r>
    </w:p>
    <w:p w:rsidR="00F731D5" w:rsidRDefault="00F731D5" w:rsidP="00F731D5">
      <w:pPr>
        <w:pStyle w:val="NormalWeb"/>
      </w:pPr>
      <w:r>
        <w:t>In addition to cost behavior, the methodology emphasizes the analysis of budgeting systems used to manage seasonal cost fluctuations. Different budgeting approaches, including fixed budgets, flexible budgets, rolling forecasts, and activity-based budgeting, are examined through insights drawn from the literature and case studies. The study evaluates the suitability of these budgeting systems for managing uncertainty, supporting cost control, and facilitating performance evaluation during the Christmas season.</w:t>
      </w:r>
    </w:p>
    <w:p w:rsidR="00F731D5" w:rsidRDefault="00F731D5" w:rsidP="00F731D5">
      <w:pPr>
        <w:pStyle w:val="NormalWeb"/>
      </w:pPr>
      <w:r>
        <w:t>The qualitative data are analyzed using a thematic analysis approach. Recurring themes related to cost escalation, operational bottlenecks, budgeting flexibility, and managerial decision-making are identified and systematically organized. This process enables the synthesis of diverse findings into coherent patterns that directly address the research objectives. Thematic analysis also allows for meaningful comparison between e-commerce-focused retailers and omnichannel retailers with integrated online and offline operations.</w:t>
      </w:r>
    </w:p>
    <w:p w:rsidR="008C1764" w:rsidRDefault="00F731D5" w:rsidP="00546564">
      <w:pPr>
        <w:pStyle w:val="NormalWeb"/>
      </w:pPr>
      <w:r>
        <w:t>The methodology acknowledges certain limitations inherent in qualitative secondary research. The findings are interpretive rather than statistically generalizable and depend on the quality and scope of existing literature and case evidence. However, the use of multiple data sources and well-established theoretical frameworks enhances the reliability and relevance of the conclusions. Overall, this methodological approach provides a robust foundation for analyzing how cost behavior and budgeting practices support cost control and profitability in e-commerce and omnichannel retailing during the Christmas season.</w:t>
      </w:r>
    </w:p>
    <w:p w:rsidR="008C1764" w:rsidRDefault="008C1764" w:rsidP="008C1764">
      <w:pPr>
        <w:pStyle w:val="Heading2"/>
      </w:pPr>
      <w:bookmarkStart w:id="7" w:name="_Toc216994282"/>
      <w:r>
        <w:rPr>
          <w:rStyle w:val="Strong"/>
          <w:b/>
          <w:bCs/>
        </w:rPr>
        <w:lastRenderedPageBreak/>
        <w:t>Findings</w:t>
      </w:r>
      <w:bookmarkEnd w:id="7"/>
    </w:p>
    <w:p w:rsidR="008C1764" w:rsidRDefault="008C1764" w:rsidP="008C1764">
      <w:pPr>
        <w:pStyle w:val="Heading3"/>
      </w:pPr>
      <w:bookmarkStart w:id="8" w:name="_Toc216994283"/>
      <w:r>
        <w:rPr>
          <w:rStyle w:val="Strong"/>
          <w:b/>
          <w:bCs/>
        </w:rPr>
        <w:t>Cost Structure Dynamics in E-Commerce During the Christmas Season</w:t>
      </w:r>
      <w:bookmarkEnd w:id="8"/>
    </w:p>
    <w:p w:rsidR="008C1764" w:rsidRDefault="008C1764" w:rsidP="008C1764">
      <w:pPr>
        <w:pStyle w:val="NormalWeb"/>
      </w:pPr>
      <w:r>
        <w:t>The findings indicate that e-commerce and omnichannel retailers experience significant changes in cost behavior during the Christmas season, largely driven by order volume intensity and delivery expectations. Variable costs represent the most volatile component of the cost structure. Order fulfillment costs, including picking, packing, packaging materials, and courier charges, increase sharply as transaction volumes rise. Unlike traditional retail, where customers bear part of the distribution cost by visiting physical stores, e-commerce retailers absorb a substantial portion of last-mile delivery expenses.</w:t>
      </w:r>
    </w:p>
    <w:p w:rsidR="008C1764" w:rsidRDefault="008C1764" w:rsidP="008C1764">
      <w:pPr>
        <w:pStyle w:val="NormalWeb"/>
      </w:pPr>
      <w:r>
        <w:t>During Christmas, many online retailers offer free or discounted shipping as a competitive strategy. While this approach boosts sales volume, it also increases variable costs and places pressure on contribution margins. Industry evidence suggests that last-mile delivery costs can increase by more than 30 percent during peak festive periods due to capacity shortages and premium pricing by logistics providers (Fernie &amp; Sparks, 2019).</w:t>
      </w:r>
    </w:p>
    <w:p w:rsidR="008C1764" w:rsidRDefault="008C1764" w:rsidP="008C1764">
      <w:pPr>
        <w:pStyle w:val="NormalWeb"/>
      </w:pPr>
      <w:r>
        <w:t>Fixed costs in e-commerce retailing, such as technology infrastructure and warehouse facilities, remain relatively stable during Christmas. However, the per-unit impact of these fixed costs declines as sales volumes increase, illustrating the benefits of operating leverage. Retailers with scalable digital platforms are better positioned to spread fixed costs over a larger number of transactions.</w:t>
      </w:r>
    </w:p>
    <w:p w:rsidR="008C1764" w:rsidRDefault="008C1764" w:rsidP="008C1764">
      <w:pPr>
        <w:pStyle w:val="Heading3"/>
      </w:pPr>
      <w:bookmarkStart w:id="9" w:name="_Toc216994284"/>
      <w:r>
        <w:rPr>
          <w:rStyle w:val="Strong"/>
          <w:b/>
          <w:bCs/>
        </w:rPr>
        <w:t>Returns and Reverse Logistics Costs</w:t>
      </w:r>
      <w:bookmarkEnd w:id="9"/>
    </w:p>
    <w:p w:rsidR="004A1DA0" w:rsidRDefault="004A1DA0" w:rsidP="004A1DA0">
      <w:pPr>
        <w:pStyle w:val="NormalWeb"/>
      </w:pPr>
      <w:r>
        <w:t>One of the most distinctive and challenging cost issues faced by e-commerce retailers during the Christmas season is the sharp increase in product returns after the festive period. Unlike traditional retail, where returns are handled at physical store locations, e-commerce returns require complex reverse logistics processes. These include collecting returned items from customers, transporting them back to warehouses, conducting quality inspections, repackaging, restocking, or disposing of unsellable goods. As Christmas orders increase, these activities expand proportionally, making returns-related expenses a significant variable cost.</w:t>
      </w:r>
    </w:p>
    <w:p w:rsidR="004A1DA0" w:rsidRDefault="004A1DA0" w:rsidP="004A1DA0">
      <w:pPr>
        <w:pStyle w:val="NormalWeb"/>
      </w:pPr>
      <w:r>
        <w:t>Returns and reverse logistics costs rise directly with the number of orders placed during the Christmas period. Higher sales volumes, gift purchases, and impulse buying lead to increased return rates once the festive season ends. This is particularly evident in categories such as fashion, electronics, and home appliances, where sizing issues, product preferences, or technical dissatisfaction are common. The cost behavior of returns is therefore closely linked to festive demand patterns and must be treated as an integral component of Christmas cost analysis rather than as a post-seasonal anomaly.</w:t>
      </w:r>
    </w:p>
    <w:p w:rsidR="004A1DA0" w:rsidRDefault="004A1DA0" w:rsidP="004A1DA0">
      <w:pPr>
        <w:pStyle w:val="NormalWeb"/>
      </w:pPr>
      <w:r>
        <w:t xml:space="preserve">The findings suggest that many e-commerce retailers tend to underestimate returns-related costs when preparing their Christmas budgets. Budgeting often focuses heavily on fulfillment and delivery expenses while treating returns as a secondary or residual cost. However, high return volumes can erode margins through additional handling, refurbishment, markdowns, and lost </w:t>
      </w:r>
      <w:r>
        <w:lastRenderedPageBreak/>
        <w:t>inventory value. When these costs are not accurately forecasted, retailers may overstate expected profitability and face unfavorable cost variances after the festive season.</w:t>
      </w:r>
    </w:p>
    <w:p w:rsidR="004A1DA0" w:rsidRDefault="004A1DA0" w:rsidP="004A1DA0">
      <w:pPr>
        <w:pStyle w:val="NormalWeb"/>
      </w:pPr>
      <w:r>
        <w:t>Retailers that fail to adequately account for reverse logistics costs risk making suboptimal pricing and promotional decisions during Christmas. Aggressive discounting and lenient return policies, while attractive to customers, can significantly increase return rates and associated costs. Incorporating realistic assumptions about returns into flexible or activity-based budgets can improve cost control and performance evaluation. By recognizing returns and reverse logistics as a critical cost driver, e-commerce retailers can better protect post-Christmas profitability and improve overall financial planning.</w:t>
      </w:r>
    </w:p>
    <w:p w:rsidR="008C1764" w:rsidRDefault="008C1764" w:rsidP="008C1764">
      <w:pPr>
        <w:pStyle w:val="Heading3"/>
      </w:pPr>
      <w:bookmarkStart w:id="10" w:name="_Toc216994285"/>
      <w:r>
        <w:rPr>
          <w:rStyle w:val="Strong"/>
          <w:b/>
          <w:bCs/>
        </w:rPr>
        <w:t>Budgeting Practices in Digital Retail Operations</w:t>
      </w:r>
      <w:bookmarkEnd w:id="10"/>
    </w:p>
    <w:p w:rsidR="008C1764" w:rsidRDefault="008C1764" w:rsidP="008C1764">
      <w:pPr>
        <w:pStyle w:val="NormalWeb"/>
      </w:pPr>
      <w:r>
        <w:t>The study finds that flexible and rolling budgets are widely used by e-commerce and omnichannel retailers to manage Christmas cost volatility. Flexible budgets allow cost expectations to be adjusted based on actual order volumes, providing a more accurate basis for performance evaluation. Rolling budgets enable continuous revision of forecasts as new sales data becomes available, improving responsiveness to demand fluctuations.</w:t>
      </w:r>
    </w:p>
    <w:p w:rsidR="008C1764" w:rsidRDefault="008C1764" w:rsidP="008C1764">
      <w:pPr>
        <w:pStyle w:val="NormalWeb"/>
      </w:pPr>
      <w:r>
        <w:t>Activity-based budgeting is also applied in some digital retail operations, particularly for fulfillment and delivery activities. By linking costs to activities such as order picking, packing, and returns processing, managers gain greater visibility into cost drivers and can implement targeted efficiency measures during peak periods.</w:t>
      </w:r>
    </w:p>
    <w:p w:rsidR="008C1764" w:rsidRDefault="008C1764" w:rsidP="008C1764"/>
    <w:p w:rsidR="008C1764" w:rsidRDefault="008C1764" w:rsidP="008C1764">
      <w:pPr>
        <w:pStyle w:val="Heading2"/>
      </w:pPr>
      <w:bookmarkStart w:id="11" w:name="_Toc216994286"/>
      <w:r>
        <w:rPr>
          <w:rStyle w:val="Strong"/>
          <w:b/>
          <w:bCs/>
        </w:rPr>
        <w:t>Discussion</w:t>
      </w:r>
      <w:bookmarkEnd w:id="11"/>
    </w:p>
    <w:p w:rsidR="008C1764" w:rsidRDefault="008C1764" w:rsidP="008C1764">
      <w:pPr>
        <w:pStyle w:val="Heading3"/>
      </w:pPr>
      <w:bookmarkStart w:id="12" w:name="_Toc216994287"/>
      <w:r>
        <w:rPr>
          <w:rStyle w:val="Strong"/>
          <w:b/>
          <w:bCs/>
        </w:rPr>
        <w:t>Managing Variable Costs in a Competitive Online Environment</w:t>
      </w:r>
      <w:bookmarkEnd w:id="12"/>
    </w:p>
    <w:p w:rsidR="008C1764" w:rsidRDefault="008C1764" w:rsidP="008C1764">
      <w:pPr>
        <w:pStyle w:val="NormalWeb"/>
      </w:pPr>
      <w:r>
        <w:t>The findings highlight the central role of variable cost management in e-commerce profitability during the Christmas season. While increased order volumes generate higher revenue, they also amplify fulfillment and delivery costs. Retailers that aggressively pursue sales growth through free shipping and deep discounts risk eroding contribution margins if variable costs are not carefully controlled.</w:t>
      </w:r>
    </w:p>
    <w:p w:rsidR="008C1764" w:rsidRDefault="008C1764" w:rsidP="008C1764">
      <w:pPr>
        <w:pStyle w:val="NormalWeb"/>
      </w:pPr>
      <w:r>
        <w:t>Cost accounting theory emphasizes the importance of understanding cost behavior when making pricing and promotional decisions. In the e-commerce context, managers must consider the full cost of order fulfillment, including returns, when evaluating the profitability of Christmas promotions. Failure to incorporate these costs can result in misleading performance assessments.</w:t>
      </w:r>
    </w:p>
    <w:p w:rsidR="008C1764" w:rsidRDefault="008C1764" w:rsidP="008C1764">
      <w:pPr>
        <w:pStyle w:val="Heading3"/>
      </w:pPr>
      <w:bookmarkStart w:id="13" w:name="_Toc216994288"/>
      <w:r>
        <w:rPr>
          <w:rStyle w:val="Strong"/>
          <w:b/>
          <w:bCs/>
        </w:rPr>
        <w:t>Budgeting as a Strategic Planning Tool</w:t>
      </w:r>
      <w:bookmarkEnd w:id="13"/>
    </w:p>
    <w:p w:rsidR="008C1764" w:rsidRDefault="008C1764" w:rsidP="008C1764">
      <w:pPr>
        <w:pStyle w:val="NormalWeb"/>
      </w:pPr>
      <w:r>
        <w:t xml:space="preserve">Budgeting plays a critical role in supporting strategic decision-making in e-commerce retailing. Flexible and rolling budgets are particularly effective in managing the uncertainty associated </w:t>
      </w:r>
      <w:r>
        <w:lastRenderedPageBreak/>
        <w:t>with Christmas demand. By updating forecasts based on real-time data, managers can adjust staffing levels, warehouse capacity, and delivery arrangements to control costs.</w:t>
      </w:r>
    </w:p>
    <w:p w:rsidR="008C1764" w:rsidRDefault="008C1764" w:rsidP="008C1764">
      <w:pPr>
        <w:pStyle w:val="NormalWeb"/>
      </w:pPr>
      <w:r>
        <w:t>Activity-based budgeting enhances cost transparency by identifying the specific activities that drive costs during the Christmas season. This information supports process improvements, such as optimizing warehouse layouts or negotiating better delivery contracts. However, the implementation of activity-based budgeting requires reliable data systems and managerial expertise, which may limit its adoption among smaller online retailers.</w:t>
      </w:r>
    </w:p>
    <w:p w:rsidR="008C1764" w:rsidRDefault="008C1764" w:rsidP="008C1764">
      <w:pPr>
        <w:pStyle w:val="Heading3"/>
      </w:pPr>
      <w:bookmarkStart w:id="14" w:name="_Toc216994289"/>
      <w:r>
        <w:rPr>
          <w:rStyle w:val="Strong"/>
          <w:b/>
          <w:bCs/>
        </w:rPr>
        <w:t>Omnichannel Complexity and Cost Coordination</w:t>
      </w:r>
      <w:bookmarkEnd w:id="14"/>
    </w:p>
    <w:p w:rsidR="008C1764" w:rsidRDefault="008C1764" w:rsidP="008C1764">
      <w:pPr>
        <w:pStyle w:val="NormalWeb"/>
      </w:pPr>
      <w:r>
        <w:t>For omnichannel retailers, the Christmas season introduces additional complexity due to the need to coordinate costs across online and offline channels. Services such as click-and-collect and in-store returns increase customer convenience but also introduce new cost drivers. Effective budgeting requires an integrated view of costs across channels to avoid duplication and inefficiency.</w:t>
      </w:r>
    </w:p>
    <w:p w:rsidR="008C1764" w:rsidRDefault="008C1764" w:rsidP="008C1764">
      <w:pPr>
        <w:pStyle w:val="NormalWeb"/>
      </w:pPr>
      <w:r>
        <w:t>Retailers that adopt integrated budgeting and performance measurement systems are better able to manage omnichannel cost behavior. These systems support coordination between marketing, logistics, and store operations, ensuring that Christmas strategies are both customer-focused and financially sustainable.</w:t>
      </w:r>
    </w:p>
    <w:p w:rsidR="008C1764" w:rsidRDefault="008C1764" w:rsidP="008C1764"/>
    <w:p w:rsidR="008C1764" w:rsidRDefault="008C1764" w:rsidP="008C1764">
      <w:pPr>
        <w:pStyle w:val="Heading2"/>
      </w:pPr>
      <w:bookmarkStart w:id="15" w:name="_Toc216994290"/>
      <w:r>
        <w:rPr>
          <w:rStyle w:val="Strong"/>
          <w:b/>
          <w:bCs/>
        </w:rPr>
        <w:t>Conclusion</w:t>
      </w:r>
      <w:bookmarkEnd w:id="15"/>
    </w:p>
    <w:p w:rsidR="00F731D5" w:rsidRDefault="00F731D5" w:rsidP="00F731D5">
      <w:pPr>
        <w:pStyle w:val="NormalWeb"/>
      </w:pPr>
      <w:r>
        <w:t>This assignment has examined cost behavior and budgeting practices in e-commerce and omnichannel retailing during the Christmas season, a period that represents both the greatest opportunity and the greatest risk for digital retailers. Christmas trading amplifies existing cost pressures while introducing new operational complexities linked to high order volumes and heightened customer expectations. The analysis highlights that profitability during this period is not driven solely by revenue growth, but by how effectively retailers understand, plan for, and control their cost structures. As competition intensifies, disciplined cost management becomes a strategic necessity rather than a purely accounting function.</w:t>
      </w:r>
    </w:p>
    <w:p w:rsidR="00F731D5" w:rsidRDefault="00F731D5" w:rsidP="00F731D5">
      <w:pPr>
        <w:pStyle w:val="NormalWeb"/>
      </w:pPr>
      <w:r>
        <w:t>One of the key conclusions of the study is that variable costs increase sharply during the Christmas season in e-commerce and omnichannel environments. Fulfillment-related expenses such as order picking, packing, and processing rise directly with sales volumes. In addition, last-mile delivery costs escalate due to delivery surcharges, fuel price volatility, and the need for temporary logistics partners. Returns-related costs also increase after Christmas, particularly due to gift exchanges and impulse purchases. These variable costs represent the most immediate threat to margins during the festive period.</w:t>
      </w:r>
    </w:p>
    <w:p w:rsidR="00F731D5" w:rsidRDefault="00F731D5" w:rsidP="00F731D5">
      <w:pPr>
        <w:pStyle w:val="NormalWeb"/>
      </w:pPr>
      <w:r>
        <w:t xml:space="preserve">Semi-variable costs were also found to play a significant role in shaping Christmas profitability. Customer service operations, temporary warehouse labor, and extended delivery capacity all involve costs that increase beyond a fixed base level during peak demand. Technology-related </w:t>
      </w:r>
      <w:r>
        <w:lastRenderedPageBreak/>
        <w:t>expenses such as cloud computing and website hosting often exhibit semi-variable behavior, as higher traffic requires additional capacity. Managing these costs effectively requires retailers to anticipate demand spikes rather than responding reactively. Failure to do so can result in inefficiencies, service disruptions, and unnecessary expenditure.</w:t>
      </w:r>
    </w:p>
    <w:p w:rsidR="00F731D5" w:rsidRDefault="00F731D5" w:rsidP="00F731D5">
      <w:pPr>
        <w:pStyle w:val="NormalWeb"/>
      </w:pPr>
      <w:r>
        <w:t>While variable and semi-variable costs increase substantially, the study found that fixed technology and infrastructure costs generally remain stable during the Christmas season. Investments in platforms, cybersecurity, data analytics, and warehouse automation are typically made in advance and do not fluctuate directly with short-term sales volumes. As demand rises, the per-unit impact of these fixed costs declines, creating opportunities for economies of scale. Retailers that successfully leverage high Christmas sales volumes can therefore improve cost efficiency, provided variable costs are kept under control.</w:t>
      </w:r>
    </w:p>
    <w:p w:rsidR="00F731D5" w:rsidRDefault="00F731D5" w:rsidP="00F731D5">
      <w:pPr>
        <w:pStyle w:val="NormalWeb"/>
      </w:pPr>
      <w:r>
        <w:t>The findings emphasize that scalability is both an advantage and a challenge in e-commerce retailing. Digital platforms allow retailers to process large volumes of transactions without proportional increases in fixed costs. However, this scalability is constrained by physical fulfillment and delivery operations, where costs rise rapidly with volume. During Christmas, this tension becomes particularly evident, as retailers must process unprecedented order volumes within limited timeframes. Effective cost behavior analysis is therefore essential to understanding where scalability benefits end and cost pressures intensify.</w:t>
      </w:r>
    </w:p>
    <w:p w:rsidR="00F731D5" w:rsidRDefault="00F731D5" w:rsidP="00F731D5">
      <w:pPr>
        <w:pStyle w:val="NormalWeb"/>
      </w:pPr>
      <w:r>
        <w:t>Budgeting emerged as a critical mechanism for managing the financial impact of Christmas demand volatility. The study demonstrated that traditional fixed budgets are often inadequate in digital retail environments due to their rigidity. Demand during Christmas is highly uncertain and influenced by promotions, competitor actions, and external factors such as weather and delivery disruptions. As a result, retailers require budgeting systems that can adapt quickly to changing conditions without compromising financial control.</w:t>
      </w:r>
    </w:p>
    <w:p w:rsidR="00F731D5" w:rsidRDefault="00F731D5" w:rsidP="00F731D5">
      <w:pPr>
        <w:pStyle w:val="NormalWeb"/>
      </w:pPr>
      <w:r>
        <w:t>Flexible budgeting was shown to be especially valuable in evaluating performance during the Christmas season. By adjusting cost expectations based on actual activity levels, flexible budgets allow managers to distinguish between cost increases caused by higher demand and those resulting from inefficiency. This distinction is crucial in e-commerce, where higher costs are often an unavoidable consequence of increased order volumes. Flexible budgeting therefore supports fairer performance evaluation and more informed managerial decision-making during peak trading periods.</w:t>
      </w:r>
    </w:p>
    <w:p w:rsidR="00F731D5" w:rsidRDefault="00F731D5" w:rsidP="00F731D5">
      <w:pPr>
        <w:pStyle w:val="NormalWeb"/>
      </w:pPr>
      <w:r>
        <w:t>Rolling budgets and rolling forecasts were also identified as effective tools for managing seasonal uncertainty. By continuously updating financial plans, retailers can respond more quickly to changes in demand, delivery capacity, and cost conditions. Rolling budgets enable managers to revise staffing levels, fulfillment capacity, and marketing expenditure as new information becomes available. This forward-looking approach reduces the risk of large budget variances and supports proactive rather than reactive cost management.</w:t>
      </w:r>
    </w:p>
    <w:p w:rsidR="00F731D5" w:rsidRDefault="00F731D5" w:rsidP="00F731D5">
      <w:pPr>
        <w:pStyle w:val="NormalWeb"/>
      </w:pPr>
      <w:r>
        <w:t xml:space="preserve">Activity-based budgeting was found to offer deeper insights into cost drivers, particularly in complex omnichannel operations. By linking costs to specific activities such as order processing, picking, packing, delivery, and returns handling, this approach provides greater transparency into </w:t>
      </w:r>
      <w:r>
        <w:lastRenderedPageBreak/>
        <w:t>where resources are consumed. During Christmas, activity-based budgeting supports more informed decisions about promotional strategies, delivery options, and channel prioritization. However, the study also acknowledges that this approach requires high-quality data and significant managerial effort.</w:t>
      </w:r>
    </w:p>
    <w:p w:rsidR="00F731D5" w:rsidRDefault="00F731D5" w:rsidP="00F731D5">
      <w:pPr>
        <w:pStyle w:val="NormalWeb"/>
      </w:pPr>
      <w:r>
        <w:t>For smaller e-commerce retailers, the implementation of advanced budgeting systems may be constrained by limited resources and technological capabilities. Despite this, the study suggests that even simplified versions of flexible or rolling budgets can significantly improve cost control during the Christmas season. The key is not the sophistication of the system alone, but the extent to which budgeting is aligned with an understanding of cost behavior. Retailers that ignore cost dynamics risk eroding margins despite strong sales performance.</w:t>
      </w:r>
    </w:p>
    <w:p w:rsidR="00F731D5" w:rsidRDefault="00F731D5" w:rsidP="00F731D5">
      <w:pPr>
        <w:pStyle w:val="NormalWeb"/>
      </w:pPr>
      <w:r>
        <w:t>Overall, the findings reinforce the central role of cost accounting tools in supporting managerial planning and control in digital retail environments. Cost behavior analysis provides the foundation for understanding how different cost categories respond to changes in activity levels. Budgeting translates this understanding into actionable financial plans that guide operational decisions during periods of peak demand. Together, these tools enable retailers to navigate the intense pressures of Christmas trading more effectively.</w:t>
      </w:r>
    </w:p>
    <w:p w:rsidR="00F731D5" w:rsidRDefault="00F731D5" w:rsidP="00F731D5">
      <w:pPr>
        <w:pStyle w:val="NormalWeb"/>
      </w:pPr>
      <w:r>
        <w:t>The assignment demonstrates that e-commerce and omnichannel retailers that integrate detailed cost behavior analysis with adaptive budgeting practices are better positioned to maintain profitability during the Christmas season. While festive demand creates opportunities for scale and revenue growth, it also exposes retailers to significant cost risks. Effective use of flexible, rolling, and activity-based budgeting allows retailers to balance efficiency with customer service in a highly competitive environment. Ultimately, robust cost accounting and budgeting practices are essential for achieving sustainable growth in the evolving digital retail landscape.</w:t>
      </w:r>
    </w:p>
    <w:p w:rsidR="008C1764" w:rsidRDefault="008C1764" w:rsidP="008C1764"/>
    <w:p w:rsidR="008C1764" w:rsidRDefault="008C1764" w:rsidP="008C1764">
      <w:pPr>
        <w:pStyle w:val="Heading2"/>
      </w:pPr>
      <w:bookmarkStart w:id="16" w:name="_Toc216994291"/>
      <w:r>
        <w:rPr>
          <w:rStyle w:val="Strong"/>
          <w:b/>
          <w:bCs/>
        </w:rPr>
        <w:t>References</w:t>
      </w:r>
      <w:bookmarkEnd w:id="16"/>
    </w:p>
    <w:p w:rsidR="008C1764" w:rsidRDefault="008C1764" w:rsidP="008C1764">
      <w:pPr>
        <w:pStyle w:val="NormalWeb"/>
      </w:pPr>
      <w:r>
        <w:t xml:space="preserve">Atrill, P., &amp; McLaney, E. (2020). </w:t>
      </w:r>
      <w:r>
        <w:rPr>
          <w:rStyle w:val="Emphasis"/>
        </w:rPr>
        <w:t>Management accounting for decision makers</w:t>
      </w:r>
      <w:r>
        <w:t>. Pearson Education.</w:t>
      </w:r>
    </w:p>
    <w:p w:rsidR="008C1764" w:rsidRDefault="008C1764" w:rsidP="008C1764">
      <w:pPr>
        <w:pStyle w:val="NormalWeb"/>
      </w:pPr>
      <w:r>
        <w:t xml:space="preserve">Drury, C. (2018). </w:t>
      </w:r>
      <w:r>
        <w:rPr>
          <w:rStyle w:val="Emphasis"/>
        </w:rPr>
        <w:t>Management and cost accounting</w:t>
      </w:r>
      <w:r>
        <w:t>. Cengage Learning.</w:t>
      </w:r>
    </w:p>
    <w:p w:rsidR="008C1764" w:rsidRDefault="008C1764" w:rsidP="008C1764">
      <w:pPr>
        <w:pStyle w:val="NormalWeb"/>
      </w:pPr>
      <w:r>
        <w:t xml:space="preserve">Fernie, J., &amp; Sparks, L. (2019). </w:t>
      </w:r>
      <w:r>
        <w:rPr>
          <w:rStyle w:val="Emphasis"/>
        </w:rPr>
        <w:t>Logistics and retail management</w:t>
      </w:r>
      <w:r>
        <w:t>. Kogan Page.</w:t>
      </w:r>
    </w:p>
    <w:p w:rsidR="008C1764" w:rsidRDefault="008C1764" w:rsidP="008C1764">
      <w:pPr>
        <w:pStyle w:val="NormalWeb"/>
      </w:pPr>
      <w:r>
        <w:t xml:space="preserve">Horngren, C. T., Datar, S. M., &amp; Rajan, M. (2021). </w:t>
      </w:r>
      <w:r>
        <w:rPr>
          <w:rStyle w:val="Emphasis"/>
        </w:rPr>
        <w:t>Cost accounting: A managerial emphasis</w:t>
      </w:r>
      <w:r>
        <w:t>. Pearson Education.</w:t>
      </w:r>
    </w:p>
    <w:p w:rsidR="008C1764" w:rsidRPr="008C1764" w:rsidRDefault="008C1764" w:rsidP="0099476E">
      <w:pPr>
        <w:pStyle w:val="NormalWeb"/>
      </w:pPr>
      <w:r>
        <w:t xml:space="preserve">Kaplan, R. S., &amp; Atkinson, A. A. (2019). </w:t>
      </w:r>
      <w:r>
        <w:rPr>
          <w:rStyle w:val="Emphasis"/>
        </w:rPr>
        <w:t>Advanced management accounting</w:t>
      </w:r>
      <w:r>
        <w:t>. Pearson Education.</w:t>
      </w:r>
    </w:p>
    <w:sectPr w:rsidR="008C1764" w:rsidRPr="008C1764"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75D" w:rsidRDefault="0033275D" w:rsidP="005E50FD">
      <w:pPr>
        <w:spacing w:after="0" w:line="240" w:lineRule="auto"/>
      </w:pPr>
      <w:r>
        <w:separator/>
      </w:r>
    </w:p>
  </w:endnote>
  <w:endnote w:type="continuationSeparator" w:id="1">
    <w:p w:rsidR="0033275D" w:rsidRDefault="0033275D"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75D" w:rsidRDefault="0033275D" w:rsidP="005E50FD">
      <w:pPr>
        <w:spacing w:after="0" w:line="240" w:lineRule="auto"/>
      </w:pPr>
      <w:r>
        <w:separator/>
      </w:r>
    </w:p>
  </w:footnote>
  <w:footnote w:type="continuationSeparator" w:id="1">
    <w:p w:rsidR="0033275D" w:rsidRDefault="0033275D"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302C4"/>
    <w:multiLevelType w:val="multilevel"/>
    <w:tmpl w:val="AB16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B34F95"/>
    <w:multiLevelType w:val="multilevel"/>
    <w:tmpl w:val="9D82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C9C5A96"/>
    <w:multiLevelType w:val="multilevel"/>
    <w:tmpl w:val="0DB43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3"/>
  </w:num>
  <w:num w:numId="3">
    <w:abstractNumId w:val="3"/>
  </w:num>
  <w:num w:numId="4">
    <w:abstractNumId w:val="24"/>
  </w:num>
  <w:num w:numId="5">
    <w:abstractNumId w:val="13"/>
  </w:num>
  <w:num w:numId="6">
    <w:abstractNumId w:val="21"/>
  </w:num>
  <w:num w:numId="7">
    <w:abstractNumId w:val="9"/>
  </w:num>
  <w:num w:numId="8">
    <w:abstractNumId w:val="14"/>
  </w:num>
  <w:num w:numId="9">
    <w:abstractNumId w:val="2"/>
  </w:num>
  <w:num w:numId="10">
    <w:abstractNumId w:val="4"/>
  </w:num>
  <w:num w:numId="11">
    <w:abstractNumId w:val="20"/>
  </w:num>
  <w:num w:numId="12">
    <w:abstractNumId w:val="16"/>
  </w:num>
  <w:num w:numId="13">
    <w:abstractNumId w:val="6"/>
  </w:num>
  <w:num w:numId="14">
    <w:abstractNumId w:val="10"/>
  </w:num>
  <w:num w:numId="15">
    <w:abstractNumId w:val="5"/>
  </w:num>
  <w:num w:numId="16">
    <w:abstractNumId w:val="26"/>
  </w:num>
  <w:num w:numId="17">
    <w:abstractNumId w:val="18"/>
  </w:num>
  <w:num w:numId="18">
    <w:abstractNumId w:val="12"/>
  </w:num>
  <w:num w:numId="19">
    <w:abstractNumId w:val="11"/>
  </w:num>
  <w:num w:numId="20">
    <w:abstractNumId w:val="1"/>
  </w:num>
  <w:num w:numId="21">
    <w:abstractNumId w:val="15"/>
  </w:num>
  <w:num w:numId="22">
    <w:abstractNumId w:val="25"/>
  </w:num>
  <w:num w:numId="23">
    <w:abstractNumId w:val="17"/>
  </w:num>
  <w:num w:numId="24">
    <w:abstractNumId w:val="19"/>
  </w:num>
  <w:num w:numId="25">
    <w:abstractNumId w:val="22"/>
  </w:num>
  <w:num w:numId="26">
    <w:abstractNumId w:val="0"/>
  </w:num>
  <w:num w:numId="2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114E2A"/>
    <w:rsid w:val="00121DDF"/>
    <w:rsid w:val="002253F2"/>
    <w:rsid w:val="00305DBC"/>
    <w:rsid w:val="0033275D"/>
    <w:rsid w:val="0036188D"/>
    <w:rsid w:val="00387A80"/>
    <w:rsid w:val="003D65EB"/>
    <w:rsid w:val="0041136E"/>
    <w:rsid w:val="004A1DA0"/>
    <w:rsid w:val="004B0304"/>
    <w:rsid w:val="00537DAE"/>
    <w:rsid w:val="00546564"/>
    <w:rsid w:val="005E50FD"/>
    <w:rsid w:val="005F50C1"/>
    <w:rsid w:val="00644A84"/>
    <w:rsid w:val="00675875"/>
    <w:rsid w:val="0068726D"/>
    <w:rsid w:val="00693C99"/>
    <w:rsid w:val="00717CB7"/>
    <w:rsid w:val="007608E0"/>
    <w:rsid w:val="007D4819"/>
    <w:rsid w:val="008A72AA"/>
    <w:rsid w:val="008C1764"/>
    <w:rsid w:val="008C29A8"/>
    <w:rsid w:val="009379C5"/>
    <w:rsid w:val="0099476E"/>
    <w:rsid w:val="00A25636"/>
    <w:rsid w:val="00A915B5"/>
    <w:rsid w:val="00AF4DD3"/>
    <w:rsid w:val="00C40E81"/>
    <w:rsid w:val="00C848E8"/>
    <w:rsid w:val="00CB25DF"/>
    <w:rsid w:val="00CD1802"/>
    <w:rsid w:val="00CE32B1"/>
    <w:rsid w:val="00E57EA2"/>
    <w:rsid w:val="00F41090"/>
    <w:rsid w:val="00F444FD"/>
    <w:rsid w:val="00F53663"/>
    <w:rsid w:val="00F731D5"/>
    <w:rsid w:val="00FB131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974288483">
      <w:bodyDiv w:val="1"/>
      <w:marLeft w:val="0"/>
      <w:marRight w:val="0"/>
      <w:marTop w:val="0"/>
      <w:marBottom w:val="0"/>
      <w:divBdr>
        <w:top w:val="none" w:sz="0" w:space="0" w:color="auto"/>
        <w:left w:val="none" w:sz="0" w:space="0" w:color="auto"/>
        <w:bottom w:val="none" w:sz="0" w:space="0" w:color="auto"/>
        <w:right w:val="none" w:sz="0" w:space="0" w:color="auto"/>
      </w:divBdr>
    </w:div>
    <w:div w:id="1018000333">
      <w:bodyDiv w:val="1"/>
      <w:marLeft w:val="0"/>
      <w:marRight w:val="0"/>
      <w:marTop w:val="0"/>
      <w:marBottom w:val="0"/>
      <w:divBdr>
        <w:top w:val="none" w:sz="0" w:space="0" w:color="auto"/>
        <w:left w:val="none" w:sz="0" w:space="0" w:color="auto"/>
        <w:bottom w:val="none" w:sz="0" w:space="0" w:color="auto"/>
        <w:right w:val="none" w:sz="0" w:space="0" w:color="auto"/>
      </w:divBdr>
    </w:div>
    <w:div w:id="1647857143">
      <w:bodyDiv w:val="1"/>
      <w:marLeft w:val="0"/>
      <w:marRight w:val="0"/>
      <w:marTop w:val="0"/>
      <w:marBottom w:val="0"/>
      <w:divBdr>
        <w:top w:val="none" w:sz="0" w:space="0" w:color="auto"/>
        <w:left w:val="none" w:sz="0" w:space="0" w:color="auto"/>
        <w:bottom w:val="none" w:sz="0" w:space="0" w:color="auto"/>
        <w:right w:val="none" w:sz="0" w:space="0" w:color="auto"/>
      </w:divBdr>
    </w:div>
    <w:div w:id="1708067803">
      <w:bodyDiv w:val="1"/>
      <w:marLeft w:val="0"/>
      <w:marRight w:val="0"/>
      <w:marTop w:val="0"/>
      <w:marBottom w:val="0"/>
      <w:divBdr>
        <w:top w:val="none" w:sz="0" w:space="0" w:color="auto"/>
        <w:left w:val="none" w:sz="0" w:space="0" w:color="auto"/>
        <w:bottom w:val="none" w:sz="0" w:space="0" w:color="auto"/>
        <w:right w:val="none" w:sz="0" w:space="0" w:color="auto"/>
      </w:divBdr>
    </w:div>
    <w:div w:id="1852403358">
      <w:bodyDiv w:val="1"/>
      <w:marLeft w:val="0"/>
      <w:marRight w:val="0"/>
      <w:marTop w:val="0"/>
      <w:marBottom w:val="0"/>
      <w:divBdr>
        <w:top w:val="none" w:sz="0" w:space="0" w:color="auto"/>
        <w:left w:val="none" w:sz="0" w:space="0" w:color="auto"/>
        <w:bottom w:val="none" w:sz="0" w:space="0" w:color="auto"/>
        <w:right w:val="none" w:sz="0" w:space="0" w:color="auto"/>
      </w:divBdr>
    </w:div>
    <w:div w:id="1881631018">
      <w:bodyDiv w:val="1"/>
      <w:marLeft w:val="0"/>
      <w:marRight w:val="0"/>
      <w:marTop w:val="0"/>
      <w:marBottom w:val="0"/>
      <w:divBdr>
        <w:top w:val="none" w:sz="0" w:space="0" w:color="auto"/>
        <w:left w:val="none" w:sz="0" w:space="0" w:color="auto"/>
        <w:bottom w:val="none" w:sz="0" w:space="0" w:color="auto"/>
        <w:right w:val="none" w:sz="0" w:space="0" w:color="auto"/>
      </w:divBdr>
    </w:div>
    <w:div w:id="198712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D115A-BF0B-4FAD-9A2B-FC2DDF2CD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4869</Words>
  <Characters>27759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2025-11-18T15:41:00Z</dcterms:created>
  <dcterms:modified xsi:type="dcterms:W3CDTF">2025-12-19T20:41:00Z</dcterms:modified>
</cp:coreProperties>
</file>