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FA5F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53D2EB" w14:textId="77777777" w:rsidR="00672345" w:rsidRPr="0019504D" w:rsidRDefault="003C5D74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>Structure of Tourism Markets</w:t>
      </w:r>
    </w:p>
    <w:p w14:paraId="72CF7B5A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62633">
        <w:rPr>
          <w:lang w:val="en-US"/>
        </w:rPr>
        <w:t>3</w:t>
      </w:r>
    </w:p>
    <w:p w14:paraId="1CBC20D0" w14:textId="77777777" w:rsidR="00672345" w:rsidRPr="0019504D" w:rsidRDefault="0017025C" w:rsidP="00672345">
      <w:pPr>
        <w:rPr>
          <w:lang w:val="en-US"/>
        </w:rPr>
      </w:pPr>
      <w:r>
        <w:rPr>
          <w:lang w:val="en-US"/>
        </w:rPr>
        <w:t>16</w:t>
      </w:r>
      <w:r w:rsidR="00672345">
        <w:rPr>
          <w:lang w:val="en-US"/>
        </w:rPr>
        <w:t>.0</w:t>
      </w:r>
      <w:r>
        <w:rPr>
          <w:lang w:val="en-US"/>
        </w:rPr>
        <w:t>9</w:t>
      </w:r>
      <w:r w:rsidR="00672345">
        <w:rPr>
          <w:lang w:val="en-US"/>
        </w:rPr>
        <w:t>.2026</w:t>
      </w:r>
    </w:p>
    <w:p w14:paraId="78437B70" w14:textId="77777777" w:rsidR="00672345" w:rsidRDefault="00672345"/>
    <w:p w14:paraId="4FE37A83" w14:textId="77777777" w:rsidR="00672345" w:rsidRDefault="00672345"/>
    <w:p w14:paraId="64DFD31F" w14:textId="77777777" w:rsidR="00672345" w:rsidRDefault="00672345"/>
    <w:p w14:paraId="79B33CCD" w14:textId="77777777" w:rsidR="00672345" w:rsidRDefault="00672345"/>
    <w:p w14:paraId="6C307DEE" w14:textId="77777777" w:rsidR="00672345" w:rsidRDefault="00672345"/>
    <w:p w14:paraId="1B5BFE3C" w14:textId="77777777" w:rsidR="00672345" w:rsidRDefault="00672345"/>
    <w:p w14:paraId="3335177E" w14:textId="77777777" w:rsidR="00672345" w:rsidRDefault="00672345"/>
    <w:p w14:paraId="16D3127F" w14:textId="77777777" w:rsidR="00672345" w:rsidRDefault="00672345"/>
    <w:p w14:paraId="3A793DD2" w14:textId="77777777" w:rsidR="00672345" w:rsidRDefault="00672345"/>
    <w:p w14:paraId="58457728" w14:textId="77777777" w:rsidR="00672345" w:rsidRDefault="00672345"/>
    <w:p w14:paraId="7BF91983" w14:textId="77777777" w:rsidR="00672345" w:rsidRDefault="00672345"/>
    <w:p w14:paraId="1E54AA95" w14:textId="77777777" w:rsidR="00672345" w:rsidRDefault="00672345"/>
    <w:p w14:paraId="3120D080" w14:textId="77777777" w:rsidR="00672345" w:rsidRDefault="00672345"/>
    <w:p w14:paraId="52EB8515" w14:textId="77777777"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</w:t>
      </w:r>
      <w:r w:rsidR="0017025C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explain:</w:t>
      </w:r>
    </w:p>
    <w:p w14:paraId="305D5484" w14:textId="77777777"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14:paraId="07801649" w14:textId="77777777" w:rsidR="00672345" w:rsidRDefault="00672345" w:rsidP="00672345">
      <w:pPr>
        <w:spacing w:line="276" w:lineRule="auto"/>
        <w:rPr>
          <w:lang w:val="en-US"/>
        </w:rPr>
      </w:pPr>
    </w:p>
    <w:p w14:paraId="57E3A930" w14:textId="77777777" w:rsidR="0017025C" w:rsidRPr="0017025C" w:rsidRDefault="003C5D74" w:rsidP="0017025C">
      <w:pPr>
        <w:jc w:val="both"/>
        <w:rPr>
          <w:lang w:val="en-US"/>
        </w:rPr>
      </w:pPr>
      <w:r>
        <w:rPr>
          <w:lang w:val="en-US"/>
        </w:rPr>
        <w:t xml:space="preserve">1- </w:t>
      </w:r>
      <w:r w:rsidR="0017025C" w:rsidRPr="0017025C">
        <w:rPr>
          <w:lang w:val="en-US"/>
        </w:rPr>
        <w:t>Tourist A</w:t>
      </w:r>
    </w:p>
    <w:p w14:paraId="53DE78E4" w14:textId="77777777" w:rsidR="0017025C" w:rsidRPr="0017025C" w:rsidRDefault="0017025C" w:rsidP="0017025C">
      <w:pPr>
        <w:jc w:val="both"/>
        <w:rPr>
          <w:lang w:val="en-US"/>
        </w:rPr>
      </w:pPr>
      <w:r w:rsidRPr="0017025C">
        <w:rPr>
          <w:lang w:val="en-US"/>
        </w:rPr>
        <w:t>Sarah is 28 years old and works in a busy office. She has two weeks of annual leave. She books a package holiday to Spain through a travel agency. She stays in a well-known international hotel, spends most of her time at the resort, and participates in organized excursions. She prefers destinations that are safe, familiar, and easy to access.</w:t>
      </w:r>
    </w:p>
    <w:p w14:paraId="18D0B698" w14:textId="77777777" w:rsidR="0017025C" w:rsidRPr="0017025C" w:rsidRDefault="0017025C" w:rsidP="0017025C">
      <w:pPr>
        <w:jc w:val="both"/>
        <w:rPr>
          <w:lang w:val="en-US"/>
        </w:rPr>
      </w:pPr>
    </w:p>
    <w:p w14:paraId="19F9B10D" w14:textId="77777777" w:rsidR="0017025C" w:rsidRPr="0017025C" w:rsidRDefault="0017025C" w:rsidP="0017025C">
      <w:pPr>
        <w:jc w:val="both"/>
        <w:rPr>
          <w:lang w:val="en-US"/>
        </w:rPr>
      </w:pPr>
      <w:r>
        <w:rPr>
          <w:lang w:val="en-US"/>
        </w:rPr>
        <w:t>2</w:t>
      </w:r>
      <w:r w:rsidRPr="0017025C">
        <w:rPr>
          <w:lang w:val="en-US"/>
        </w:rPr>
        <w:t>- Tourist B</w:t>
      </w:r>
    </w:p>
    <w:p w14:paraId="1B09EC4F" w14:textId="77777777" w:rsidR="00672345" w:rsidRDefault="0017025C" w:rsidP="0017025C">
      <w:pPr>
        <w:jc w:val="both"/>
        <w:rPr>
          <w:lang w:val="en-US"/>
        </w:rPr>
      </w:pPr>
      <w:r w:rsidRPr="0017025C">
        <w:rPr>
          <w:lang w:val="en-US"/>
        </w:rPr>
        <w:t xml:space="preserve">Adam travels independently and avoids package tours. He chooses less familiar </w:t>
      </w:r>
      <w:r>
        <w:rPr>
          <w:lang w:val="en-US"/>
        </w:rPr>
        <w:t xml:space="preserve">destinations </w:t>
      </w:r>
      <w:r w:rsidRPr="0017025C">
        <w:rPr>
          <w:lang w:val="en-US"/>
        </w:rPr>
        <w:t>and plans his accommodation and activities himself. He enjoys meeting local people, learning about local culture, and trying activities that are outside his normal routine.</w:t>
      </w:r>
    </w:p>
    <w:p w14:paraId="66BB4918" w14:textId="77777777" w:rsidR="0017025C" w:rsidRPr="0017025C" w:rsidRDefault="0017025C" w:rsidP="0017025C">
      <w:pPr>
        <w:jc w:val="both"/>
        <w:rPr>
          <w:b/>
          <w:bCs/>
          <w:lang w:val="en-US"/>
        </w:rPr>
      </w:pPr>
    </w:p>
    <w:p w14:paraId="39F018FA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What types of tourists are Sarah and Adam?</w:t>
      </w:r>
    </w:p>
    <w:p w14:paraId="4AFB00F1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Which characteristics of their behaviour support your classifications?</w:t>
      </w:r>
    </w:p>
    <w:p w14:paraId="1A5FFA64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Which tourist typology could be used to classify them?</w:t>
      </w:r>
    </w:p>
    <w:p w14:paraId="6F1583D3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What might motivate Sarah and Adam to travel?</w:t>
      </w:r>
    </w:p>
    <w:p w14:paraId="276F2A05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Identify possible:</w:t>
      </w:r>
    </w:p>
    <w:p w14:paraId="6EABB8BC" w14:textId="77777777"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Internal factors</w:t>
      </w:r>
    </w:p>
    <w:p w14:paraId="4CDB09F8" w14:textId="77777777"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External factors</w:t>
      </w:r>
    </w:p>
    <w:p w14:paraId="0A1A4ABC" w14:textId="77777777"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Push factors</w:t>
      </w:r>
    </w:p>
    <w:p w14:paraId="2DB1C765" w14:textId="77777777" w:rsidR="0017025C" w:rsidRPr="003F5FF2" w:rsidRDefault="0017025C" w:rsidP="0017025C">
      <w:pPr>
        <w:pStyle w:val="ListParagraph"/>
        <w:numPr>
          <w:ilvl w:val="0"/>
          <w:numId w:val="3"/>
        </w:numPr>
        <w:jc w:val="both"/>
        <w:rPr>
          <w:b/>
          <w:bCs/>
        </w:rPr>
      </w:pPr>
      <w:r w:rsidRPr="0017025C">
        <w:rPr>
          <w:b/>
          <w:bCs/>
        </w:rPr>
        <w:t>Pull factors</w:t>
      </w:r>
    </w:p>
    <w:p w14:paraId="14D719CE" w14:textId="77777777" w:rsidR="003F5FF2" w:rsidRDefault="003F5FF2" w:rsidP="003F5FF2">
      <w:pPr>
        <w:pStyle w:val="ListParagraph"/>
        <w:jc w:val="both"/>
        <w:rPr>
          <w:b/>
          <w:bCs/>
          <w:lang w:val="en-US"/>
        </w:rPr>
      </w:pPr>
    </w:p>
    <w:p w14:paraId="41E525C3" w14:textId="77777777" w:rsidR="003F5FF2" w:rsidRDefault="003F5FF2" w:rsidP="003F5FF2">
      <w:pPr>
        <w:pStyle w:val="ListParagraph"/>
        <w:jc w:val="both"/>
        <w:rPr>
          <w:b/>
          <w:bCs/>
          <w:lang w:val="en-US"/>
        </w:rPr>
      </w:pPr>
    </w:p>
    <w:p w14:paraId="3C36DD4E" w14:textId="77777777" w:rsidR="003F5FF2" w:rsidRDefault="003F5FF2" w:rsidP="003F5FF2">
      <w:pPr>
        <w:pStyle w:val="ListParagraph"/>
        <w:jc w:val="both"/>
        <w:rPr>
          <w:b/>
          <w:bCs/>
          <w:lang w:val="en-US"/>
        </w:rPr>
      </w:pPr>
    </w:p>
    <w:p w14:paraId="5D398220" w14:textId="77777777" w:rsidR="003F5FF2" w:rsidRDefault="003F5FF2" w:rsidP="003F5FF2">
      <w:pPr>
        <w:pStyle w:val="ListParagraph"/>
        <w:ind w:left="0"/>
        <w:jc w:val="both"/>
        <w:rPr>
          <w:b/>
          <w:bCs/>
          <w:lang w:val="en-US"/>
        </w:rPr>
      </w:pPr>
    </w:p>
    <w:p w14:paraId="38E0D375" w14:textId="77777777" w:rsidR="003F5FF2" w:rsidRDefault="003F5FF2" w:rsidP="003F5FF2">
      <w:pPr>
        <w:pStyle w:val="ListParagraph"/>
        <w:ind w:left="0"/>
        <w:jc w:val="both"/>
        <w:rPr>
          <w:b/>
          <w:bCs/>
          <w:lang w:val="en-US"/>
        </w:rPr>
      </w:pPr>
    </w:p>
    <w:p w14:paraId="07A08D4C" w14:textId="77777777" w:rsidR="003F5FF2" w:rsidRDefault="003F5FF2" w:rsidP="003F5FF2">
      <w:pPr>
        <w:pStyle w:val="ListParagraph"/>
        <w:ind w:left="0"/>
        <w:jc w:val="both"/>
        <w:rPr>
          <w:b/>
          <w:bCs/>
          <w:lang w:val="en-US"/>
        </w:rPr>
      </w:pPr>
    </w:p>
    <w:p w14:paraId="69984982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lastRenderedPageBreak/>
        <w:t>Tourist A: Sarah</w:t>
      </w:r>
    </w:p>
    <w:p w14:paraId="1248EFF3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Tourist Type and Classification</w:t>
      </w:r>
    </w:p>
    <w:p w14:paraId="1329EA16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Sarah can be classified as a </w:t>
      </w:r>
      <w:r w:rsidRPr="009E05CB">
        <w:rPr>
          <w:b/>
          <w:bCs/>
          <w:lang w:val="en-GB"/>
        </w:rPr>
        <w:t>mass tourist</w:t>
      </w:r>
      <w:r w:rsidRPr="009E05CB">
        <w:rPr>
          <w:lang w:val="en-GB"/>
        </w:rPr>
        <w:t xml:space="preserve">, specifically an </w:t>
      </w:r>
      <w:r w:rsidRPr="009E05CB">
        <w:rPr>
          <w:b/>
          <w:bCs/>
          <w:lang w:val="en-GB"/>
        </w:rPr>
        <w:t>organised mass tourist</w:t>
      </w:r>
      <w:r w:rsidRPr="009E05CB">
        <w:rPr>
          <w:lang w:val="en-GB"/>
        </w:rPr>
        <w:t xml:space="preserve"> according to Cohen’s tourist typology. Cohen (1972) categorised tourists according to their level of dependence on tourism organisations and their desire for familiarity. Organised mass tourists usually purchase pre-arranged packages, follow structured itineraries, and prefer destinations where tourism services are easily available.</w:t>
      </w:r>
    </w:p>
    <w:p w14:paraId="4A06194B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Sarah’s decision to book a package holiday to Spain through a travel agency, stay in a recognised international hotel, and join organised excursions reflects this category. She prefers a controlled travel environment where transport, accommodation, and activities are already arranged. Her behaviour indicates that she values convenience and reduced uncertainty rather than complete independence. </w:t>
      </w:r>
    </w:p>
    <w:p w14:paraId="67054123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Sarah can also be linked with </w:t>
      </w:r>
      <w:r w:rsidRPr="009E05CB">
        <w:rPr>
          <w:b/>
          <w:bCs/>
          <w:lang w:val="en-GB"/>
        </w:rPr>
        <w:t>Plog’s psychocentric tourist category</w:t>
      </w:r>
      <w:r w:rsidRPr="009E05CB">
        <w:rPr>
          <w:lang w:val="en-GB"/>
        </w:rPr>
        <w:t>. Psychocentric tourists generally choose familiar destinations, prefer reliable facilities, and avoid unfamiliar situations. Sarah’s preference for a well-known resort and safe destination demonstrates characteristics associated with this group.</w:t>
      </w:r>
    </w:p>
    <w:p w14:paraId="4FA0D553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Behavioural Characteristics Supporting the Classification</w:t>
      </w:r>
    </w:p>
    <w:p w14:paraId="6824A36C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Sarah’s travel decisions show the following characteristics:</w:t>
      </w:r>
    </w:p>
    <w:p w14:paraId="609E5101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b/>
          <w:bCs/>
          <w:lang w:val="en-GB"/>
        </w:rPr>
        <w:t>1. Preference for security and comfort:</w:t>
      </w:r>
      <w:r w:rsidRPr="009E05CB">
        <w:rPr>
          <w:lang w:val="en-GB"/>
        </w:rPr>
        <w:br/>
        <w:t>Sarah chooses a well-established international hotel rather than experimenting with unknown accommodation. This suggests that service quality and reliability are important factors in her decision-making.</w:t>
      </w:r>
    </w:p>
    <w:p w14:paraId="34968D59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b/>
          <w:bCs/>
          <w:lang w:val="en-GB"/>
        </w:rPr>
        <w:t>2. Dependence on tourism providers:</w:t>
      </w:r>
      <w:r w:rsidRPr="009E05CB">
        <w:rPr>
          <w:lang w:val="en-GB"/>
        </w:rPr>
        <w:br/>
        <w:t>Using a travel agency reduces the need for independent planning and provides assistance during the trip.</w:t>
      </w:r>
    </w:p>
    <w:p w14:paraId="0EB95E16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b/>
          <w:bCs/>
          <w:lang w:val="en-GB"/>
        </w:rPr>
        <w:t>3. Preference for familiar experiences:</w:t>
      </w:r>
      <w:r w:rsidRPr="009E05CB">
        <w:rPr>
          <w:lang w:val="en-GB"/>
        </w:rPr>
        <w:br/>
        <w:t>She spends most of her time at the resort and joins organised excursions rather than exploring independently.</w:t>
      </w:r>
    </w:p>
    <w:p w14:paraId="785B21CB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b/>
          <w:bCs/>
          <w:lang w:val="en-GB"/>
        </w:rPr>
        <w:t>4. Low risk-taking behaviour:</w:t>
      </w:r>
      <w:r w:rsidRPr="009E05CB">
        <w:rPr>
          <w:lang w:val="en-GB"/>
        </w:rPr>
        <w:br/>
        <w:t>Her holiday choice minimises uncertainty regarding accommodation, transport, and destination activities.</w:t>
      </w:r>
    </w:p>
    <w:p w14:paraId="5B2C649A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Tourist Typology Applied</w:t>
      </w:r>
    </w:p>
    <w:p w14:paraId="511C4B86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Sarah’s behaviour fits both:</w:t>
      </w:r>
    </w:p>
    <w:p w14:paraId="458A3CE1" w14:textId="77777777" w:rsidR="009E05CB" w:rsidRPr="009E05CB" w:rsidRDefault="009E05CB" w:rsidP="009E05CB">
      <w:pPr>
        <w:pStyle w:val="ListParagraph"/>
        <w:numPr>
          <w:ilvl w:val="0"/>
          <w:numId w:val="17"/>
        </w:numPr>
        <w:jc w:val="both"/>
        <w:rPr>
          <w:lang w:val="en-GB"/>
        </w:rPr>
      </w:pPr>
      <w:r w:rsidRPr="009E05CB">
        <w:rPr>
          <w:b/>
          <w:bCs/>
          <w:lang w:val="en-GB"/>
        </w:rPr>
        <w:t>Cohen’s Organised Mass Tourist</w:t>
      </w:r>
      <w:r w:rsidRPr="009E05CB">
        <w:rPr>
          <w:lang w:val="en-GB"/>
        </w:rPr>
        <w:t xml:space="preserve"> </w:t>
      </w:r>
    </w:p>
    <w:p w14:paraId="634E5E7A" w14:textId="77777777" w:rsidR="009E05CB" w:rsidRPr="009E05CB" w:rsidRDefault="009E05CB" w:rsidP="009E05CB">
      <w:pPr>
        <w:pStyle w:val="ListParagraph"/>
        <w:numPr>
          <w:ilvl w:val="0"/>
          <w:numId w:val="17"/>
        </w:numPr>
        <w:jc w:val="both"/>
        <w:rPr>
          <w:lang w:val="en-GB"/>
        </w:rPr>
      </w:pPr>
      <w:r w:rsidRPr="009E05CB">
        <w:rPr>
          <w:b/>
          <w:bCs/>
          <w:lang w:val="en-GB"/>
        </w:rPr>
        <w:t>Plog’s Psychocentric Tourist</w:t>
      </w:r>
      <w:r w:rsidRPr="009E05CB">
        <w:rPr>
          <w:lang w:val="en-GB"/>
        </w:rPr>
        <w:t xml:space="preserve"> </w:t>
      </w:r>
    </w:p>
    <w:p w14:paraId="508B46E3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These classifications explain tourists who prefer structured holidays, developed destinations, and predictable experiences.</w:t>
      </w:r>
    </w:p>
    <w:p w14:paraId="0A2B40C5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Motivation Analysis</w:t>
      </w:r>
    </w:p>
    <w:p w14:paraId="386071ED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Sarah’s travel motivation can be explained through the </w:t>
      </w:r>
      <w:r w:rsidRPr="009E05CB">
        <w:rPr>
          <w:b/>
          <w:bCs/>
          <w:lang w:val="en-GB"/>
        </w:rPr>
        <w:t>push–pull motivation framework</w:t>
      </w:r>
      <w:r w:rsidRPr="009E05CB">
        <w:rPr>
          <w:lang w:val="en-GB"/>
        </w:rPr>
        <w:t xml:space="preserve">. According to Dann (1977), tourism decisions are influenced by internal psychological pressures (push factors) and external destination attractions (pull factors). </w:t>
      </w:r>
    </w:p>
    <w:p w14:paraId="66FF58F4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Internal Factors (Push Factors)</w:t>
      </w:r>
    </w:p>
    <w:p w14:paraId="6D0469E5" w14:textId="77777777" w:rsidR="009E05CB" w:rsidRPr="009E05CB" w:rsidRDefault="009E05CB" w:rsidP="009E05CB">
      <w:pPr>
        <w:pStyle w:val="ListParagraph"/>
        <w:numPr>
          <w:ilvl w:val="0"/>
          <w:numId w:val="18"/>
        </w:numPr>
        <w:jc w:val="both"/>
        <w:rPr>
          <w:lang w:val="en-GB"/>
        </w:rPr>
      </w:pPr>
      <w:r w:rsidRPr="009E05CB">
        <w:rPr>
          <w:lang w:val="en-GB"/>
        </w:rPr>
        <w:t xml:space="preserve">Need to escape workplace stress and daily responsibilities. </w:t>
      </w:r>
    </w:p>
    <w:p w14:paraId="5D5F6D8D" w14:textId="77777777" w:rsidR="009E05CB" w:rsidRPr="009E05CB" w:rsidRDefault="009E05CB" w:rsidP="009E05CB">
      <w:pPr>
        <w:pStyle w:val="ListParagraph"/>
        <w:numPr>
          <w:ilvl w:val="0"/>
          <w:numId w:val="18"/>
        </w:numPr>
        <w:jc w:val="both"/>
        <w:rPr>
          <w:lang w:val="en-GB"/>
        </w:rPr>
      </w:pPr>
      <w:r w:rsidRPr="009E05CB">
        <w:rPr>
          <w:lang w:val="en-GB"/>
        </w:rPr>
        <w:t xml:space="preserve">Desire for relaxation after working in a busy office. </w:t>
      </w:r>
    </w:p>
    <w:p w14:paraId="30FAA1B3" w14:textId="77777777" w:rsidR="009E05CB" w:rsidRPr="009E05CB" w:rsidRDefault="009E05CB" w:rsidP="009E05CB">
      <w:pPr>
        <w:pStyle w:val="ListParagraph"/>
        <w:numPr>
          <w:ilvl w:val="0"/>
          <w:numId w:val="18"/>
        </w:numPr>
        <w:jc w:val="both"/>
        <w:rPr>
          <w:lang w:val="en-GB"/>
        </w:rPr>
      </w:pPr>
      <w:r w:rsidRPr="009E05CB">
        <w:rPr>
          <w:lang w:val="en-GB"/>
        </w:rPr>
        <w:t xml:space="preserve">Need for emotional refreshment and leisure. </w:t>
      </w:r>
    </w:p>
    <w:p w14:paraId="1A1A23F3" w14:textId="77777777" w:rsidR="009E05CB" w:rsidRPr="009E05CB" w:rsidRDefault="009E05CB" w:rsidP="009E05CB">
      <w:pPr>
        <w:pStyle w:val="ListParagraph"/>
        <w:numPr>
          <w:ilvl w:val="0"/>
          <w:numId w:val="18"/>
        </w:numPr>
        <w:jc w:val="both"/>
        <w:rPr>
          <w:lang w:val="en-GB"/>
        </w:rPr>
      </w:pPr>
      <w:r w:rsidRPr="009E05CB">
        <w:rPr>
          <w:lang w:val="en-GB"/>
        </w:rPr>
        <w:t xml:space="preserve">Desire to use annual leave for personal wellbeing. </w:t>
      </w:r>
    </w:p>
    <w:p w14:paraId="77E1E589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lastRenderedPageBreak/>
        <w:t>External Factors (Pull Factors)</w:t>
      </w:r>
    </w:p>
    <w:p w14:paraId="302FA4D1" w14:textId="77777777" w:rsidR="009E05CB" w:rsidRPr="009E05CB" w:rsidRDefault="009E05CB" w:rsidP="009E05CB">
      <w:pPr>
        <w:pStyle w:val="ListParagraph"/>
        <w:numPr>
          <w:ilvl w:val="0"/>
          <w:numId w:val="19"/>
        </w:numPr>
        <w:jc w:val="both"/>
        <w:rPr>
          <w:lang w:val="en-GB"/>
        </w:rPr>
      </w:pPr>
      <w:r w:rsidRPr="009E05CB">
        <w:rPr>
          <w:lang w:val="en-GB"/>
        </w:rPr>
        <w:t xml:space="preserve">Spain’s reputation as a popular holiday destination. </w:t>
      </w:r>
    </w:p>
    <w:p w14:paraId="2ED2BD12" w14:textId="77777777" w:rsidR="009E05CB" w:rsidRPr="009E05CB" w:rsidRDefault="009E05CB" w:rsidP="009E05CB">
      <w:pPr>
        <w:pStyle w:val="ListParagraph"/>
        <w:numPr>
          <w:ilvl w:val="0"/>
          <w:numId w:val="19"/>
        </w:numPr>
        <w:jc w:val="both"/>
        <w:rPr>
          <w:lang w:val="en-GB"/>
        </w:rPr>
      </w:pPr>
      <w:r w:rsidRPr="009E05CB">
        <w:rPr>
          <w:lang w:val="en-GB"/>
        </w:rPr>
        <w:t xml:space="preserve">Availability of resorts, hotels, and organised activities. </w:t>
      </w:r>
    </w:p>
    <w:p w14:paraId="65AC1887" w14:textId="77777777" w:rsidR="009E05CB" w:rsidRPr="009E05CB" w:rsidRDefault="009E05CB" w:rsidP="009E05CB">
      <w:pPr>
        <w:pStyle w:val="ListParagraph"/>
        <w:numPr>
          <w:ilvl w:val="0"/>
          <w:numId w:val="19"/>
        </w:numPr>
        <w:jc w:val="both"/>
        <w:rPr>
          <w:lang w:val="en-GB"/>
        </w:rPr>
      </w:pPr>
      <w:r w:rsidRPr="009E05CB">
        <w:rPr>
          <w:lang w:val="en-GB"/>
        </w:rPr>
        <w:t xml:space="preserve">Attractive weather, beaches, and entertainment options. </w:t>
      </w:r>
    </w:p>
    <w:p w14:paraId="1635EDB4" w14:textId="77777777" w:rsidR="009E05CB" w:rsidRPr="009E05CB" w:rsidRDefault="009E05CB" w:rsidP="009E05CB">
      <w:pPr>
        <w:pStyle w:val="ListParagraph"/>
        <w:numPr>
          <w:ilvl w:val="0"/>
          <w:numId w:val="19"/>
        </w:numPr>
        <w:jc w:val="both"/>
        <w:rPr>
          <w:lang w:val="en-GB"/>
        </w:rPr>
      </w:pPr>
      <w:r w:rsidRPr="009E05CB">
        <w:rPr>
          <w:lang w:val="en-GB"/>
        </w:rPr>
        <w:t xml:space="preserve">Convenience offered by package tourism. </w:t>
      </w:r>
    </w:p>
    <w:p w14:paraId="2DECD321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Overall, Sarah’s tourism behaviour represents a comfort-oriented traveller motivated mainly by relaxation, safety, and convenience.</w:t>
      </w:r>
    </w:p>
    <w:p w14:paraId="716C706D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pict w14:anchorId="0DE92984">
          <v:rect id="_x0000_i1180" style="width:0;height:1.5pt" o:hralign="center" o:hrstd="t" o:hr="t" fillcolor="#a0a0a0" stroked="f"/>
        </w:pict>
      </w:r>
    </w:p>
    <w:p w14:paraId="682204D3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Tourist B: Adam</w:t>
      </w:r>
    </w:p>
    <w:p w14:paraId="7C1FFCF9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Tourist Type and Classification</w:t>
      </w:r>
    </w:p>
    <w:p w14:paraId="7238D2FE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Adam represents an </w:t>
      </w:r>
      <w:r w:rsidRPr="009E05CB">
        <w:rPr>
          <w:b/>
          <w:bCs/>
          <w:lang w:val="en-GB"/>
        </w:rPr>
        <w:t>independent and exploratory tourist</w:t>
      </w:r>
      <w:r w:rsidRPr="009E05CB">
        <w:rPr>
          <w:lang w:val="en-GB"/>
        </w:rPr>
        <w:t xml:space="preserve">. According to Cohen’s tourist typology, Adam can be classified as an </w:t>
      </w:r>
      <w:r w:rsidRPr="009E05CB">
        <w:rPr>
          <w:b/>
          <w:bCs/>
          <w:lang w:val="en-GB"/>
        </w:rPr>
        <w:t>explorer</w:t>
      </w:r>
      <w:r w:rsidRPr="009E05CB">
        <w:rPr>
          <w:lang w:val="en-GB"/>
        </w:rPr>
        <w:t xml:space="preserve"> because he organises his own travel arrangements, selects less familiar destinations, and seeks interaction with local communities.</w:t>
      </w:r>
    </w:p>
    <w:p w14:paraId="090341E7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Unlike organised mass tourists, explorers prefer greater independence while still maintaining some level of connection with tourism facilities. Adam’s decision to avoid package tours and personally arrange accommodation demonstrates a desire for freedom and personal control.</w:t>
      </w:r>
    </w:p>
    <w:p w14:paraId="5D03F67C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From Plog’s perspective, Adam reflects characteristics of an </w:t>
      </w:r>
      <w:r w:rsidRPr="009E05CB">
        <w:rPr>
          <w:b/>
          <w:bCs/>
          <w:lang w:val="en-GB"/>
        </w:rPr>
        <w:t>allocentric tourist</w:t>
      </w:r>
      <w:r w:rsidRPr="009E05CB">
        <w:rPr>
          <w:lang w:val="en-GB"/>
        </w:rPr>
        <w:t>. Allocentric tourists are generally attracted to new destinations, adventure, cultural experiences, and unfamiliar environments.</w:t>
      </w:r>
    </w:p>
    <w:p w14:paraId="7C13DC65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Behavioural Characteristics Supporting the Classification</w:t>
      </w:r>
    </w:p>
    <w:p w14:paraId="20FAF75E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Adam’s travel behaviour demonstrates several important characteristics:</w:t>
      </w:r>
    </w:p>
    <w:p w14:paraId="56F0A18C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b/>
          <w:bCs/>
          <w:lang w:val="en-GB"/>
        </w:rPr>
        <w:t>1. Independent planning:</w:t>
      </w:r>
      <w:r w:rsidRPr="009E05CB">
        <w:rPr>
          <w:lang w:val="en-GB"/>
        </w:rPr>
        <w:br/>
        <w:t>Adam organises accommodation and activities himself, showing confidence and self-reliance.</w:t>
      </w:r>
    </w:p>
    <w:p w14:paraId="68724DE0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b/>
          <w:bCs/>
          <w:lang w:val="en-GB"/>
        </w:rPr>
        <w:t>2. Desire for novelty:</w:t>
      </w:r>
      <w:r w:rsidRPr="009E05CB">
        <w:rPr>
          <w:lang w:val="en-GB"/>
        </w:rPr>
        <w:br/>
        <w:t>His preference for less familiar destinations suggests that discovering new places is an important part of his travel experience.</w:t>
      </w:r>
    </w:p>
    <w:p w14:paraId="0422784C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b/>
          <w:bCs/>
          <w:lang w:val="en-GB"/>
        </w:rPr>
        <w:t>3. Cultural interest:</w:t>
      </w:r>
      <w:r w:rsidRPr="009E05CB">
        <w:rPr>
          <w:lang w:val="en-GB"/>
        </w:rPr>
        <w:br/>
        <w:t>Meeting local people and learning about their culture indicates a desire for authentic interaction.</w:t>
      </w:r>
    </w:p>
    <w:p w14:paraId="396DC0FE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b/>
          <w:bCs/>
          <w:lang w:val="en-GB"/>
        </w:rPr>
        <w:t>4. Adventure motivation:</w:t>
      </w:r>
      <w:r w:rsidRPr="009E05CB">
        <w:rPr>
          <w:lang w:val="en-GB"/>
        </w:rPr>
        <w:br/>
        <w:t>Trying activities outside his normal routine demonstrates openness to new challenges.</w:t>
      </w:r>
    </w:p>
    <w:p w14:paraId="4291B1C1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Research on tourist behaviour suggests that travellers seeking authenticity and cultural engagement often prefer experiences that provide personal discovery rather than standardised tourism products. </w:t>
      </w:r>
    </w:p>
    <w:p w14:paraId="6A5D1F03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Tourist Typology Applied</w:t>
      </w:r>
    </w:p>
    <w:p w14:paraId="117BB77F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Adam can therefore be classified as:</w:t>
      </w:r>
    </w:p>
    <w:p w14:paraId="523B2AD9" w14:textId="77777777" w:rsidR="009E05CB" w:rsidRPr="009E05CB" w:rsidRDefault="009E05CB" w:rsidP="009E05CB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9E05CB">
        <w:rPr>
          <w:b/>
          <w:bCs/>
          <w:lang w:val="en-GB"/>
        </w:rPr>
        <w:t>Cohen’s Explorer Tourist</w:t>
      </w:r>
      <w:r w:rsidRPr="009E05CB">
        <w:rPr>
          <w:lang w:val="en-GB"/>
        </w:rPr>
        <w:t xml:space="preserve"> </w:t>
      </w:r>
    </w:p>
    <w:p w14:paraId="42E7AB03" w14:textId="77777777" w:rsidR="009E05CB" w:rsidRPr="009E05CB" w:rsidRDefault="009E05CB" w:rsidP="009E05CB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9E05CB">
        <w:rPr>
          <w:b/>
          <w:bCs/>
          <w:lang w:val="en-GB"/>
        </w:rPr>
        <w:t>Plog’s Allocentric Tourist</w:t>
      </w:r>
      <w:r w:rsidRPr="009E05CB">
        <w:rPr>
          <w:lang w:val="en-GB"/>
        </w:rPr>
        <w:t xml:space="preserve"> </w:t>
      </w:r>
    </w:p>
    <w:p w14:paraId="4C98664F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These categories represent tourists who seek independence, exploration, and unique experiences.</w:t>
      </w:r>
    </w:p>
    <w:p w14:paraId="0D99C4D6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Motivation Analysis</w:t>
      </w:r>
    </w:p>
    <w:p w14:paraId="5F20FAF1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Adam’s motivations can also be examined through push and pull factors.</w:t>
      </w:r>
    </w:p>
    <w:p w14:paraId="0F47C80B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Internal Factors (Push Factors)</w:t>
      </w:r>
    </w:p>
    <w:p w14:paraId="4FD21554" w14:textId="77777777" w:rsidR="009E05CB" w:rsidRPr="009E05CB" w:rsidRDefault="009E05CB" w:rsidP="009E05CB">
      <w:pPr>
        <w:pStyle w:val="ListParagraph"/>
        <w:numPr>
          <w:ilvl w:val="0"/>
          <w:numId w:val="21"/>
        </w:numPr>
        <w:jc w:val="both"/>
        <w:rPr>
          <w:lang w:val="en-GB"/>
        </w:rPr>
      </w:pPr>
      <w:r w:rsidRPr="009E05CB">
        <w:rPr>
          <w:lang w:val="en-GB"/>
        </w:rPr>
        <w:t xml:space="preserve">Desire for adventure and exploration. </w:t>
      </w:r>
    </w:p>
    <w:p w14:paraId="49890E5B" w14:textId="77777777" w:rsidR="009E05CB" w:rsidRPr="009E05CB" w:rsidRDefault="009E05CB" w:rsidP="009E05CB">
      <w:pPr>
        <w:pStyle w:val="ListParagraph"/>
        <w:numPr>
          <w:ilvl w:val="0"/>
          <w:numId w:val="21"/>
        </w:numPr>
        <w:jc w:val="both"/>
        <w:rPr>
          <w:lang w:val="en-GB"/>
        </w:rPr>
      </w:pPr>
      <w:r w:rsidRPr="009E05CB">
        <w:rPr>
          <w:lang w:val="en-GB"/>
        </w:rPr>
        <w:lastRenderedPageBreak/>
        <w:t xml:space="preserve">Need to escape routine lifestyle. </w:t>
      </w:r>
    </w:p>
    <w:p w14:paraId="29F8A6E8" w14:textId="77777777" w:rsidR="009E05CB" w:rsidRPr="009E05CB" w:rsidRDefault="009E05CB" w:rsidP="009E05CB">
      <w:pPr>
        <w:pStyle w:val="ListParagraph"/>
        <w:numPr>
          <w:ilvl w:val="0"/>
          <w:numId w:val="21"/>
        </w:numPr>
        <w:jc w:val="both"/>
        <w:rPr>
          <w:lang w:val="en-GB"/>
        </w:rPr>
      </w:pPr>
      <w:r w:rsidRPr="009E05CB">
        <w:rPr>
          <w:lang w:val="en-GB"/>
        </w:rPr>
        <w:t xml:space="preserve">Curiosity about different cultures. </w:t>
      </w:r>
    </w:p>
    <w:p w14:paraId="4327D0B2" w14:textId="77777777" w:rsidR="009E05CB" w:rsidRPr="009E05CB" w:rsidRDefault="009E05CB" w:rsidP="009E05CB">
      <w:pPr>
        <w:pStyle w:val="ListParagraph"/>
        <w:numPr>
          <w:ilvl w:val="0"/>
          <w:numId w:val="21"/>
        </w:numPr>
        <w:jc w:val="both"/>
        <w:rPr>
          <w:lang w:val="en-GB"/>
        </w:rPr>
      </w:pPr>
      <w:r w:rsidRPr="009E05CB">
        <w:rPr>
          <w:lang w:val="en-GB"/>
        </w:rPr>
        <w:t xml:space="preserve">Desire for personal learning and self-development. </w:t>
      </w:r>
    </w:p>
    <w:p w14:paraId="697E2244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External Factors (Pull Factors)</w:t>
      </w:r>
    </w:p>
    <w:p w14:paraId="26F5703C" w14:textId="77777777" w:rsidR="009E05CB" w:rsidRPr="009E05CB" w:rsidRDefault="009E05CB" w:rsidP="009E05CB">
      <w:pPr>
        <w:pStyle w:val="ListParagraph"/>
        <w:numPr>
          <w:ilvl w:val="0"/>
          <w:numId w:val="22"/>
        </w:numPr>
        <w:jc w:val="both"/>
        <w:rPr>
          <w:lang w:val="en-GB"/>
        </w:rPr>
      </w:pPr>
      <w:r w:rsidRPr="009E05CB">
        <w:rPr>
          <w:lang w:val="en-GB"/>
        </w:rPr>
        <w:t xml:space="preserve">Less commercialised destinations. </w:t>
      </w:r>
    </w:p>
    <w:p w14:paraId="30DF65FF" w14:textId="77777777" w:rsidR="009E05CB" w:rsidRPr="009E05CB" w:rsidRDefault="009E05CB" w:rsidP="009E05CB">
      <w:pPr>
        <w:pStyle w:val="ListParagraph"/>
        <w:numPr>
          <w:ilvl w:val="0"/>
          <w:numId w:val="22"/>
        </w:numPr>
        <w:jc w:val="both"/>
        <w:rPr>
          <w:lang w:val="en-GB"/>
        </w:rPr>
      </w:pPr>
      <w:r w:rsidRPr="009E05CB">
        <w:rPr>
          <w:lang w:val="en-GB"/>
        </w:rPr>
        <w:t xml:space="preserve">Opportunities for local interaction. </w:t>
      </w:r>
    </w:p>
    <w:p w14:paraId="0558A3F5" w14:textId="77777777" w:rsidR="009E05CB" w:rsidRPr="009E05CB" w:rsidRDefault="009E05CB" w:rsidP="009E05CB">
      <w:pPr>
        <w:pStyle w:val="ListParagraph"/>
        <w:numPr>
          <w:ilvl w:val="0"/>
          <w:numId w:val="22"/>
        </w:numPr>
        <w:jc w:val="both"/>
        <w:rPr>
          <w:lang w:val="en-GB"/>
        </w:rPr>
      </w:pPr>
      <w:r w:rsidRPr="009E05CB">
        <w:rPr>
          <w:lang w:val="en-GB"/>
        </w:rPr>
        <w:t xml:space="preserve">Unique cultural traditions. </w:t>
      </w:r>
    </w:p>
    <w:p w14:paraId="3496A9F3" w14:textId="77777777" w:rsidR="009E05CB" w:rsidRPr="009E05CB" w:rsidRDefault="009E05CB" w:rsidP="009E05CB">
      <w:pPr>
        <w:pStyle w:val="ListParagraph"/>
        <w:numPr>
          <w:ilvl w:val="0"/>
          <w:numId w:val="22"/>
        </w:numPr>
        <w:jc w:val="both"/>
        <w:rPr>
          <w:lang w:val="en-GB"/>
        </w:rPr>
      </w:pPr>
      <w:r w:rsidRPr="009E05CB">
        <w:rPr>
          <w:lang w:val="en-GB"/>
        </w:rPr>
        <w:t xml:space="preserve">Availability of unusual activities and experiences. </w:t>
      </w:r>
    </w:p>
    <w:p w14:paraId="13028EBF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>Adam’s travel decisions indicate that he values authenticity, discovery, and personal experiences more than comfort and predictability.</w:t>
      </w:r>
    </w:p>
    <w:p w14:paraId="642AE317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pict w14:anchorId="44EA6719">
          <v:rect id="_x0000_i1181" style="width:0;height:1.5pt" o:hralign="center" o:hrstd="t" o:hr="t" fillcolor="#a0a0a0" stroked="f"/>
        </w:pict>
      </w:r>
    </w:p>
    <w:p w14:paraId="5C56E1EA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Comparison Between Sarah and Adam</w:t>
      </w:r>
    </w:p>
    <w:tbl>
      <w:tblPr>
        <w:tblStyle w:val="GridTable1Light-Accent6"/>
        <w:tblW w:w="0" w:type="auto"/>
        <w:tblLook w:val="04A0" w:firstRow="1" w:lastRow="0" w:firstColumn="1" w:lastColumn="0" w:noHBand="0" w:noVBand="1"/>
      </w:tblPr>
      <w:tblGrid>
        <w:gridCol w:w="2841"/>
        <w:gridCol w:w="2848"/>
        <w:gridCol w:w="3327"/>
      </w:tblGrid>
      <w:tr w:rsidR="009E05CB" w:rsidRPr="009E05CB" w14:paraId="388BB5CF" w14:textId="77777777" w:rsidTr="009E05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25B1D1" w14:textId="77777777" w:rsidR="009E05CB" w:rsidRPr="009E05CB" w:rsidRDefault="009E05CB" w:rsidP="009E05CB">
            <w:pPr>
              <w:pStyle w:val="ListParagraph"/>
              <w:jc w:val="both"/>
              <w:rPr>
                <w:lang w:val="en-GB"/>
              </w:rPr>
            </w:pPr>
            <w:r w:rsidRPr="009E05CB">
              <w:rPr>
                <w:lang w:val="en-GB"/>
              </w:rPr>
              <w:t>Criteria</w:t>
            </w:r>
          </w:p>
        </w:tc>
        <w:tc>
          <w:tcPr>
            <w:tcW w:w="0" w:type="auto"/>
            <w:hideMark/>
          </w:tcPr>
          <w:p w14:paraId="1D23504E" w14:textId="77777777" w:rsidR="009E05CB" w:rsidRPr="009E05CB" w:rsidRDefault="009E05CB" w:rsidP="009E05CB">
            <w:pPr>
              <w:pStyle w:val="ListParagraph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Sarah</w:t>
            </w:r>
          </w:p>
        </w:tc>
        <w:tc>
          <w:tcPr>
            <w:tcW w:w="0" w:type="auto"/>
            <w:hideMark/>
          </w:tcPr>
          <w:p w14:paraId="6ECC8EB5" w14:textId="77777777" w:rsidR="009E05CB" w:rsidRPr="009E05CB" w:rsidRDefault="009E05CB" w:rsidP="009E05CB">
            <w:pPr>
              <w:pStyle w:val="ListParagraph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Adam</w:t>
            </w:r>
          </w:p>
        </w:tc>
      </w:tr>
      <w:tr w:rsidR="009E05CB" w:rsidRPr="009E05CB" w14:paraId="27C4102F" w14:textId="77777777" w:rsidTr="009E05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CA8A02" w14:textId="77777777" w:rsidR="009E05CB" w:rsidRPr="009E05CB" w:rsidRDefault="009E05CB" w:rsidP="009E05CB">
            <w:pPr>
              <w:pStyle w:val="ListParagraph"/>
              <w:jc w:val="both"/>
              <w:rPr>
                <w:lang w:val="en-GB"/>
              </w:rPr>
            </w:pPr>
            <w:r w:rsidRPr="009E05CB">
              <w:rPr>
                <w:lang w:val="en-GB"/>
              </w:rPr>
              <w:t>Tourist category</w:t>
            </w:r>
          </w:p>
        </w:tc>
        <w:tc>
          <w:tcPr>
            <w:tcW w:w="0" w:type="auto"/>
            <w:hideMark/>
          </w:tcPr>
          <w:p w14:paraId="0F1D5754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Organised mass tourist</w:t>
            </w:r>
          </w:p>
        </w:tc>
        <w:tc>
          <w:tcPr>
            <w:tcW w:w="0" w:type="auto"/>
            <w:hideMark/>
          </w:tcPr>
          <w:p w14:paraId="73ABFADE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Explorer tourist</w:t>
            </w:r>
          </w:p>
        </w:tc>
      </w:tr>
      <w:tr w:rsidR="009E05CB" w:rsidRPr="009E05CB" w14:paraId="6D8A6D3D" w14:textId="77777777" w:rsidTr="009E05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7ADA687" w14:textId="77777777" w:rsidR="009E05CB" w:rsidRPr="009E05CB" w:rsidRDefault="009E05CB" w:rsidP="009E05CB">
            <w:pPr>
              <w:pStyle w:val="ListParagraph"/>
              <w:jc w:val="both"/>
              <w:rPr>
                <w:lang w:val="en-GB"/>
              </w:rPr>
            </w:pPr>
            <w:r w:rsidRPr="009E05CB">
              <w:rPr>
                <w:lang w:val="en-GB"/>
              </w:rPr>
              <w:t>Plog classification</w:t>
            </w:r>
          </w:p>
        </w:tc>
        <w:tc>
          <w:tcPr>
            <w:tcW w:w="0" w:type="auto"/>
            <w:hideMark/>
          </w:tcPr>
          <w:p w14:paraId="4BDA5F83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Psychocentric</w:t>
            </w:r>
          </w:p>
        </w:tc>
        <w:tc>
          <w:tcPr>
            <w:tcW w:w="0" w:type="auto"/>
            <w:hideMark/>
          </w:tcPr>
          <w:p w14:paraId="138EEF99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Allocentric</w:t>
            </w:r>
          </w:p>
        </w:tc>
      </w:tr>
      <w:tr w:rsidR="009E05CB" w:rsidRPr="009E05CB" w14:paraId="478BD320" w14:textId="77777777" w:rsidTr="009E05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28DA0E3" w14:textId="77777777" w:rsidR="009E05CB" w:rsidRPr="009E05CB" w:rsidRDefault="009E05CB" w:rsidP="009E05CB">
            <w:pPr>
              <w:pStyle w:val="ListParagraph"/>
              <w:jc w:val="both"/>
              <w:rPr>
                <w:lang w:val="en-GB"/>
              </w:rPr>
            </w:pPr>
            <w:r w:rsidRPr="009E05CB">
              <w:rPr>
                <w:lang w:val="en-GB"/>
              </w:rPr>
              <w:t>Travel arrangement</w:t>
            </w:r>
          </w:p>
        </w:tc>
        <w:tc>
          <w:tcPr>
            <w:tcW w:w="0" w:type="auto"/>
            <w:hideMark/>
          </w:tcPr>
          <w:p w14:paraId="3E621BAD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Package holiday</w:t>
            </w:r>
          </w:p>
        </w:tc>
        <w:tc>
          <w:tcPr>
            <w:tcW w:w="0" w:type="auto"/>
            <w:hideMark/>
          </w:tcPr>
          <w:p w14:paraId="54CC9563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Independent planning</w:t>
            </w:r>
          </w:p>
        </w:tc>
      </w:tr>
      <w:tr w:rsidR="009E05CB" w:rsidRPr="009E05CB" w14:paraId="68B6BD50" w14:textId="77777777" w:rsidTr="009E05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2F5C7F" w14:textId="77777777" w:rsidR="009E05CB" w:rsidRPr="009E05CB" w:rsidRDefault="009E05CB" w:rsidP="009E05CB">
            <w:pPr>
              <w:pStyle w:val="ListParagraph"/>
              <w:jc w:val="both"/>
              <w:rPr>
                <w:lang w:val="en-GB"/>
              </w:rPr>
            </w:pPr>
            <w:r w:rsidRPr="009E05CB">
              <w:rPr>
                <w:lang w:val="en-GB"/>
              </w:rPr>
              <w:t>Destination preference</w:t>
            </w:r>
          </w:p>
        </w:tc>
        <w:tc>
          <w:tcPr>
            <w:tcW w:w="0" w:type="auto"/>
            <w:hideMark/>
          </w:tcPr>
          <w:p w14:paraId="65FC6739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Familiar destinations</w:t>
            </w:r>
          </w:p>
        </w:tc>
        <w:tc>
          <w:tcPr>
            <w:tcW w:w="0" w:type="auto"/>
            <w:hideMark/>
          </w:tcPr>
          <w:p w14:paraId="1F10F5E9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Less familiar destinations</w:t>
            </w:r>
          </w:p>
        </w:tc>
      </w:tr>
      <w:tr w:rsidR="009E05CB" w:rsidRPr="009E05CB" w14:paraId="6204B9B6" w14:textId="77777777" w:rsidTr="009E05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89A5D1" w14:textId="77777777" w:rsidR="009E05CB" w:rsidRPr="009E05CB" w:rsidRDefault="009E05CB" w:rsidP="009E05CB">
            <w:pPr>
              <w:pStyle w:val="ListParagraph"/>
              <w:jc w:val="both"/>
              <w:rPr>
                <w:lang w:val="en-GB"/>
              </w:rPr>
            </w:pPr>
            <w:r w:rsidRPr="009E05CB">
              <w:rPr>
                <w:lang w:val="en-GB"/>
              </w:rPr>
              <w:t>Risk level</w:t>
            </w:r>
          </w:p>
        </w:tc>
        <w:tc>
          <w:tcPr>
            <w:tcW w:w="0" w:type="auto"/>
            <w:hideMark/>
          </w:tcPr>
          <w:p w14:paraId="4CAB1127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Low</w:t>
            </w:r>
          </w:p>
        </w:tc>
        <w:tc>
          <w:tcPr>
            <w:tcW w:w="0" w:type="auto"/>
            <w:hideMark/>
          </w:tcPr>
          <w:p w14:paraId="59BDD0EB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Higher</w:t>
            </w:r>
          </w:p>
        </w:tc>
      </w:tr>
      <w:tr w:rsidR="009E05CB" w:rsidRPr="009E05CB" w14:paraId="4C2BBF72" w14:textId="77777777" w:rsidTr="009E05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A555BFF" w14:textId="77777777" w:rsidR="009E05CB" w:rsidRPr="009E05CB" w:rsidRDefault="009E05CB" w:rsidP="009E05CB">
            <w:pPr>
              <w:pStyle w:val="ListParagraph"/>
              <w:jc w:val="both"/>
              <w:rPr>
                <w:lang w:val="en-GB"/>
              </w:rPr>
            </w:pPr>
            <w:r w:rsidRPr="009E05CB">
              <w:rPr>
                <w:lang w:val="en-GB"/>
              </w:rPr>
              <w:t>Main motivation</w:t>
            </w:r>
          </w:p>
        </w:tc>
        <w:tc>
          <w:tcPr>
            <w:tcW w:w="0" w:type="auto"/>
            <w:hideMark/>
          </w:tcPr>
          <w:p w14:paraId="67B74084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Relaxation and comfort</w:t>
            </w:r>
          </w:p>
        </w:tc>
        <w:tc>
          <w:tcPr>
            <w:tcW w:w="0" w:type="auto"/>
            <w:hideMark/>
          </w:tcPr>
          <w:p w14:paraId="7C3303F5" w14:textId="77777777" w:rsidR="009E05CB" w:rsidRPr="009E05CB" w:rsidRDefault="009E05CB" w:rsidP="009E05CB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E05CB">
              <w:rPr>
                <w:lang w:val="en-GB"/>
              </w:rPr>
              <w:t>Adventure and cultural learning</w:t>
            </w:r>
          </w:p>
        </w:tc>
      </w:tr>
    </w:tbl>
    <w:p w14:paraId="455C528E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pict w14:anchorId="6F82021F">
          <v:rect id="_x0000_i1182" style="width:0;height:1.5pt" o:hralign="center" o:hrstd="t" o:hr="t" fillcolor="#a0a0a0" stroked="f"/>
        </w:pict>
      </w:r>
    </w:p>
    <w:p w14:paraId="01D7D8C6" w14:textId="77777777" w:rsidR="009E05CB" w:rsidRPr="009E05CB" w:rsidRDefault="009E05CB" w:rsidP="009E05CB">
      <w:pPr>
        <w:pStyle w:val="ListParagraph"/>
        <w:jc w:val="both"/>
        <w:rPr>
          <w:b/>
          <w:bCs/>
          <w:lang w:val="en-GB"/>
        </w:rPr>
      </w:pPr>
      <w:r w:rsidRPr="009E05CB">
        <w:rPr>
          <w:b/>
          <w:bCs/>
          <w:lang w:val="en-GB"/>
        </w:rPr>
        <w:t>References (APA 7th Edition)</w:t>
      </w:r>
    </w:p>
    <w:p w14:paraId="50A3C679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Baloglu, S., &amp; Uysal, M. (1996). Market segments of push and pull motivations: A canonical correlation approach. </w:t>
      </w:r>
      <w:r w:rsidRPr="009E05CB">
        <w:rPr>
          <w:i/>
          <w:iCs/>
          <w:lang w:val="en-GB"/>
        </w:rPr>
        <w:t>International Journal of Contemporary Hospitality Management, 8</w:t>
      </w:r>
      <w:r w:rsidRPr="009E05CB">
        <w:rPr>
          <w:lang w:val="en-GB"/>
        </w:rPr>
        <w:t>(3), 32–38.</w:t>
      </w:r>
      <w:r w:rsidRPr="009E05CB">
        <w:rPr>
          <w:lang w:val="en-GB"/>
        </w:rPr>
        <w:br/>
        <w:t>https://doi.org/10.1108/09596119610115989</w:t>
      </w:r>
    </w:p>
    <w:p w14:paraId="3601DFAF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Cohen, E. (1972). Toward a sociology of international tourism. </w:t>
      </w:r>
      <w:r w:rsidRPr="009E05CB">
        <w:rPr>
          <w:i/>
          <w:iCs/>
          <w:lang w:val="en-GB"/>
        </w:rPr>
        <w:t>Social Research, 39</w:t>
      </w:r>
      <w:r w:rsidRPr="009E05CB">
        <w:rPr>
          <w:lang w:val="en-GB"/>
        </w:rPr>
        <w:t>(1), 164–182.</w:t>
      </w:r>
    </w:p>
    <w:p w14:paraId="00EF113F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Dann, G. M. S. (1977). Anomie, ego-enhancement and tourism. </w:t>
      </w:r>
      <w:r w:rsidRPr="009E05CB">
        <w:rPr>
          <w:i/>
          <w:iCs/>
          <w:lang w:val="en-GB"/>
        </w:rPr>
        <w:t>Annals of Tourism Research, 4</w:t>
      </w:r>
      <w:r w:rsidRPr="009E05CB">
        <w:rPr>
          <w:lang w:val="en-GB"/>
        </w:rPr>
        <w:t>(4), 184–194.</w:t>
      </w:r>
      <w:r w:rsidRPr="009E05CB">
        <w:rPr>
          <w:lang w:val="en-GB"/>
        </w:rPr>
        <w:br/>
        <w:t>https://doi.org/10.1016/0160-7383(77)90037-8</w:t>
      </w:r>
    </w:p>
    <w:p w14:paraId="6E755B1A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Fodness, D. (1994). Measuring tourist motivation. </w:t>
      </w:r>
      <w:r w:rsidRPr="009E05CB">
        <w:rPr>
          <w:i/>
          <w:iCs/>
          <w:lang w:val="en-GB"/>
        </w:rPr>
        <w:t>Annals of Tourism Research, 21</w:t>
      </w:r>
      <w:r w:rsidRPr="009E05CB">
        <w:rPr>
          <w:lang w:val="en-GB"/>
        </w:rPr>
        <w:t>(3), 555–581.</w:t>
      </w:r>
      <w:r w:rsidRPr="009E05CB">
        <w:rPr>
          <w:lang w:val="en-GB"/>
        </w:rPr>
        <w:br/>
        <w:t>https://doi.org/10.1016/0160-7383(94)90120-1</w:t>
      </w:r>
    </w:p>
    <w:p w14:paraId="2734DDA6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Pearce, P. L., &amp; Lee, U. I. (2005). Developing the travel career approach to tourist motivation. </w:t>
      </w:r>
      <w:r w:rsidRPr="009E05CB">
        <w:rPr>
          <w:i/>
          <w:iCs/>
          <w:lang w:val="en-GB"/>
        </w:rPr>
        <w:t>Journal of Travel Research, 43</w:t>
      </w:r>
      <w:r w:rsidRPr="009E05CB">
        <w:rPr>
          <w:lang w:val="en-GB"/>
        </w:rPr>
        <w:t>(3), 226–237.</w:t>
      </w:r>
      <w:r w:rsidRPr="009E05CB">
        <w:rPr>
          <w:lang w:val="en-GB"/>
        </w:rPr>
        <w:br/>
      </w:r>
      <w:hyperlink r:id="rId6" w:tgtFrame="_new" w:history="1">
        <w:r w:rsidRPr="009E05CB">
          <w:rPr>
            <w:rStyle w:val="Hyperlink"/>
            <w:lang w:val="en-GB"/>
          </w:rPr>
          <w:t>https://doi.org/10.1177/0047287504272020</w:t>
        </w:r>
      </w:hyperlink>
    </w:p>
    <w:p w14:paraId="3227E938" w14:textId="77777777" w:rsidR="009E05CB" w:rsidRPr="009E05CB" w:rsidRDefault="009E05CB" w:rsidP="009E05CB">
      <w:pPr>
        <w:pStyle w:val="ListParagraph"/>
        <w:jc w:val="both"/>
        <w:rPr>
          <w:lang w:val="en-GB"/>
        </w:rPr>
      </w:pPr>
      <w:r w:rsidRPr="009E05CB">
        <w:rPr>
          <w:lang w:val="en-GB"/>
        </w:rPr>
        <w:t xml:space="preserve">Yoon, Y., &amp; Uysal, M. (2005). An examination of the effects of motivation and satisfaction on destination loyalty. </w:t>
      </w:r>
      <w:r w:rsidRPr="009E05CB">
        <w:rPr>
          <w:i/>
          <w:iCs/>
          <w:lang w:val="en-GB"/>
        </w:rPr>
        <w:t>Tourism Management, 26</w:t>
      </w:r>
      <w:r w:rsidRPr="009E05CB">
        <w:rPr>
          <w:lang w:val="en-GB"/>
        </w:rPr>
        <w:t>(1), 45–56.</w:t>
      </w:r>
      <w:r w:rsidRPr="009E05CB">
        <w:rPr>
          <w:lang w:val="en-GB"/>
        </w:rPr>
        <w:br/>
        <w:t>https://doi.org/10.1016/j.tourman.2003.08.016</w:t>
      </w:r>
    </w:p>
    <w:p w14:paraId="0B76E214" w14:textId="5329D2CB" w:rsidR="003F5FF2" w:rsidRPr="003F5FF2" w:rsidRDefault="003F5FF2" w:rsidP="003F5FF2">
      <w:pPr>
        <w:pStyle w:val="ListParagraph"/>
        <w:ind w:left="0"/>
        <w:jc w:val="both"/>
        <w:rPr>
          <w:lang w:val="en-US"/>
        </w:rPr>
      </w:pPr>
    </w:p>
    <w:sectPr w:rsidR="003F5FF2" w:rsidRPr="003F5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098B981-A798-495C-AE04-3861FD54B164}"/>
    <w:embedBold r:id="rId2" w:fontKey="{063D5321-4900-4F00-8DCD-2C12F2D9FCA7}"/>
    <w:embedItalic r:id="rId3" w:fontKey="{E0B3DD7A-6040-4353-8A6C-DF08768516E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1359621-20D6-4079-A18A-70BE52946FE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44890B4D-D48A-4D42-A49B-3660A149676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5666"/>
    <w:multiLevelType w:val="multilevel"/>
    <w:tmpl w:val="8E421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51594"/>
    <w:multiLevelType w:val="multilevel"/>
    <w:tmpl w:val="10D0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24AC0"/>
    <w:multiLevelType w:val="multilevel"/>
    <w:tmpl w:val="F3324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C42670"/>
    <w:multiLevelType w:val="multilevel"/>
    <w:tmpl w:val="948AF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28528D"/>
    <w:multiLevelType w:val="multilevel"/>
    <w:tmpl w:val="73028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43423"/>
    <w:multiLevelType w:val="multilevel"/>
    <w:tmpl w:val="DE7C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661C6"/>
    <w:multiLevelType w:val="multilevel"/>
    <w:tmpl w:val="55CC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CE129A"/>
    <w:multiLevelType w:val="multilevel"/>
    <w:tmpl w:val="96A0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764704"/>
    <w:multiLevelType w:val="multilevel"/>
    <w:tmpl w:val="3D3ED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2E2D57"/>
    <w:multiLevelType w:val="multilevel"/>
    <w:tmpl w:val="590ED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732406"/>
    <w:multiLevelType w:val="multilevel"/>
    <w:tmpl w:val="5878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953C7D"/>
    <w:multiLevelType w:val="multilevel"/>
    <w:tmpl w:val="927C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600A87"/>
    <w:multiLevelType w:val="hybridMultilevel"/>
    <w:tmpl w:val="092AE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A42315"/>
    <w:multiLevelType w:val="multilevel"/>
    <w:tmpl w:val="3CD8A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330302"/>
    <w:multiLevelType w:val="multilevel"/>
    <w:tmpl w:val="221AC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467445"/>
    <w:multiLevelType w:val="multilevel"/>
    <w:tmpl w:val="945E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B774DD"/>
    <w:multiLevelType w:val="multilevel"/>
    <w:tmpl w:val="09F2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2B5434"/>
    <w:multiLevelType w:val="multilevel"/>
    <w:tmpl w:val="48CC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C84C89"/>
    <w:multiLevelType w:val="hybridMultilevel"/>
    <w:tmpl w:val="EA8828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6C523F8"/>
    <w:multiLevelType w:val="hybridMultilevel"/>
    <w:tmpl w:val="58FC3C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842BEE"/>
    <w:multiLevelType w:val="multilevel"/>
    <w:tmpl w:val="0B7E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0097572">
    <w:abstractNumId w:val="17"/>
  </w:num>
  <w:num w:numId="2" w16cid:durableId="207493924">
    <w:abstractNumId w:val="12"/>
  </w:num>
  <w:num w:numId="3" w16cid:durableId="957953427">
    <w:abstractNumId w:val="20"/>
  </w:num>
  <w:num w:numId="4" w16cid:durableId="1289900360">
    <w:abstractNumId w:val="4"/>
  </w:num>
  <w:num w:numId="5" w16cid:durableId="383023150">
    <w:abstractNumId w:val="21"/>
  </w:num>
  <w:num w:numId="6" w16cid:durableId="380448006">
    <w:abstractNumId w:val="7"/>
  </w:num>
  <w:num w:numId="7" w16cid:durableId="1820027743">
    <w:abstractNumId w:val="0"/>
  </w:num>
  <w:num w:numId="8" w16cid:durableId="33624257">
    <w:abstractNumId w:val="13"/>
  </w:num>
  <w:num w:numId="9" w16cid:durableId="233860559">
    <w:abstractNumId w:val="15"/>
  </w:num>
  <w:num w:numId="10" w16cid:durableId="735661177">
    <w:abstractNumId w:val="19"/>
  </w:num>
  <w:num w:numId="11" w16cid:durableId="1929077098">
    <w:abstractNumId w:val="11"/>
  </w:num>
  <w:num w:numId="12" w16cid:durableId="1562252367">
    <w:abstractNumId w:val="18"/>
  </w:num>
  <w:num w:numId="13" w16cid:durableId="1331372641">
    <w:abstractNumId w:val="10"/>
  </w:num>
  <w:num w:numId="14" w16cid:durableId="1132795210">
    <w:abstractNumId w:val="2"/>
  </w:num>
  <w:num w:numId="15" w16cid:durableId="760373555">
    <w:abstractNumId w:val="16"/>
  </w:num>
  <w:num w:numId="16" w16cid:durableId="1606385115">
    <w:abstractNumId w:val="3"/>
  </w:num>
  <w:num w:numId="17" w16cid:durableId="970940644">
    <w:abstractNumId w:val="14"/>
  </w:num>
  <w:num w:numId="18" w16cid:durableId="503977291">
    <w:abstractNumId w:val="8"/>
  </w:num>
  <w:num w:numId="19" w16cid:durableId="1744525262">
    <w:abstractNumId w:val="1"/>
  </w:num>
  <w:num w:numId="20" w16cid:durableId="1424186988">
    <w:abstractNumId w:val="9"/>
  </w:num>
  <w:num w:numId="21" w16cid:durableId="2143880856">
    <w:abstractNumId w:val="6"/>
  </w:num>
  <w:num w:numId="22" w16cid:durableId="14857768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025C"/>
    <w:rsid w:val="00174BB1"/>
    <w:rsid w:val="001A533D"/>
    <w:rsid w:val="00224FD9"/>
    <w:rsid w:val="002F4AE0"/>
    <w:rsid w:val="00384E8A"/>
    <w:rsid w:val="003C5D74"/>
    <w:rsid w:val="003D1074"/>
    <w:rsid w:val="003F5FF2"/>
    <w:rsid w:val="00426865"/>
    <w:rsid w:val="00477CAA"/>
    <w:rsid w:val="00502E29"/>
    <w:rsid w:val="005E458B"/>
    <w:rsid w:val="00643D24"/>
    <w:rsid w:val="00672345"/>
    <w:rsid w:val="006E036E"/>
    <w:rsid w:val="00762633"/>
    <w:rsid w:val="00844EC2"/>
    <w:rsid w:val="008516FE"/>
    <w:rsid w:val="008B54DB"/>
    <w:rsid w:val="009134D4"/>
    <w:rsid w:val="0099651A"/>
    <w:rsid w:val="009C1D0A"/>
    <w:rsid w:val="009E05CB"/>
    <w:rsid w:val="00A044F7"/>
    <w:rsid w:val="00A8150E"/>
    <w:rsid w:val="00AD4017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2202B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5F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FF2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3F5FF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1A533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643D2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43D24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E05CB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77/004728750427202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xx5949@365mak.com</cp:lastModifiedBy>
  <cp:revision>2</cp:revision>
  <dcterms:created xsi:type="dcterms:W3CDTF">2026-09-23T10:23:00Z</dcterms:created>
  <dcterms:modified xsi:type="dcterms:W3CDTF">2026-09-23T10:23:00Z</dcterms:modified>
</cp:coreProperties>
</file>