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A592B5" w14:textId="77777777" w:rsidR="00A353C3" w:rsidRDefault="00A353C3" w:rsidP="00A353C3">
      <w:pPr>
        <w:jc w:val="center"/>
        <w:rPr>
          <w:b/>
          <w:bCs/>
          <w:sz w:val="32"/>
          <w:szCs w:val="28"/>
        </w:rPr>
      </w:pPr>
    </w:p>
    <w:p w14:paraId="46F9EB3E" w14:textId="77777777" w:rsidR="00A353C3" w:rsidRDefault="00A353C3" w:rsidP="00A353C3">
      <w:pPr>
        <w:jc w:val="center"/>
        <w:rPr>
          <w:b/>
          <w:bCs/>
          <w:sz w:val="32"/>
          <w:szCs w:val="28"/>
        </w:rPr>
      </w:pPr>
    </w:p>
    <w:p w14:paraId="7CC279EB" w14:textId="77777777" w:rsidR="00A353C3" w:rsidRDefault="00A353C3" w:rsidP="00A353C3">
      <w:pPr>
        <w:jc w:val="center"/>
        <w:rPr>
          <w:b/>
          <w:bCs/>
          <w:sz w:val="32"/>
          <w:szCs w:val="28"/>
        </w:rPr>
      </w:pPr>
      <w:r w:rsidRPr="006044BC">
        <w:rPr>
          <w:b/>
          <w:bCs/>
          <w:sz w:val="32"/>
          <w:szCs w:val="28"/>
        </w:rPr>
        <w:t>European Institute of Innovation, Entrepreneurship and Technology</w:t>
      </w:r>
    </w:p>
    <w:p w14:paraId="68E559B0" w14:textId="77777777" w:rsidR="00A353C3" w:rsidRDefault="00A353C3" w:rsidP="00A353C3">
      <w:pPr>
        <w:spacing w:line="480" w:lineRule="auto"/>
        <w:rPr>
          <w:rFonts w:ascii="Times New Roman" w:eastAsia="Times New Roman" w:hAnsi="Times New Roman" w:cs="Times New Roman"/>
          <w:b/>
          <w:bCs/>
          <w:color w:val="000000" w:themeColor="text1"/>
          <w:sz w:val="36"/>
          <w:szCs w:val="24"/>
          <w:lang w:eastAsia="en-IN"/>
        </w:rPr>
      </w:pPr>
      <w:r>
        <w:rPr>
          <w:b/>
          <w:bCs/>
          <w:sz w:val="32"/>
          <w:szCs w:val="28"/>
        </w:rPr>
        <w:br/>
      </w:r>
      <w:r>
        <w:rPr>
          <w:b/>
          <w:bCs/>
          <w:sz w:val="32"/>
          <w:szCs w:val="28"/>
        </w:rPr>
        <w:br/>
      </w:r>
      <w:r w:rsidRPr="00897D25">
        <w:rPr>
          <w:rFonts w:ascii="Times New Roman" w:eastAsia="Times New Roman" w:hAnsi="Times New Roman" w:cs="Times New Roman"/>
          <w:b/>
          <w:bCs/>
          <w:color w:val="000000" w:themeColor="text1"/>
          <w:sz w:val="36"/>
          <w:szCs w:val="24"/>
          <w:lang w:eastAsia="en-IN"/>
        </w:rPr>
        <w:t xml:space="preserve">Planning and Management of Sustainable Tourism Spaces </w:t>
      </w:r>
    </w:p>
    <w:p w14:paraId="3EB1FADE" w14:textId="41AEB2AB" w:rsidR="00A353C3" w:rsidRDefault="00A353C3" w:rsidP="00A353C3">
      <w:pPr>
        <w:spacing w:line="480" w:lineRule="auto"/>
        <w:jc w:val="center"/>
        <w:rPr>
          <w:b/>
          <w:bCs/>
          <w:sz w:val="32"/>
          <w:szCs w:val="28"/>
        </w:rPr>
      </w:pPr>
      <w:r w:rsidRPr="00897D25">
        <w:rPr>
          <w:rFonts w:ascii="Times New Roman" w:eastAsia="Times New Roman" w:hAnsi="Times New Roman" w:cs="Times New Roman"/>
          <w:b/>
          <w:bCs/>
          <w:color w:val="000000" w:themeColor="text1"/>
          <w:sz w:val="36"/>
          <w:szCs w:val="24"/>
          <w:lang w:eastAsia="en-IN"/>
        </w:rPr>
        <w:t>Sustainable Project Plan</w:t>
      </w:r>
    </w:p>
    <w:p w14:paraId="4CF1F848" w14:textId="77777777" w:rsidR="00A353C3" w:rsidRDefault="00A353C3" w:rsidP="00A353C3">
      <w:pPr>
        <w:jc w:val="center"/>
        <w:rPr>
          <w:b/>
          <w:bCs/>
          <w:sz w:val="32"/>
          <w:szCs w:val="28"/>
        </w:rPr>
      </w:pPr>
    </w:p>
    <w:p w14:paraId="79CEAFA1" w14:textId="77777777" w:rsidR="00A353C3" w:rsidRPr="006044BC" w:rsidRDefault="00A353C3" w:rsidP="00A353C3">
      <w:pPr>
        <w:jc w:val="center"/>
        <w:rPr>
          <w:b/>
          <w:bCs/>
          <w:sz w:val="32"/>
          <w:szCs w:val="28"/>
        </w:rPr>
      </w:pPr>
      <w:r w:rsidRPr="006044BC">
        <w:rPr>
          <w:b/>
          <w:bCs/>
          <w:sz w:val="32"/>
          <w:szCs w:val="28"/>
        </w:rPr>
        <w:t>Name-</w:t>
      </w:r>
      <w:proofErr w:type="spellStart"/>
      <w:r w:rsidRPr="006044BC">
        <w:rPr>
          <w:b/>
          <w:bCs/>
          <w:sz w:val="32"/>
          <w:szCs w:val="28"/>
        </w:rPr>
        <w:t>Satwinder</w:t>
      </w:r>
      <w:proofErr w:type="spellEnd"/>
      <w:r w:rsidRPr="006044BC">
        <w:rPr>
          <w:b/>
          <w:bCs/>
          <w:sz w:val="32"/>
          <w:szCs w:val="28"/>
        </w:rPr>
        <w:t xml:space="preserve"> </w:t>
      </w:r>
      <w:proofErr w:type="spellStart"/>
      <w:r w:rsidRPr="006044BC">
        <w:rPr>
          <w:b/>
          <w:bCs/>
          <w:sz w:val="32"/>
          <w:szCs w:val="28"/>
        </w:rPr>
        <w:t>kaur</w:t>
      </w:r>
      <w:proofErr w:type="spellEnd"/>
      <w:r w:rsidRPr="006044BC">
        <w:rPr>
          <w:b/>
          <w:bCs/>
          <w:sz w:val="32"/>
          <w:szCs w:val="28"/>
        </w:rPr>
        <w:t xml:space="preserve"> </w:t>
      </w:r>
    </w:p>
    <w:p w14:paraId="0934ACA7" w14:textId="77777777" w:rsidR="00A353C3" w:rsidRPr="006044BC" w:rsidRDefault="00A353C3" w:rsidP="00A353C3">
      <w:pPr>
        <w:jc w:val="center"/>
        <w:rPr>
          <w:b/>
          <w:bCs/>
          <w:sz w:val="32"/>
          <w:szCs w:val="28"/>
        </w:rPr>
      </w:pPr>
      <w:r w:rsidRPr="006044BC">
        <w:rPr>
          <w:b/>
          <w:bCs/>
          <w:sz w:val="32"/>
          <w:szCs w:val="28"/>
        </w:rPr>
        <w:t>Student ID- satwinder6015</w:t>
      </w:r>
    </w:p>
    <w:p w14:paraId="44D02B34" w14:textId="77777777" w:rsidR="00A353C3" w:rsidRDefault="00A353C3" w:rsidP="00A353C3">
      <w:pPr>
        <w:jc w:val="center"/>
        <w:rPr>
          <w:b/>
          <w:bCs/>
          <w:sz w:val="32"/>
          <w:szCs w:val="28"/>
        </w:rPr>
      </w:pPr>
    </w:p>
    <w:p w14:paraId="01164E00" w14:textId="77777777" w:rsidR="00A353C3" w:rsidRDefault="00A353C3" w:rsidP="00A353C3">
      <w:pPr>
        <w:spacing w:line="480" w:lineRule="auto"/>
        <w:jc w:val="center"/>
        <w:rPr>
          <w:b/>
          <w:bCs/>
          <w:sz w:val="32"/>
          <w:szCs w:val="28"/>
        </w:rPr>
      </w:pPr>
    </w:p>
    <w:p w14:paraId="4FBAFCE3" w14:textId="77777777" w:rsidR="00A353C3" w:rsidRDefault="00A353C3" w:rsidP="00A353C3">
      <w:pPr>
        <w:spacing w:line="480" w:lineRule="auto"/>
        <w:jc w:val="center"/>
        <w:rPr>
          <w:b/>
          <w:bCs/>
          <w:sz w:val="32"/>
          <w:szCs w:val="28"/>
        </w:rPr>
      </w:pPr>
    </w:p>
    <w:p w14:paraId="2CD95BB4" w14:textId="77777777" w:rsidR="00897D25" w:rsidRDefault="00897D25" w:rsidP="00897D25">
      <w:pPr>
        <w:spacing w:line="480" w:lineRule="auto"/>
        <w:jc w:val="center"/>
        <w:rPr>
          <w:rFonts w:ascii="Times New Roman" w:eastAsia="Times New Roman" w:hAnsi="Times New Roman" w:cs="Times New Roman"/>
          <w:b/>
          <w:bCs/>
          <w:color w:val="000000" w:themeColor="text1"/>
          <w:sz w:val="36"/>
          <w:szCs w:val="24"/>
          <w:lang w:eastAsia="en-IN"/>
        </w:rPr>
      </w:pPr>
    </w:p>
    <w:p w14:paraId="299FDD96" w14:textId="77777777" w:rsidR="00897D25" w:rsidRDefault="00897D25" w:rsidP="00897D25">
      <w:pPr>
        <w:spacing w:line="480" w:lineRule="auto"/>
        <w:jc w:val="center"/>
        <w:rPr>
          <w:rFonts w:ascii="Times New Roman" w:eastAsia="Times New Roman" w:hAnsi="Times New Roman" w:cs="Times New Roman"/>
          <w:b/>
          <w:bCs/>
          <w:color w:val="000000" w:themeColor="text1"/>
          <w:sz w:val="36"/>
          <w:szCs w:val="24"/>
          <w:lang w:eastAsia="en-IN"/>
        </w:rPr>
      </w:pPr>
    </w:p>
    <w:p w14:paraId="75048B1F" w14:textId="77777777" w:rsidR="00897D25" w:rsidRDefault="00897D25" w:rsidP="00897D25">
      <w:pPr>
        <w:spacing w:line="480" w:lineRule="auto"/>
        <w:jc w:val="center"/>
        <w:rPr>
          <w:rFonts w:ascii="Times New Roman" w:eastAsia="Times New Roman" w:hAnsi="Times New Roman" w:cs="Times New Roman"/>
          <w:b/>
          <w:bCs/>
          <w:color w:val="000000" w:themeColor="text1"/>
          <w:sz w:val="36"/>
          <w:szCs w:val="24"/>
          <w:lang w:eastAsia="en-IN"/>
        </w:rPr>
      </w:pPr>
    </w:p>
    <w:p w14:paraId="4A5A16FA" w14:textId="77777777" w:rsidR="00897D25" w:rsidRDefault="00897D25" w:rsidP="00897D25">
      <w:pPr>
        <w:spacing w:line="480" w:lineRule="auto"/>
        <w:jc w:val="center"/>
        <w:rPr>
          <w:rFonts w:ascii="Times New Roman" w:eastAsia="Times New Roman" w:hAnsi="Times New Roman" w:cs="Times New Roman"/>
          <w:b/>
          <w:bCs/>
          <w:color w:val="000000" w:themeColor="text1"/>
          <w:sz w:val="36"/>
          <w:szCs w:val="24"/>
          <w:lang w:eastAsia="en-IN"/>
        </w:rPr>
      </w:pPr>
    </w:p>
    <w:p w14:paraId="7D305241" w14:textId="77777777" w:rsidR="00897D25" w:rsidRDefault="00897D25" w:rsidP="00897D25">
      <w:pPr>
        <w:spacing w:line="480" w:lineRule="auto"/>
        <w:jc w:val="center"/>
        <w:rPr>
          <w:rFonts w:ascii="Times New Roman" w:eastAsia="Times New Roman" w:hAnsi="Times New Roman" w:cs="Times New Roman"/>
          <w:b/>
          <w:bCs/>
          <w:color w:val="000000" w:themeColor="text1"/>
          <w:sz w:val="36"/>
          <w:szCs w:val="24"/>
          <w:lang w:eastAsia="en-IN"/>
        </w:rPr>
      </w:pPr>
    </w:p>
    <w:p w14:paraId="65329660" w14:textId="77777777" w:rsidR="00897D25" w:rsidRPr="00897D25" w:rsidRDefault="00897D25" w:rsidP="00897D25">
      <w:pPr>
        <w:spacing w:line="480" w:lineRule="auto"/>
        <w:jc w:val="center"/>
        <w:rPr>
          <w:rFonts w:ascii="Times New Roman" w:eastAsia="Times New Roman" w:hAnsi="Times New Roman" w:cs="Times New Roman"/>
          <w:b/>
          <w:bCs/>
          <w:color w:val="000000" w:themeColor="text1"/>
          <w:sz w:val="24"/>
          <w:szCs w:val="24"/>
          <w:lang w:eastAsia="en-IN"/>
        </w:rPr>
      </w:pPr>
      <w:r>
        <w:rPr>
          <w:rFonts w:ascii="Times New Roman" w:eastAsia="Times New Roman" w:hAnsi="Times New Roman" w:cs="Times New Roman"/>
          <w:b/>
          <w:bCs/>
          <w:color w:val="000000" w:themeColor="text1"/>
          <w:sz w:val="24"/>
          <w:szCs w:val="24"/>
          <w:lang w:eastAsia="en-IN"/>
        </w:rPr>
        <w:lastRenderedPageBreak/>
        <w:t>Executive Summary</w:t>
      </w:r>
    </w:p>
    <w:p w14:paraId="60BFBB50" w14:textId="77777777" w:rsidR="00897D25" w:rsidRPr="00897D25" w:rsidRDefault="00897D25" w:rsidP="00897D25">
      <w:pPr>
        <w:spacing w:line="480" w:lineRule="auto"/>
        <w:jc w:val="both"/>
        <w:rPr>
          <w:rFonts w:ascii="Times New Roman" w:eastAsia="Times New Roman" w:hAnsi="Times New Roman" w:cs="Times New Roman"/>
          <w:bCs/>
          <w:color w:val="000000" w:themeColor="text1"/>
          <w:sz w:val="24"/>
          <w:szCs w:val="24"/>
          <w:lang w:eastAsia="en-IN"/>
        </w:rPr>
      </w:pPr>
      <w:r w:rsidRPr="00897D25">
        <w:rPr>
          <w:rFonts w:ascii="Times New Roman" w:eastAsia="Times New Roman" w:hAnsi="Times New Roman" w:cs="Times New Roman"/>
          <w:bCs/>
          <w:color w:val="000000" w:themeColor="text1"/>
          <w:sz w:val="24"/>
          <w:szCs w:val="24"/>
          <w:lang w:eastAsia="en-IN"/>
        </w:rPr>
        <w:t>The following report is a sustainable visitor management plan for Saxon Switzerland National Park, Germany. The sandstone landscape, forest and walking paths draw visitors and benefit local communities. But heavy use of path and viewpoint locations can cause erosion, habitat disturbance or congestion, however. The landscape is also impacted by forest damage and alterations in the climate which must be understood in terms of reliable site-level evidence, as must the impact of visitors.</w:t>
      </w:r>
      <w:r>
        <w:rPr>
          <w:rFonts w:ascii="Times New Roman" w:eastAsia="Times New Roman" w:hAnsi="Times New Roman" w:cs="Times New Roman"/>
          <w:bCs/>
          <w:color w:val="000000" w:themeColor="text1"/>
          <w:sz w:val="24"/>
          <w:szCs w:val="24"/>
          <w:lang w:eastAsia="en-IN"/>
        </w:rPr>
        <w:t xml:space="preserve"> </w:t>
      </w:r>
      <w:r w:rsidRPr="00897D25">
        <w:rPr>
          <w:rFonts w:ascii="Times New Roman" w:eastAsia="Times New Roman" w:hAnsi="Times New Roman" w:cs="Times New Roman"/>
          <w:bCs/>
          <w:color w:val="000000" w:themeColor="text1"/>
          <w:sz w:val="24"/>
          <w:szCs w:val="24"/>
          <w:lang w:eastAsia="en-IN"/>
        </w:rPr>
        <w:t>Through the report's application of Tourism Carrying Capacity Assessment and Limits of Acceptable Change the report identifies potential sites where visitor use may be requiring intervention. It proposes to keep the park's current legal protection areas and access patterns. It defines three types of management for authorised routes: A sensitive route (where close monitoring is required); A busy route (where crowd management is required); A suitable alternative route (previou</w:t>
      </w:r>
      <w:r>
        <w:rPr>
          <w:rFonts w:ascii="Times New Roman" w:eastAsia="Times New Roman" w:hAnsi="Times New Roman" w:cs="Times New Roman"/>
          <w:bCs/>
          <w:color w:val="000000" w:themeColor="text1"/>
          <w:sz w:val="24"/>
          <w:szCs w:val="24"/>
          <w:lang w:eastAsia="en-IN"/>
        </w:rPr>
        <w:t>sly assessed before promotion).</w:t>
      </w:r>
    </w:p>
    <w:p w14:paraId="3681CF1E" w14:textId="77777777" w:rsidR="005865B1" w:rsidRDefault="00897D25" w:rsidP="00897D25">
      <w:pPr>
        <w:spacing w:line="480" w:lineRule="auto"/>
        <w:jc w:val="both"/>
        <w:rPr>
          <w:rFonts w:ascii="Times New Roman" w:eastAsia="Times New Roman" w:hAnsi="Times New Roman" w:cs="Times New Roman"/>
          <w:bCs/>
          <w:color w:val="000000" w:themeColor="text1"/>
          <w:sz w:val="24"/>
          <w:szCs w:val="24"/>
          <w:lang w:eastAsia="en-IN"/>
        </w:rPr>
      </w:pPr>
      <w:r w:rsidRPr="00897D25">
        <w:rPr>
          <w:rFonts w:ascii="Times New Roman" w:eastAsia="Times New Roman" w:hAnsi="Times New Roman" w:cs="Times New Roman"/>
          <w:bCs/>
          <w:color w:val="000000" w:themeColor="text1"/>
          <w:sz w:val="24"/>
          <w:szCs w:val="24"/>
          <w:lang w:eastAsia="en-IN"/>
        </w:rPr>
        <w:t>The National Park and Forest Administration (NPFA) will initiate a staged pilot, involving municipalities, residents, tourism operators, transport operators and ecological advisors. Initial steps; visitor counts, trail-condition surveys, better route information, better ranger guidance. Environmental, visitor and community indicators would then indicate how successful these measures are in reducing pressure while avoid</w:t>
      </w:r>
      <w:r>
        <w:rPr>
          <w:rFonts w:ascii="Times New Roman" w:eastAsia="Times New Roman" w:hAnsi="Times New Roman" w:cs="Times New Roman"/>
          <w:bCs/>
          <w:color w:val="000000" w:themeColor="text1"/>
          <w:sz w:val="24"/>
          <w:szCs w:val="24"/>
          <w:lang w:eastAsia="en-IN"/>
        </w:rPr>
        <w:t xml:space="preserve">ing the relocation of problems. </w:t>
      </w:r>
      <w:r w:rsidRPr="00897D25">
        <w:rPr>
          <w:rFonts w:ascii="Times New Roman" w:eastAsia="Times New Roman" w:hAnsi="Times New Roman" w:cs="Times New Roman"/>
          <w:bCs/>
          <w:color w:val="000000" w:themeColor="text1"/>
          <w:sz w:val="24"/>
          <w:szCs w:val="24"/>
          <w:lang w:eastAsia="en-IN"/>
        </w:rPr>
        <w:t>The report suggests that a threshold only be established for a route once baseline data has been collected. Timed access should only be implemented when persistent harm is evidenced and a legal review concludes that this is an appropriate method.</w:t>
      </w:r>
    </w:p>
    <w:p w14:paraId="2CF390AF" w14:textId="77777777" w:rsidR="005865B1" w:rsidRDefault="005865B1">
      <w:pPr>
        <w:rPr>
          <w:rFonts w:ascii="Times New Roman" w:eastAsia="Times New Roman" w:hAnsi="Times New Roman" w:cs="Times New Roman"/>
          <w:bCs/>
          <w:color w:val="000000" w:themeColor="text1"/>
          <w:sz w:val="24"/>
          <w:szCs w:val="24"/>
          <w:lang w:eastAsia="en-IN"/>
        </w:rPr>
      </w:pPr>
      <w:r>
        <w:rPr>
          <w:rFonts w:ascii="Times New Roman" w:eastAsia="Times New Roman" w:hAnsi="Times New Roman" w:cs="Times New Roman"/>
          <w:bCs/>
          <w:color w:val="000000" w:themeColor="text1"/>
          <w:sz w:val="24"/>
          <w:szCs w:val="24"/>
          <w:lang w:eastAsia="en-IN"/>
        </w:rPr>
        <w:br w:type="page"/>
      </w:r>
    </w:p>
    <w:sdt>
      <w:sdtPr>
        <w:rPr>
          <w:rFonts w:asciiTheme="minorHAnsi" w:eastAsiaTheme="minorHAnsi" w:hAnsiTheme="minorHAnsi" w:cstheme="minorBidi"/>
          <w:b/>
          <w:color w:val="000000" w:themeColor="text1"/>
          <w:sz w:val="22"/>
          <w:szCs w:val="22"/>
          <w:lang w:val="en-IN"/>
        </w:rPr>
        <w:id w:val="435031951"/>
        <w:docPartObj>
          <w:docPartGallery w:val="Table of Contents"/>
          <w:docPartUnique/>
        </w:docPartObj>
      </w:sdtPr>
      <w:sdtEndPr>
        <w:rPr>
          <w:bCs/>
          <w:noProof/>
          <w:color w:val="auto"/>
        </w:rPr>
      </w:sdtEndPr>
      <w:sdtContent>
        <w:p w14:paraId="17025ACD" w14:textId="77777777" w:rsidR="005865B1" w:rsidRPr="005865B1" w:rsidRDefault="005865B1" w:rsidP="005865B1">
          <w:pPr>
            <w:pStyle w:val="TOCHeading"/>
            <w:spacing w:line="360" w:lineRule="auto"/>
            <w:jc w:val="center"/>
            <w:rPr>
              <w:rFonts w:ascii="Times New Roman" w:hAnsi="Times New Roman" w:cs="Times New Roman"/>
              <w:b/>
              <w:color w:val="000000" w:themeColor="text1"/>
              <w:sz w:val="24"/>
              <w:szCs w:val="24"/>
            </w:rPr>
          </w:pPr>
          <w:r w:rsidRPr="005865B1">
            <w:rPr>
              <w:rFonts w:ascii="Times New Roman" w:hAnsi="Times New Roman" w:cs="Times New Roman"/>
              <w:b/>
              <w:color w:val="000000" w:themeColor="text1"/>
              <w:sz w:val="24"/>
              <w:szCs w:val="24"/>
            </w:rPr>
            <w:t>Table of Contents</w:t>
          </w:r>
        </w:p>
        <w:p w14:paraId="50621A0D" w14:textId="77777777" w:rsidR="005865B1" w:rsidRPr="005865B1" w:rsidRDefault="005865B1" w:rsidP="005865B1">
          <w:pPr>
            <w:pStyle w:val="TOC1"/>
            <w:tabs>
              <w:tab w:val="right" w:leader="dot" w:pos="9016"/>
            </w:tabs>
            <w:spacing w:line="480" w:lineRule="auto"/>
            <w:jc w:val="both"/>
            <w:rPr>
              <w:rFonts w:ascii="Times New Roman" w:hAnsi="Times New Roman" w:cs="Times New Roman"/>
              <w:noProof/>
              <w:sz w:val="24"/>
              <w:szCs w:val="24"/>
            </w:rPr>
          </w:pPr>
          <w:r w:rsidRPr="005865B1">
            <w:rPr>
              <w:rFonts w:ascii="Times New Roman" w:hAnsi="Times New Roman" w:cs="Times New Roman"/>
              <w:sz w:val="24"/>
              <w:szCs w:val="24"/>
            </w:rPr>
            <w:fldChar w:fldCharType="begin"/>
          </w:r>
          <w:r w:rsidRPr="005865B1">
            <w:rPr>
              <w:rFonts w:ascii="Times New Roman" w:hAnsi="Times New Roman" w:cs="Times New Roman"/>
              <w:sz w:val="24"/>
              <w:szCs w:val="24"/>
            </w:rPr>
            <w:instrText xml:space="preserve"> TOC \o "1-3" \h \z \u </w:instrText>
          </w:r>
          <w:r w:rsidRPr="005865B1">
            <w:rPr>
              <w:rFonts w:ascii="Times New Roman" w:hAnsi="Times New Roman" w:cs="Times New Roman"/>
              <w:sz w:val="24"/>
              <w:szCs w:val="24"/>
            </w:rPr>
            <w:fldChar w:fldCharType="separate"/>
          </w:r>
          <w:hyperlink w:anchor="_Toc240649326" w:history="1">
            <w:r w:rsidRPr="005865B1">
              <w:rPr>
                <w:rStyle w:val="Hyperlink"/>
                <w:rFonts w:ascii="Times New Roman" w:eastAsia="Times New Roman" w:hAnsi="Times New Roman" w:cs="Times New Roman"/>
                <w:noProof/>
                <w:sz w:val="24"/>
                <w:szCs w:val="24"/>
                <w:lang w:eastAsia="en-IN"/>
              </w:rPr>
              <w:t>Introduction</w:t>
            </w:r>
            <w:r w:rsidRPr="005865B1">
              <w:rPr>
                <w:rFonts w:ascii="Times New Roman" w:hAnsi="Times New Roman" w:cs="Times New Roman"/>
                <w:noProof/>
                <w:webHidden/>
                <w:sz w:val="24"/>
                <w:szCs w:val="24"/>
              </w:rPr>
              <w:tab/>
            </w:r>
            <w:r w:rsidRPr="005865B1">
              <w:rPr>
                <w:rFonts w:ascii="Times New Roman" w:hAnsi="Times New Roman" w:cs="Times New Roman"/>
                <w:noProof/>
                <w:webHidden/>
                <w:sz w:val="24"/>
                <w:szCs w:val="24"/>
              </w:rPr>
              <w:fldChar w:fldCharType="begin"/>
            </w:r>
            <w:r w:rsidRPr="005865B1">
              <w:rPr>
                <w:rFonts w:ascii="Times New Roman" w:hAnsi="Times New Roman" w:cs="Times New Roman"/>
                <w:noProof/>
                <w:webHidden/>
                <w:sz w:val="24"/>
                <w:szCs w:val="24"/>
              </w:rPr>
              <w:instrText xml:space="preserve"> PAGEREF _Toc240649326 \h </w:instrText>
            </w:r>
            <w:r w:rsidRPr="005865B1">
              <w:rPr>
                <w:rFonts w:ascii="Times New Roman" w:hAnsi="Times New Roman" w:cs="Times New Roman"/>
                <w:noProof/>
                <w:webHidden/>
                <w:sz w:val="24"/>
                <w:szCs w:val="24"/>
              </w:rPr>
            </w:r>
            <w:r w:rsidRPr="005865B1">
              <w:rPr>
                <w:rFonts w:ascii="Times New Roman" w:hAnsi="Times New Roman" w:cs="Times New Roman"/>
                <w:noProof/>
                <w:webHidden/>
                <w:sz w:val="24"/>
                <w:szCs w:val="24"/>
              </w:rPr>
              <w:fldChar w:fldCharType="separate"/>
            </w:r>
            <w:r w:rsidRPr="005865B1">
              <w:rPr>
                <w:rFonts w:ascii="Times New Roman" w:hAnsi="Times New Roman" w:cs="Times New Roman"/>
                <w:noProof/>
                <w:webHidden/>
                <w:sz w:val="24"/>
                <w:szCs w:val="24"/>
              </w:rPr>
              <w:t>4</w:t>
            </w:r>
            <w:r w:rsidRPr="005865B1">
              <w:rPr>
                <w:rFonts w:ascii="Times New Roman" w:hAnsi="Times New Roman" w:cs="Times New Roman"/>
                <w:noProof/>
                <w:webHidden/>
                <w:sz w:val="24"/>
                <w:szCs w:val="24"/>
              </w:rPr>
              <w:fldChar w:fldCharType="end"/>
            </w:r>
          </w:hyperlink>
        </w:p>
        <w:p w14:paraId="5E8E4BAC" w14:textId="77777777" w:rsidR="005865B1" w:rsidRPr="005865B1" w:rsidRDefault="00A353C3" w:rsidP="005865B1">
          <w:pPr>
            <w:pStyle w:val="TOC1"/>
            <w:tabs>
              <w:tab w:val="right" w:leader="dot" w:pos="9016"/>
            </w:tabs>
            <w:spacing w:line="480" w:lineRule="auto"/>
            <w:jc w:val="both"/>
            <w:rPr>
              <w:rFonts w:ascii="Times New Roman" w:hAnsi="Times New Roman" w:cs="Times New Roman"/>
              <w:noProof/>
              <w:sz w:val="24"/>
              <w:szCs w:val="24"/>
            </w:rPr>
          </w:pPr>
          <w:hyperlink w:anchor="_Toc240649327" w:history="1">
            <w:r w:rsidR="005865B1" w:rsidRPr="005865B1">
              <w:rPr>
                <w:rStyle w:val="Hyperlink"/>
                <w:rFonts w:ascii="Times New Roman" w:eastAsia="Times New Roman" w:hAnsi="Times New Roman" w:cs="Times New Roman"/>
                <w:noProof/>
                <w:sz w:val="24"/>
                <w:szCs w:val="24"/>
                <w:lang w:eastAsia="en-IN"/>
              </w:rPr>
              <w:t>Destination Baseline &amp; Impact Assessment</w:t>
            </w:r>
            <w:r w:rsidR="005865B1" w:rsidRPr="005865B1">
              <w:rPr>
                <w:rFonts w:ascii="Times New Roman" w:hAnsi="Times New Roman" w:cs="Times New Roman"/>
                <w:noProof/>
                <w:webHidden/>
                <w:sz w:val="24"/>
                <w:szCs w:val="24"/>
              </w:rPr>
              <w:tab/>
            </w:r>
            <w:r w:rsidR="005865B1" w:rsidRPr="005865B1">
              <w:rPr>
                <w:rFonts w:ascii="Times New Roman" w:hAnsi="Times New Roman" w:cs="Times New Roman"/>
                <w:noProof/>
                <w:webHidden/>
                <w:sz w:val="24"/>
                <w:szCs w:val="24"/>
              </w:rPr>
              <w:fldChar w:fldCharType="begin"/>
            </w:r>
            <w:r w:rsidR="005865B1" w:rsidRPr="005865B1">
              <w:rPr>
                <w:rFonts w:ascii="Times New Roman" w:hAnsi="Times New Roman" w:cs="Times New Roman"/>
                <w:noProof/>
                <w:webHidden/>
                <w:sz w:val="24"/>
                <w:szCs w:val="24"/>
              </w:rPr>
              <w:instrText xml:space="preserve"> PAGEREF _Toc240649327 \h </w:instrText>
            </w:r>
            <w:r w:rsidR="005865B1" w:rsidRPr="005865B1">
              <w:rPr>
                <w:rFonts w:ascii="Times New Roman" w:hAnsi="Times New Roman" w:cs="Times New Roman"/>
                <w:noProof/>
                <w:webHidden/>
                <w:sz w:val="24"/>
                <w:szCs w:val="24"/>
              </w:rPr>
            </w:r>
            <w:r w:rsidR="005865B1" w:rsidRPr="005865B1">
              <w:rPr>
                <w:rFonts w:ascii="Times New Roman" w:hAnsi="Times New Roman" w:cs="Times New Roman"/>
                <w:noProof/>
                <w:webHidden/>
                <w:sz w:val="24"/>
                <w:szCs w:val="24"/>
              </w:rPr>
              <w:fldChar w:fldCharType="separate"/>
            </w:r>
            <w:r w:rsidR="005865B1" w:rsidRPr="005865B1">
              <w:rPr>
                <w:rFonts w:ascii="Times New Roman" w:hAnsi="Times New Roman" w:cs="Times New Roman"/>
                <w:noProof/>
                <w:webHidden/>
                <w:sz w:val="24"/>
                <w:szCs w:val="24"/>
              </w:rPr>
              <w:t>4</w:t>
            </w:r>
            <w:r w:rsidR="005865B1" w:rsidRPr="005865B1">
              <w:rPr>
                <w:rFonts w:ascii="Times New Roman" w:hAnsi="Times New Roman" w:cs="Times New Roman"/>
                <w:noProof/>
                <w:webHidden/>
                <w:sz w:val="24"/>
                <w:szCs w:val="24"/>
              </w:rPr>
              <w:fldChar w:fldCharType="end"/>
            </w:r>
          </w:hyperlink>
        </w:p>
        <w:p w14:paraId="13F9F55B" w14:textId="77777777" w:rsidR="005865B1" w:rsidRPr="005865B1" w:rsidRDefault="00A353C3" w:rsidP="005865B1">
          <w:pPr>
            <w:pStyle w:val="TOC2"/>
            <w:tabs>
              <w:tab w:val="right" w:leader="dot" w:pos="9016"/>
            </w:tabs>
            <w:spacing w:line="480" w:lineRule="auto"/>
            <w:jc w:val="both"/>
            <w:rPr>
              <w:rFonts w:ascii="Times New Roman" w:hAnsi="Times New Roman" w:cs="Times New Roman"/>
              <w:noProof/>
              <w:sz w:val="24"/>
              <w:szCs w:val="24"/>
            </w:rPr>
          </w:pPr>
          <w:hyperlink w:anchor="_Toc240649328" w:history="1">
            <w:r w:rsidR="005865B1" w:rsidRPr="005865B1">
              <w:rPr>
                <w:rStyle w:val="Hyperlink"/>
                <w:rFonts w:ascii="Times New Roman" w:eastAsia="Times New Roman" w:hAnsi="Times New Roman" w:cs="Times New Roman"/>
                <w:noProof/>
                <w:sz w:val="24"/>
                <w:szCs w:val="24"/>
                <w:lang w:eastAsia="en-IN"/>
              </w:rPr>
              <w:t>Destination baseline</w:t>
            </w:r>
            <w:r w:rsidR="005865B1" w:rsidRPr="005865B1">
              <w:rPr>
                <w:rFonts w:ascii="Times New Roman" w:hAnsi="Times New Roman" w:cs="Times New Roman"/>
                <w:noProof/>
                <w:webHidden/>
                <w:sz w:val="24"/>
                <w:szCs w:val="24"/>
              </w:rPr>
              <w:tab/>
            </w:r>
            <w:r w:rsidR="005865B1" w:rsidRPr="005865B1">
              <w:rPr>
                <w:rFonts w:ascii="Times New Roman" w:hAnsi="Times New Roman" w:cs="Times New Roman"/>
                <w:noProof/>
                <w:webHidden/>
                <w:sz w:val="24"/>
                <w:szCs w:val="24"/>
              </w:rPr>
              <w:fldChar w:fldCharType="begin"/>
            </w:r>
            <w:r w:rsidR="005865B1" w:rsidRPr="005865B1">
              <w:rPr>
                <w:rFonts w:ascii="Times New Roman" w:hAnsi="Times New Roman" w:cs="Times New Roman"/>
                <w:noProof/>
                <w:webHidden/>
                <w:sz w:val="24"/>
                <w:szCs w:val="24"/>
              </w:rPr>
              <w:instrText xml:space="preserve"> PAGEREF _Toc240649328 \h </w:instrText>
            </w:r>
            <w:r w:rsidR="005865B1" w:rsidRPr="005865B1">
              <w:rPr>
                <w:rFonts w:ascii="Times New Roman" w:hAnsi="Times New Roman" w:cs="Times New Roman"/>
                <w:noProof/>
                <w:webHidden/>
                <w:sz w:val="24"/>
                <w:szCs w:val="24"/>
              </w:rPr>
            </w:r>
            <w:r w:rsidR="005865B1" w:rsidRPr="005865B1">
              <w:rPr>
                <w:rFonts w:ascii="Times New Roman" w:hAnsi="Times New Roman" w:cs="Times New Roman"/>
                <w:noProof/>
                <w:webHidden/>
                <w:sz w:val="24"/>
                <w:szCs w:val="24"/>
              </w:rPr>
              <w:fldChar w:fldCharType="separate"/>
            </w:r>
            <w:r w:rsidR="005865B1" w:rsidRPr="005865B1">
              <w:rPr>
                <w:rFonts w:ascii="Times New Roman" w:hAnsi="Times New Roman" w:cs="Times New Roman"/>
                <w:noProof/>
                <w:webHidden/>
                <w:sz w:val="24"/>
                <w:szCs w:val="24"/>
              </w:rPr>
              <w:t>4</w:t>
            </w:r>
            <w:r w:rsidR="005865B1" w:rsidRPr="005865B1">
              <w:rPr>
                <w:rFonts w:ascii="Times New Roman" w:hAnsi="Times New Roman" w:cs="Times New Roman"/>
                <w:noProof/>
                <w:webHidden/>
                <w:sz w:val="24"/>
                <w:szCs w:val="24"/>
              </w:rPr>
              <w:fldChar w:fldCharType="end"/>
            </w:r>
          </w:hyperlink>
        </w:p>
        <w:p w14:paraId="77465ECD" w14:textId="77777777" w:rsidR="005865B1" w:rsidRPr="005865B1" w:rsidRDefault="00A353C3" w:rsidP="005865B1">
          <w:pPr>
            <w:pStyle w:val="TOC2"/>
            <w:tabs>
              <w:tab w:val="right" w:leader="dot" w:pos="9016"/>
            </w:tabs>
            <w:spacing w:line="480" w:lineRule="auto"/>
            <w:jc w:val="both"/>
            <w:rPr>
              <w:rFonts w:ascii="Times New Roman" w:hAnsi="Times New Roman" w:cs="Times New Roman"/>
              <w:noProof/>
              <w:sz w:val="24"/>
              <w:szCs w:val="24"/>
            </w:rPr>
          </w:pPr>
          <w:hyperlink w:anchor="_Toc240649329" w:history="1">
            <w:r w:rsidR="005865B1" w:rsidRPr="005865B1">
              <w:rPr>
                <w:rStyle w:val="Hyperlink"/>
                <w:rFonts w:ascii="Times New Roman" w:eastAsia="Times New Roman" w:hAnsi="Times New Roman" w:cs="Times New Roman"/>
                <w:noProof/>
                <w:sz w:val="24"/>
                <w:szCs w:val="24"/>
                <w:lang w:eastAsia="en-IN"/>
              </w:rPr>
              <w:t>Environmental impacts</w:t>
            </w:r>
            <w:r w:rsidR="005865B1" w:rsidRPr="005865B1">
              <w:rPr>
                <w:rFonts w:ascii="Times New Roman" w:hAnsi="Times New Roman" w:cs="Times New Roman"/>
                <w:noProof/>
                <w:webHidden/>
                <w:sz w:val="24"/>
                <w:szCs w:val="24"/>
              </w:rPr>
              <w:tab/>
            </w:r>
            <w:r w:rsidR="005865B1" w:rsidRPr="005865B1">
              <w:rPr>
                <w:rFonts w:ascii="Times New Roman" w:hAnsi="Times New Roman" w:cs="Times New Roman"/>
                <w:noProof/>
                <w:webHidden/>
                <w:sz w:val="24"/>
                <w:szCs w:val="24"/>
              </w:rPr>
              <w:fldChar w:fldCharType="begin"/>
            </w:r>
            <w:r w:rsidR="005865B1" w:rsidRPr="005865B1">
              <w:rPr>
                <w:rFonts w:ascii="Times New Roman" w:hAnsi="Times New Roman" w:cs="Times New Roman"/>
                <w:noProof/>
                <w:webHidden/>
                <w:sz w:val="24"/>
                <w:szCs w:val="24"/>
              </w:rPr>
              <w:instrText xml:space="preserve"> PAGEREF _Toc240649329 \h </w:instrText>
            </w:r>
            <w:r w:rsidR="005865B1" w:rsidRPr="005865B1">
              <w:rPr>
                <w:rFonts w:ascii="Times New Roman" w:hAnsi="Times New Roman" w:cs="Times New Roman"/>
                <w:noProof/>
                <w:webHidden/>
                <w:sz w:val="24"/>
                <w:szCs w:val="24"/>
              </w:rPr>
            </w:r>
            <w:r w:rsidR="005865B1" w:rsidRPr="005865B1">
              <w:rPr>
                <w:rFonts w:ascii="Times New Roman" w:hAnsi="Times New Roman" w:cs="Times New Roman"/>
                <w:noProof/>
                <w:webHidden/>
                <w:sz w:val="24"/>
                <w:szCs w:val="24"/>
              </w:rPr>
              <w:fldChar w:fldCharType="separate"/>
            </w:r>
            <w:r w:rsidR="005865B1" w:rsidRPr="005865B1">
              <w:rPr>
                <w:rFonts w:ascii="Times New Roman" w:hAnsi="Times New Roman" w:cs="Times New Roman"/>
                <w:noProof/>
                <w:webHidden/>
                <w:sz w:val="24"/>
                <w:szCs w:val="24"/>
              </w:rPr>
              <w:t>6</w:t>
            </w:r>
            <w:r w:rsidR="005865B1" w:rsidRPr="005865B1">
              <w:rPr>
                <w:rFonts w:ascii="Times New Roman" w:hAnsi="Times New Roman" w:cs="Times New Roman"/>
                <w:noProof/>
                <w:webHidden/>
                <w:sz w:val="24"/>
                <w:szCs w:val="24"/>
              </w:rPr>
              <w:fldChar w:fldCharType="end"/>
            </w:r>
          </w:hyperlink>
        </w:p>
        <w:p w14:paraId="61AFC7E5" w14:textId="77777777" w:rsidR="005865B1" w:rsidRPr="005865B1" w:rsidRDefault="00A353C3" w:rsidP="005865B1">
          <w:pPr>
            <w:pStyle w:val="TOC2"/>
            <w:tabs>
              <w:tab w:val="right" w:leader="dot" w:pos="9016"/>
            </w:tabs>
            <w:spacing w:line="480" w:lineRule="auto"/>
            <w:jc w:val="both"/>
            <w:rPr>
              <w:rFonts w:ascii="Times New Roman" w:hAnsi="Times New Roman" w:cs="Times New Roman"/>
              <w:noProof/>
              <w:sz w:val="24"/>
              <w:szCs w:val="24"/>
            </w:rPr>
          </w:pPr>
          <w:hyperlink w:anchor="_Toc240649330" w:history="1">
            <w:r w:rsidR="005865B1" w:rsidRPr="005865B1">
              <w:rPr>
                <w:rStyle w:val="Hyperlink"/>
                <w:rFonts w:ascii="Times New Roman" w:eastAsia="Times New Roman" w:hAnsi="Times New Roman" w:cs="Times New Roman"/>
                <w:noProof/>
                <w:sz w:val="24"/>
                <w:szCs w:val="24"/>
                <w:lang w:eastAsia="en-IN"/>
              </w:rPr>
              <w:t>Socio-cultural and economic impacts</w:t>
            </w:r>
            <w:r w:rsidR="005865B1" w:rsidRPr="005865B1">
              <w:rPr>
                <w:rFonts w:ascii="Times New Roman" w:hAnsi="Times New Roman" w:cs="Times New Roman"/>
                <w:noProof/>
                <w:webHidden/>
                <w:sz w:val="24"/>
                <w:szCs w:val="24"/>
              </w:rPr>
              <w:tab/>
            </w:r>
            <w:r w:rsidR="005865B1" w:rsidRPr="005865B1">
              <w:rPr>
                <w:rFonts w:ascii="Times New Roman" w:hAnsi="Times New Roman" w:cs="Times New Roman"/>
                <w:noProof/>
                <w:webHidden/>
                <w:sz w:val="24"/>
                <w:szCs w:val="24"/>
              </w:rPr>
              <w:fldChar w:fldCharType="begin"/>
            </w:r>
            <w:r w:rsidR="005865B1" w:rsidRPr="005865B1">
              <w:rPr>
                <w:rFonts w:ascii="Times New Roman" w:hAnsi="Times New Roman" w:cs="Times New Roman"/>
                <w:noProof/>
                <w:webHidden/>
                <w:sz w:val="24"/>
                <w:szCs w:val="24"/>
              </w:rPr>
              <w:instrText xml:space="preserve"> PAGEREF _Toc240649330 \h </w:instrText>
            </w:r>
            <w:r w:rsidR="005865B1" w:rsidRPr="005865B1">
              <w:rPr>
                <w:rFonts w:ascii="Times New Roman" w:hAnsi="Times New Roman" w:cs="Times New Roman"/>
                <w:noProof/>
                <w:webHidden/>
                <w:sz w:val="24"/>
                <w:szCs w:val="24"/>
              </w:rPr>
            </w:r>
            <w:r w:rsidR="005865B1" w:rsidRPr="005865B1">
              <w:rPr>
                <w:rFonts w:ascii="Times New Roman" w:hAnsi="Times New Roman" w:cs="Times New Roman"/>
                <w:noProof/>
                <w:webHidden/>
                <w:sz w:val="24"/>
                <w:szCs w:val="24"/>
              </w:rPr>
              <w:fldChar w:fldCharType="separate"/>
            </w:r>
            <w:r w:rsidR="005865B1" w:rsidRPr="005865B1">
              <w:rPr>
                <w:rFonts w:ascii="Times New Roman" w:hAnsi="Times New Roman" w:cs="Times New Roman"/>
                <w:noProof/>
                <w:webHidden/>
                <w:sz w:val="24"/>
                <w:szCs w:val="24"/>
              </w:rPr>
              <w:t>7</w:t>
            </w:r>
            <w:r w:rsidR="005865B1" w:rsidRPr="005865B1">
              <w:rPr>
                <w:rFonts w:ascii="Times New Roman" w:hAnsi="Times New Roman" w:cs="Times New Roman"/>
                <w:noProof/>
                <w:webHidden/>
                <w:sz w:val="24"/>
                <w:szCs w:val="24"/>
              </w:rPr>
              <w:fldChar w:fldCharType="end"/>
            </w:r>
          </w:hyperlink>
        </w:p>
        <w:p w14:paraId="2F948BE9" w14:textId="77777777" w:rsidR="005865B1" w:rsidRPr="005865B1" w:rsidRDefault="00A353C3" w:rsidP="005865B1">
          <w:pPr>
            <w:pStyle w:val="TOC2"/>
            <w:tabs>
              <w:tab w:val="right" w:leader="dot" w:pos="9016"/>
            </w:tabs>
            <w:spacing w:line="480" w:lineRule="auto"/>
            <w:jc w:val="both"/>
            <w:rPr>
              <w:rFonts w:ascii="Times New Roman" w:hAnsi="Times New Roman" w:cs="Times New Roman"/>
              <w:noProof/>
              <w:sz w:val="24"/>
              <w:szCs w:val="24"/>
            </w:rPr>
          </w:pPr>
          <w:hyperlink w:anchor="_Toc240649331" w:history="1">
            <w:r w:rsidR="005865B1" w:rsidRPr="005865B1">
              <w:rPr>
                <w:rStyle w:val="Hyperlink"/>
                <w:rFonts w:ascii="Times New Roman" w:eastAsia="Times New Roman" w:hAnsi="Times New Roman" w:cs="Times New Roman"/>
                <w:noProof/>
                <w:sz w:val="24"/>
                <w:szCs w:val="24"/>
                <w:lang w:eastAsia="en-IN"/>
              </w:rPr>
              <w:t>Baseline assessment and evidence gap</w:t>
            </w:r>
            <w:r w:rsidR="005865B1" w:rsidRPr="005865B1">
              <w:rPr>
                <w:rFonts w:ascii="Times New Roman" w:hAnsi="Times New Roman" w:cs="Times New Roman"/>
                <w:noProof/>
                <w:webHidden/>
                <w:sz w:val="24"/>
                <w:szCs w:val="24"/>
              </w:rPr>
              <w:tab/>
            </w:r>
            <w:r w:rsidR="005865B1" w:rsidRPr="005865B1">
              <w:rPr>
                <w:rFonts w:ascii="Times New Roman" w:hAnsi="Times New Roman" w:cs="Times New Roman"/>
                <w:noProof/>
                <w:webHidden/>
                <w:sz w:val="24"/>
                <w:szCs w:val="24"/>
              </w:rPr>
              <w:fldChar w:fldCharType="begin"/>
            </w:r>
            <w:r w:rsidR="005865B1" w:rsidRPr="005865B1">
              <w:rPr>
                <w:rFonts w:ascii="Times New Roman" w:hAnsi="Times New Roman" w:cs="Times New Roman"/>
                <w:noProof/>
                <w:webHidden/>
                <w:sz w:val="24"/>
                <w:szCs w:val="24"/>
              </w:rPr>
              <w:instrText xml:space="preserve"> PAGEREF _Toc240649331 \h </w:instrText>
            </w:r>
            <w:r w:rsidR="005865B1" w:rsidRPr="005865B1">
              <w:rPr>
                <w:rFonts w:ascii="Times New Roman" w:hAnsi="Times New Roman" w:cs="Times New Roman"/>
                <w:noProof/>
                <w:webHidden/>
                <w:sz w:val="24"/>
                <w:szCs w:val="24"/>
              </w:rPr>
            </w:r>
            <w:r w:rsidR="005865B1" w:rsidRPr="005865B1">
              <w:rPr>
                <w:rFonts w:ascii="Times New Roman" w:hAnsi="Times New Roman" w:cs="Times New Roman"/>
                <w:noProof/>
                <w:webHidden/>
                <w:sz w:val="24"/>
                <w:szCs w:val="24"/>
              </w:rPr>
              <w:fldChar w:fldCharType="separate"/>
            </w:r>
            <w:r w:rsidR="005865B1" w:rsidRPr="005865B1">
              <w:rPr>
                <w:rFonts w:ascii="Times New Roman" w:hAnsi="Times New Roman" w:cs="Times New Roman"/>
                <w:noProof/>
                <w:webHidden/>
                <w:sz w:val="24"/>
                <w:szCs w:val="24"/>
              </w:rPr>
              <w:t>7</w:t>
            </w:r>
            <w:r w:rsidR="005865B1" w:rsidRPr="005865B1">
              <w:rPr>
                <w:rFonts w:ascii="Times New Roman" w:hAnsi="Times New Roman" w:cs="Times New Roman"/>
                <w:noProof/>
                <w:webHidden/>
                <w:sz w:val="24"/>
                <w:szCs w:val="24"/>
              </w:rPr>
              <w:fldChar w:fldCharType="end"/>
            </w:r>
          </w:hyperlink>
        </w:p>
        <w:p w14:paraId="70C83CD0" w14:textId="77777777" w:rsidR="005865B1" w:rsidRPr="005865B1" w:rsidRDefault="00A353C3" w:rsidP="005865B1">
          <w:pPr>
            <w:pStyle w:val="TOC1"/>
            <w:tabs>
              <w:tab w:val="right" w:leader="dot" w:pos="9016"/>
            </w:tabs>
            <w:spacing w:line="480" w:lineRule="auto"/>
            <w:jc w:val="both"/>
            <w:rPr>
              <w:rFonts w:ascii="Times New Roman" w:hAnsi="Times New Roman" w:cs="Times New Roman"/>
              <w:noProof/>
              <w:sz w:val="24"/>
              <w:szCs w:val="24"/>
            </w:rPr>
          </w:pPr>
          <w:hyperlink w:anchor="_Toc240649332" w:history="1">
            <w:r w:rsidR="005865B1" w:rsidRPr="005865B1">
              <w:rPr>
                <w:rStyle w:val="Hyperlink"/>
                <w:rFonts w:ascii="Times New Roman" w:eastAsia="Times New Roman" w:hAnsi="Times New Roman" w:cs="Times New Roman"/>
                <w:noProof/>
                <w:sz w:val="24"/>
                <w:szCs w:val="24"/>
                <w:lang w:eastAsia="en-IN"/>
              </w:rPr>
              <w:t>Theoretical &amp; Spatial Planning Framework</w:t>
            </w:r>
            <w:r w:rsidR="005865B1" w:rsidRPr="005865B1">
              <w:rPr>
                <w:rFonts w:ascii="Times New Roman" w:hAnsi="Times New Roman" w:cs="Times New Roman"/>
                <w:noProof/>
                <w:webHidden/>
                <w:sz w:val="24"/>
                <w:szCs w:val="24"/>
              </w:rPr>
              <w:tab/>
            </w:r>
            <w:r w:rsidR="005865B1" w:rsidRPr="005865B1">
              <w:rPr>
                <w:rFonts w:ascii="Times New Roman" w:hAnsi="Times New Roman" w:cs="Times New Roman"/>
                <w:noProof/>
                <w:webHidden/>
                <w:sz w:val="24"/>
                <w:szCs w:val="24"/>
              </w:rPr>
              <w:fldChar w:fldCharType="begin"/>
            </w:r>
            <w:r w:rsidR="005865B1" w:rsidRPr="005865B1">
              <w:rPr>
                <w:rFonts w:ascii="Times New Roman" w:hAnsi="Times New Roman" w:cs="Times New Roman"/>
                <w:noProof/>
                <w:webHidden/>
                <w:sz w:val="24"/>
                <w:szCs w:val="24"/>
              </w:rPr>
              <w:instrText xml:space="preserve"> PAGEREF _Toc240649332 \h </w:instrText>
            </w:r>
            <w:r w:rsidR="005865B1" w:rsidRPr="005865B1">
              <w:rPr>
                <w:rFonts w:ascii="Times New Roman" w:hAnsi="Times New Roman" w:cs="Times New Roman"/>
                <w:noProof/>
                <w:webHidden/>
                <w:sz w:val="24"/>
                <w:szCs w:val="24"/>
              </w:rPr>
            </w:r>
            <w:r w:rsidR="005865B1" w:rsidRPr="005865B1">
              <w:rPr>
                <w:rFonts w:ascii="Times New Roman" w:hAnsi="Times New Roman" w:cs="Times New Roman"/>
                <w:noProof/>
                <w:webHidden/>
                <w:sz w:val="24"/>
                <w:szCs w:val="24"/>
              </w:rPr>
              <w:fldChar w:fldCharType="separate"/>
            </w:r>
            <w:r w:rsidR="005865B1" w:rsidRPr="005865B1">
              <w:rPr>
                <w:rFonts w:ascii="Times New Roman" w:hAnsi="Times New Roman" w:cs="Times New Roman"/>
                <w:noProof/>
                <w:webHidden/>
                <w:sz w:val="24"/>
                <w:szCs w:val="24"/>
              </w:rPr>
              <w:t>8</w:t>
            </w:r>
            <w:r w:rsidR="005865B1" w:rsidRPr="005865B1">
              <w:rPr>
                <w:rFonts w:ascii="Times New Roman" w:hAnsi="Times New Roman" w:cs="Times New Roman"/>
                <w:noProof/>
                <w:webHidden/>
                <w:sz w:val="24"/>
                <w:szCs w:val="24"/>
              </w:rPr>
              <w:fldChar w:fldCharType="end"/>
            </w:r>
          </w:hyperlink>
        </w:p>
        <w:p w14:paraId="4CD1E93A" w14:textId="77777777" w:rsidR="005865B1" w:rsidRPr="005865B1" w:rsidRDefault="00A353C3" w:rsidP="005865B1">
          <w:pPr>
            <w:pStyle w:val="TOC2"/>
            <w:tabs>
              <w:tab w:val="right" w:leader="dot" w:pos="9016"/>
            </w:tabs>
            <w:spacing w:line="480" w:lineRule="auto"/>
            <w:jc w:val="both"/>
            <w:rPr>
              <w:rFonts w:ascii="Times New Roman" w:hAnsi="Times New Roman" w:cs="Times New Roman"/>
              <w:noProof/>
              <w:sz w:val="24"/>
              <w:szCs w:val="24"/>
            </w:rPr>
          </w:pPr>
          <w:hyperlink w:anchor="_Toc240649333" w:history="1">
            <w:r w:rsidR="005865B1" w:rsidRPr="005865B1">
              <w:rPr>
                <w:rStyle w:val="Hyperlink"/>
                <w:rFonts w:ascii="Times New Roman" w:hAnsi="Times New Roman" w:cs="Times New Roman"/>
                <w:noProof/>
                <w:sz w:val="24"/>
                <w:szCs w:val="24"/>
              </w:rPr>
              <w:t>Tourism Carrying Capacity Assessment</w:t>
            </w:r>
            <w:r w:rsidR="005865B1" w:rsidRPr="005865B1">
              <w:rPr>
                <w:rFonts w:ascii="Times New Roman" w:hAnsi="Times New Roman" w:cs="Times New Roman"/>
                <w:noProof/>
                <w:webHidden/>
                <w:sz w:val="24"/>
                <w:szCs w:val="24"/>
              </w:rPr>
              <w:tab/>
            </w:r>
            <w:r w:rsidR="005865B1" w:rsidRPr="005865B1">
              <w:rPr>
                <w:rFonts w:ascii="Times New Roman" w:hAnsi="Times New Roman" w:cs="Times New Roman"/>
                <w:noProof/>
                <w:webHidden/>
                <w:sz w:val="24"/>
                <w:szCs w:val="24"/>
              </w:rPr>
              <w:fldChar w:fldCharType="begin"/>
            </w:r>
            <w:r w:rsidR="005865B1" w:rsidRPr="005865B1">
              <w:rPr>
                <w:rFonts w:ascii="Times New Roman" w:hAnsi="Times New Roman" w:cs="Times New Roman"/>
                <w:noProof/>
                <w:webHidden/>
                <w:sz w:val="24"/>
                <w:szCs w:val="24"/>
              </w:rPr>
              <w:instrText xml:space="preserve"> PAGEREF _Toc240649333 \h </w:instrText>
            </w:r>
            <w:r w:rsidR="005865B1" w:rsidRPr="005865B1">
              <w:rPr>
                <w:rFonts w:ascii="Times New Roman" w:hAnsi="Times New Roman" w:cs="Times New Roman"/>
                <w:noProof/>
                <w:webHidden/>
                <w:sz w:val="24"/>
                <w:szCs w:val="24"/>
              </w:rPr>
            </w:r>
            <w:r w:rsidR="005865B1" w:rsidRPr="005865B1">
              <w:rPr>
                <w:rFonts w:ascii="Times New Roman" w:hAnsi="Times New Roman" w:cs="Times New Roman"/>
                <w:noProof/>
                <w:webHidden/>
                <w:sz w:val="24"/>
                <w:szCs w:val="24"/>
              </w:rPr>
              <w:fldChar w:fldCharType="separate"/>
            </w:r>
            <w:r w:rsidR="005865B1" w:rsidRPr="005865B1">
              <w:rPr>
                <w:rFonts w:ascii="Times New Roman" w:hAnsi="Times New Roman" w:cs="Times New Roman"/>
                <w:noProof/>
                <w:webHidden/>
                <w:sz w:val="24"/>
                <w:szCs w:val="24"/>
              </w:rPr>
              <w:t>8</w:t>
            </w:r>
            <w:r w:rsidR="005865B1" w:rsidRPr="005865B1">
              <w:rPr>
                <w:rFonts w:ascii="Times New Roman" w:hAnsi="Times New Roman" w:cs="Times New Roman"/>
                <w:noProof/>
                <w:webHidden/>
                <w:sz w:val="24"/>
                <w:szCs w:val="24"/>
              </w:rPr>
              <w:fldChar w:fldCharType="end"/>
            </w:r>
          </w:hyperlink>
        </w:p>
        <w:p w14:paraId="2BED450A" w14:textId="77777777" w:rsidR="005865B1" w:rsidRPr="005865B1" w:rsidRDefault="00A353C3" w:rsidP="005865B1">
          <w:pPr>
            <w:pStyle w:val="TOC2"/>
            <w:tabs>
              <w:tab w:val="right" w:leader="dot" w:pos="9016"/>
            </w:tabs>
            <w:spacing w:line="480" w:lineRule="auto"/>
            <w:jc w:val="both"/>
            <w:rPr>
              <w:rFonts w:ascii="Times New Roman" w:hAnsi="Times New Roman" w:cs="Times New Roman"/>
              <w:noProof/>
              <w:sz w:val="24"/>
              <w:szCs w:val="24"/>
            </w:rPr>
          </w:pPr>
          <w:hyperlink w:anchor="_Toc240649334" w:history="1">
            <w:r w:rsidR="005865B1" w:rsidRPr="005865B1">
              <w:rPr>
                <w:rStyle w:val="Hyperlink"/>
                <w:rFonts w:ascii="Times New Roman" w:hAnsi="Times New Roman" w:cs="Times New Roman"/>
                <w:noProof/>
                <w:sz w:val="24"/>
                <w:szCs w:val="24"/>
              </w:rPr>
              <w:t>Limits of Acceptable Change</w:t>
            </w:r>
            <w:r w:rsidR="005865B1" w:rsidRPr="005865B1">
              <w:rPr>
                <w:rFonts w:ascii="Times New Roman" w:hAnsi="Times New Roman" w:cs="Times New Roman"/>
                <w:noProof/>
                <w:webHidden/>
                <w:sz w:val="24"/>
                <w:szCs w:val="24"/>
              </w:rPr>
              <w:tab/>
            </w:r>
            <w:r w:rsidR="005865B1" w:rsidRPr="005865B1">
              <w:rPr>
                <w:rFonts w:ascii="Times New Roman" w:hAnsi="Times New Roman" w:cs="Times New Roman"/>
                <w:noProof/>
                <w:webHidden/>
                <w:sz w:val="24"/>
                <w:szCs w:val="24"/>
              </w:rPr>
              <w:fldChar w:fldCharType="begin"/>
            </w:r>
            <w:r w:rsidR="005865B1" w:rsidRPr="005865B1">
              <w:rPr>
                <w:rFonts w:ascii="Times New Roman" w:hAnsi="Times New Roman" w:cs="Times New Roman"/>
                <w:noProof/>
                <w:webHidden/>
                <w:sz w:val="24"/>
                <w:szCs w:val="24"/>
              </w:rPr>
              <w:instrText xml:space="preserve"> PAGEREF _Toc240649334 \h </w:instrText>
            </w:r>
            <w:r w:rsidR="005865B1" w:rsidRPr="005865B1">
              <w:rPr>
                <w:rFonts w:ascii="Times New Roman" w:hAnsi="Times New Roman" w:cs="Times New Roman"/>
                <w:noProof/>
                <w:webHidden/>
                <w:sz w:val="24"/>
                <w:szCs w:val="24"/>
              </w:rPr>
            </w:r>
            <w:r w:rsidR="005865B1" w:rsidRPr="005865B1">
              <w:rPr>
                <w:rFonts w:ascii="Times New Roman" w:hAnsi="Times New Roman" w:cs="Times New Roman"/>
                <w:noProof/>
                <w:webHidden/>
                <w:sz w:val="24"/>
                <w:szCs w:val="24"/>
              </w:rPr>
              <w:fldChar w:fldCharType="separate"/>
            </w:r>
            <w:r w:rsidR="005865B1" w:rsidRPr="005865B1">
              <w:rPr>
                <w:rFonts w:ascii="Times New Roman" w:hAnsi="Times New Roman" w:cs="Times New Roman"/>
                <w:noProof/>
                <w:webHidden/>
                <w:sz w:val="24"/>
                <w:szCs w:val="24"/>
              </w:rPr>
              <w:t>10</w:t>
            </w:r>
            <w:r w:rsidR="005865B1" w:rsidRPr="005865B1">
              <w:rPr>
                <w:rFonts w:ascii="Times New Roman" w:hAnsi="Times New Roman" w:cs="Times New Roman"/>
                <w:noProof/>
                <w:webHidden/>
                <w:sz w:val="24"/>
                <w:szCs w:val="24"/>
              </w:rPr>
              <w:fldChar w:fldCharType="end"/>
            </w:r>
          </w:hyperlink>
        </w:p>
        <w:p w14:paraId="487E6AD9" w14:textId="77777777" w:rsidR="005865B1" w:rsidRPr="005865B1" w:rsidRDefault="00A353C3" w:rsidP="005865B1">
          <w:pPr>
            <w:pStyle w:val="TOC2"/>
            <w:tabs>
              <w:tab w:val="right" w:leader="dot" w:pos="9016"/>
            </w:tabs>
            <w:spacing w:line="480" w:lineRule="auto"/>
            <w:jc w:val="both"/>
            <w:rPr>
              <w:rFonts w:ascii="Times New Roman" w:hAnsi="Times New Roman" w:cs="Times New Roman"/>
              <w:noProof/>
              <w:sz w:val="24"/>
              <w:szCs w:val="24"/>
            </w:rPr>
          </w:pPr>
          <w:hyperlink w:anchor="_Toc240649335" w:history="1">
            <w:r w:rsidR="005865B1" w:rsidRPr="005865B1">
              <w:rPr>
                <w:rStyle w:val="Hyperlink"/>
                <w:rFonts w:ascii="Times New Roman" w:hAnsi="Times New Roman" w:cs="Times New Roman"/>
                <w:noProof/>
                <w:sz w:val="24"/>
                <w:szCs w:val="24"/>
              </w:rPr>
              <w:t>Spatial application</w:t>
            </w:r>
            <w:r w:rsidR="005865B1" w:rsidRPr="005865B1">
              <w:rPr>
                <w:rFonts w:ascii="Times New Roman" w:hAnsi="Times New Roman" w:cs="Times New Roman"/>
                <w:noProof/>
                <w:webHidden/>
                <w:sz w:val="24"/>
                <w:szCs w:val="24"/>
              </w:rPr>
              <w:tab/>
            </w:r>
            <w:r w:rsidR="005865B1" w:rsidRPr="005865B1">
              <w:rPr>
                <w:rFonts w:ascii="Times New Roman" w:hAnsi="Times New Roman" w:cs="Times New Roman"/>
                <w:noProof/>
                <w:webHidden/>
                <w:sz w:val="24"/>
                <w:szCs w:val="24"/>
              </w:rPr>
              <w:fldChar w:fldCharType="begin"/>
            </w:r>
            <w:r w:rsidR="005865B1" w:rsidRPr="005865B1">
              <w:rPr>
                <w:rFonts w:ascii="Times New Roman" w:hAnsi="Times New Roman" w:cs="Times New Roman"/>
                <w:noProof/>
                <w:webHidden/>
                <w:sz w:val="24"/>
                <w:szCs w:val="24"/>
              </w:rPr>
              <w:instrText xml:space="preserve"> PAGEREF _Toc240649335 \h </w:instrText>
            </w:r>
            <w:r w:rsidR="005865B1" w:rsidRPr="005865B1">
              <w:rPr>
                <w:rFonts w:ascii="Times New Roman" w:hAnsi="Times New Roman" w:cs="Times New Roman"/>
                <w:noProof/>
                <w:webHidden/>
                <w:sz w:val="24"/>
                <w:szCs w:val="24"/>
              </w:rPr>
            </w:r>
            <w:r w:rsidR="005865B1" w:rsidRPr="005865B1">
              <w:rPr>
                <w:rFonts w:ascii="Times New Roman" w:hAnsi="Times New Roman" w:cs="Times New Roman"/>
                <w:noProof/>
                <w:webHidden/>
                <w:sz w:val="24"/>
                <w:szCs w:val="24"/>
              </w:rPr>
              <w:fldChar w:fldCharType="separate"/>
            </w:r>
            <w:r w:rsidR="005865B1" w:rsidRPr="005865B1">
              <w:rPr>
                <w:rFonts w:ascii="Times New Roman" w:hAnsi="Times New Roman" w:cs="Times New Roman"/>
                <w:noProof/>
                <w:webHidden/>
                <w:sz w:val="24"/>
                <w:szCs w:val="24"/>
              </w:rPr>
              <w:t>10</w:t>
            </w:r>
            <w:r w:rsidR="005865B1" w:rsidRPr="005865B1">
              <w:rPr>
                <w:rFonts w:ascii="Times New Roman" w:hAnsi="Times New Roman" w:cs="Times New Roman"/>
                <w:noProof/>
                <w:webHidden/>
                <w:sz w:val="24"/>
                <w:szCs w:val="24"/>
              </w:rPr>
              <w:fldChar w:fldCharType="end"/>
            </w:r>
          </w:hyperlink>
        </w:p>
        <w:p w14:paraId="34D5D4FC" w14:textId="77777777" w:rsidR="005865B1" w:rsidRPr="005865B1" w:rsidRDefault="00A353C3" w:rsidP="005865B1">
          <w:pPr>
            <w:pStyle w:val="TOC1"/>
            <w:tabs>
              <w:tab w:val="right" w:leader="dot" w:pos="9016"/>
            </w:tabs>
            <w:spacing w:line="480" w:lineRule="auto"/>
            <w:jc w:val="both"/>
            <w:rPr>
              <w:rFonts w:ascii="Times New Roman" w:hAnsi="Times New Roman" w:cs="Times New Roman"/>
              <w:noProof/>
              <w:sz w:val="24"/>
              <w:szCs w:val="24"/>
            </w:rPr>
          </w:pPr>
          <w:hyperlink w:anchor="_Toc240649336" w:history="1">
            <w:r w:rsidR="005865B1" w:rsidRPr="005865B1">
              <w:rPr>
                <w:rStyle w:val="Hyperlink"/>
                <w:rFonts w:ascii="Times New Roman" w:eastAsia="Times New Roman" w:hAnsi="Times New Roman" w:cs="Times New Roman"/>
                <w:noProof/>
                <w:sz w:val="24"/>
                <w:szCs w:val="24"/>
                <w:lang w:eastAsia="en-IN"/>
              </w:rPr>
              <w:t>Stakeholder &amp; Policy Analysis</w:t>
            </w:r>
            <w:r w:rsidR="005865B1" w:rsidRPr="005865B1">
              <w:rPr>
                <w:rFonts w:ascii="Times New Roman" w:hAnsi="Times New Roman" w:cs="Times New Roman"/>
                <w:noProof/>
                <w:webHidden/>
                <w:sz w:val="24"/>
                <w:szCs w:val="24"/>
              </w:rPr>
              <w:tab/>
            </w:r>
            <w:r w:rsidR="005865B1" w:rsidRPr="005865B1">
              <w:rPr>
                <w:rFonts w:ascii="Times New Roman" w:hAnsi="Times New Roman" w:cs="Times New Roman"/>
                <w:noProof/>
                <w:webHidden/>
                <w:sz w:val="24"/>
                <w:szCs w:val="24"/>
              </w:rPr>
              <w:fldChar w:fldCharType="begin"/>
            </w:r>
            <w:r w:rsidR="005865B1" w:rsidRPr="005865B1">
              <w:rPr>
                <w:rFonts w:ascii="Times New Roman" w:hAnsi="Times New Roman" w:cs="Times New Roman"/>
                <w:noProof/>
                <w:webHidden/>
                <w:sz w:val="24"/>
                <w:szCs w:val="24"/>
              </w:rPr>
              <w:instrText xml:space="preserve"> PAGEREF _Toc240649336 \h </w:instrText>
            </w:r>
            <w:r w:rsidR="005865B1" w:rsidRPr="005865B1">
              <w:rPr>
                <w:rFonts w:ascii="Times New Roman" w:hAnsi="Times New Roman" w:cs="Times New Roman"/>
                <w:noProof/>
                <w:webHidden/>
                <w:sz w:val="24"/>
                <w:szCs w:val="24"/>
              </w:rPr>
            </w:r>
            <w:r w:rsidR="005865B1" w:rsidRPr="005865B1">
              <w:rPr>
                <w:rFonts w:ascii="Times New Roman" w:hAnsi="Times New Roman" w:cs="Times New Roman"/>
                <w:noProof/>
                <w:webHidden/>
                <w:sz w:val="24"/>
                <w:szCs w:val="24"/>
              </w:rPr>
              <w:fldChar w:fldCharType="separate"/>
            </w:r>
            <w:r w:rsidR="005865B1" w:rsidRPr="005865B1">
              <w:rPr>
                <w:rFonts w:ascii="Times New Roman" w:hAnsi="Times New Roman" w:cs="Times New Roman"/>
                <w:noProof/>
                <w:webHidden/>
                <w:sz w:val="24"/>
                <w:szCs w:val="24"/>
              </w:rPr>
              <w:t>11</w:t>
            </w:r>
            <w:r w:rsidR="005865B1" w:rsidRPr="005865B1">
              <w:rPr>
                <w:rFonts w:ascii="Times New Roman" w:hAnsi="Times New Roman" w:cs="Times New Roman"/>
                <w:noProof/>
                <w:webHidden/>
                <w:sz w:val="24"/>
                <w:szCs w:val="24"/>
              </w:rPr>
              <w:fldChar w:fldCharType="end"/>
            </w:r>
          </w:hyperlink>
        </w:p>
        <w:p w14:paraId="0A588C56" w14:textId="77777777" w:rsidR="005865B1" w:rsidRPr="005865B1" w:rsidRDefault="00A353C3" w:rsidP="005865B1">
          <w:pPr>
            <w:pStyle w:val="TOC2"/>
            <w:tabs>
              <w:tab w:val="right" w:leader="dot" w:pos="9016"/>
            </w:tabs>
            <w:spacing w:line="480" w:lineRule="auto"/>
            <w:jc w:val="both"/>
            <w:rPr>
              <w:rFonts w:ascii="Times New Roman" w:hAnsi="Times New Roman" w:cs="Times New Roman"/>
              <w:noProof/>
              <w:sz w:val="24"/>
              <w:szCs w:val="24"/>
            </w:rPr>
          </w:pPr>
          <w:hyperlink w:anchor="_Toc240649337" w:history="1">
            <w:r w:rsidR="005865B1" w:rsidRPr="005865B1">
              <w:rPr>
                <w:rStyle w:val="Hyperlink"/>
                <w:rFonts w:ascii="Times New Roman" w:eastAsia="Times New Roman" w:hAnsi="Times New Roman" w:cs="Times New Roman"/>
                <w:noProof/>
                <w:sz w:val="24"/>
                <w:szCs w:val="24"/>
                <w:lang w:eastAsia="en-IN"/>
              </w:rPr>
              <w:t>Stakeholder matrix</w:t>
            </w:r>
            <w:r w:rsidR="005865B1" w:rsidRPr="005865B1">
              <w:rPr>
                <w:rFonts w:ascii="Times New Roman" w:hAnsi="Times New Roman" w:cs="Times New Roman"/>
                <w:noProof/>
                <w:webHidden/>
                <w:sz w:val="24"/>
                <w:szCs w:val="24"/>
              </w:rPr>
              <w:tab/>
            </w:r>
            <w:r w:rsidR="005865B1" w:rsidRPr="005865B1">
              <w:rPr>
                <w:rFonts w:ascii="Times New Roman" w:hAnsi="Times New Roman" w:cs="Times New Roman"/>
                <w:noProof/>
                <w:webHidden/>
                <w:sz w:val="24"/>
                <w:szCs w:val="24"/>
              </w:rPr>
              <w:fldChar w:fldCharType="begin"/>
            </w:r>
            <w:r w:rsidR="005865B1" w:rsidRPr="005865B1">
              <w:rPr>
                <w:rFonts w:ascii="Times New Roman" w:hAnsi="Times New Roman" w:cs="Times New Roman"/>
                <w:noProof/>
                <w:webHidden/>
                <w:sz w:val="24"/>
                <w:szCs w:val="24"/>
              </w:rPr>
              <w:instrText xml:space="preserve"> PAGEREF _Toc240649337 \h </w:instrText>
            </w:r>
            <w:r w:rsidR="005865B1" w:rsidRPr="005865B1">
              <w:rPr>
                <w:rFonts w:ascii="Times New Roman" w:hAnsi="Times New Roman" w:cs="Times New Roman"/>
                <w:noProof/>
                <w:webHidden/>
                <w:sz w:val="24"/>
                <w:szCs w:val="24"/>
              </w:rPr>
            </w:r>
            <w:r w:rsidR="005865B1" w:rsidRPr="005865B1">
              <w:rPr>
                <w:rFonts w:ascii="Times New Roman" w:hAnsi="Times New Roman" w:cs="Times New Roman"/>
                <w:noProof/>
                <w:webHidden/>
                <w:sz w:val="24"/>
                <w:szCs w:val="24"/>
              </w:rPr>
              <w:fldChar w:fldCharType="separate"/>
            </w:r>
            <w:r w:rsidR="005865B1" w:rsidRPr="005865B1">
              <w:rPr>
                <w:rFonts w:ascii="Times New Roman" w:hAnsi="Times New Roman" w:cs="Times New Roman"/>
                <w:noProof/>
                <w:webHidden/>
                <w:sz w:val="24"/>
                <w:szCs w:val="24"/>
              </w:rPr>
              <w:t>11</w:t>
            </w:r>
            <w:r w:rsidR="005865B1" w:rsidRPr="005865B1">
              <w:rPr>
                <w:rFonts w:ascii="Times New Roman" w:hAnsi="Times New Roman" w:cs="Times New Roman"/>
                <w:noProof/>
                <w:webHidden/>
                <w:sz w:val="24"/>
                <w:szCs w:val="24"/>
              </w:rPr>
              <w:fldChar w:fldCharType="end"/>
            </w:r>
          </w:hyperlink>
        </w:p>
        <w:p w14:paraId="020C68FB" w14:textId="77777777" w:rsidR="005865B1" w:rsidRPr="005865B1" w:rsidRDefault="00A353C3" w:rsidP="005865B1">
          <w:pPr>
            <w:pStyle w:val="TOC1"/>
            <w:tabs>
              <w:tab w:val="right" w:leader="dot" w:pos="9016"/>
            </w:tabs>
            <w:spacing w:line="480" w:lineRule="auto"/>
            <w:jc w:val="both"/>
            <w:rPr>
              <w:rFonts w:ascii="Times New Roman" w:hAnsi="Times New Roman" w:cs="Times New Roman"/>
              <w:noProof/>
              <w:sz w:val="24"/>
              <w:szCs w:val="24"/>
            </w:rPr>
          </w:pPr>
          <w:hyperlink w:anchor="_Toc240649338" w:history="1">
            <w:r w:rsidR="005865B1" w:rsidRPr="005865B1">
              <w:rPr>
                <w:rStyle w:val="Hyperlink"/>
                <w:rFonts w:ascii="Times New Roman" w:eastAsia="Times New Roman" w:hAnsi="Times New Roman" w:cs="Times New Roman"/>
                <w:noProof/>
                <w:sz w:val="24"/>
                <w:szCs w:val="24"/>
                <w:lang w:eastAsia="en-IN"/>
              </w:rPr>
              <w:t>Strategic Sustainable Planning Proposal</w:t>
            </w:r>
            <w:r w:rsidR="005865B1" w:rsidRPr="005865B1">
              <w:rPr>
                <w:rFonts w:ascii="Times New Roman" w:hAnsi="Times New Roman" w:cs="Times New Roman"/>
                <w:noProof/>
                <w:webHidden/>
                <w:sz w:val="24"/>
                <w:szCs w:val="24"/>
              </w:rPr>
              <w:tab/>
            </w:r>
            <w:r w:rsidR="005865B1" w:rsidRPr="005865B1">
              <w:rPr>
                <w:rFonts w:ascii="Times New Roman" w:hAnsi="Times New Roman" w:cs="Times New Roman"/>
                <w:noProof/>
                <w:webHidden/>
                <w:sz w:val="24"/>
                <w:szCs w:val="24"/>
              </w:rPr>
              <w:fldChar w:fldCharType="begin"/>
            </w:r>
            <w:r w:rsidR="005865B1" w:rsidRPr="005865B1">
              <w:rPr>
                <w:rFonts w:ascii="Times New Roman" w:hAnsi="Times New Roman" w:cs="Times New Roman"/>
                <w:noProof/>
                <w:webHidden/>
                <w:sz w:val="24"/>
                <w:szCs w:val="24"/>
              </w:rPr>
              <w:instrText xml:space="preserve"> PAGEREF _Toc240649338 \h </w:instrText>
            </w:r>
            <w:r w:rsidR="005865B1" w:rsidRPr="005865B1">
              <w:rPr>
                <w:rFonts w:ascii="Times New Roman" w:hAnsi="Times New Roman" w:cs="Times New Roman"/>
                <w:noProof/>
                <w:webHidden/>
                <w:sz w:val="24"/>
                <w:szCs w:val="24"/>
              </w:rPr>
            </w:r>
            <w:r w:rsidR="005865B1" w:rsidRPr="005865B1">
              <w:rPr>
                <w:rFonts w:ascii="Times New Roman" w:hAnsi="Times New Roman" w:cs="Times New Roman"/>
                <w:noProof/>
                <w:webHidden/>
                <w:sz w:val="24"/>
                <w:szCs w:val="24"/>
              </w:rPr>
              <w:fldChar w:fldCharType="separate"/>
            </w:r>
            <w:r w:rsidR="005865B1" w:rsidRPr="005865B1">
              <w:rPr>
                <w:rFonts w:ascii="Times New Roman" w:hAnsi="Times New Roman" w:cs="Times New Roman"/>
                <w:noProof/>
                <w:webHidden/>
                <w:sz w:val="24"/>
                <w:szCs w:val="24"/>
              </w:rPr>
              <w:t>14</w:t>
            </w:r>
            <w:r w:rsidR="005865B1" w:rsidRPr="005865B1">
              <w:rPr>
                <w:rFonts w:ascii="Times New Roman" w:hAnsi="Times New Roman" w:cs="Times New Roman"/>
                <w:noProof/>
                <w:webHidden/>
                <w:sz w:val="24"/>
                <w:szCs w:val="24"/>
              </w:rPr>
              <w:fldChar w:fldCharType="end"/>
            </w:r>
          </w:hyperlink>
        </w:p>
        <w:p w14:paraId="31241F54" w14:textId="77777777" w:rsidR="005865B1" w:rsidRPr="005865B1" w:rsidRDefault="00A353C3" w:rsidP="005865B1">
          <w:pPr>
            <w:pStyle w:val="TOC2"/>
            <w:tabs>
              <w:tab w:val="right" w:leader="dot" w:pos="9016"/>
            </w:tabs>
            <w:spacing w:line="480" w:lineRule="auto"/>
            <w:jc w:val="both"/>
            <w:rPr>
              <w:rFonts w:ascii="Times New Roman" w:hAnsi="Times New Roman" w:cs="Times New Roman"/>
              <w:noProof/>
              <w:sz w:val="24"/>
              <w:szCs w:val="24"/>
            </w:rPr>
          </w:pPr>
          <w:hyperlink w:anchor="_Toc240649339" w:history="1">
            <w:r w:rsidR="005865B1" w:rsidRPr="005865B1">
              <w:rPr>
                <w:rStyle w:val="Hyperlink"/>
                <w:rFonts w:ascii="Times New Roman" w:hAnsi="Times New Roman" w:cs="Times New Roman"/>
                <w:noProof/>
                <w:sz w:val="24"/>
                <w:szCs w:val="24"/>
              </w:rPr>
              <w:t>Planning aim and spatial approach</w:t>
            </w:r>
            <w:r w:rsidR="005865B1" w:rsidRPr="005865B1">
              <w:rPr>
                <w:rFonts w:ascii="Times New Roman" w:hAnsi="Times New Roman" w:cs="Times New Roman"/>
                <w:noProof/>
                <w:webHidden/>
                <w:sz w:val="24"/>
                <w:szCs w:val="24"/>
              </w:rPr>
              <w:tab/>
            </w:r>
            <w:r w:rsidR="005865B1" w:rsidRPr="005865B1">
              <w:rPr>
                <w:rFonts w:ascii="Times New Roman" w:hAnsi="Times New Roman" w:cs="Times New Roman"/>
                <w:noProof/>
                <w:webHidden/>
                <w:sz w:val="24"/>
                <w:szCs w:val="24"/>
              </w:rPr>
              <w:fldChar w:fldCharType="begin"/>
            </w:r>
            <w:r w:rsidR="005865B1" w:rsidRPr="005865B1">
              <w:rPr>
                <w:rFonts w:ascii="Times New Roman" w:hAnsi="Times New Roman" w:cs="Times New Roman"/>
                <w:noProof/>
                <w:webHidden/>
                <w:sz w:val="24"/>
                <w:szCs w:val="24"/>
              </w:rPr>
              <w:instrText xml:space="preserve"> PAGEREF _Toc240649339 \h </w:instrText>
            </w:r>
            <w:r w:rsidR="005865B1" w:rsidRPr="005865B1">
              <w:rPr>
                <w:rFonts w:ascii="Times New Roman" w:hAnsi="Times New Roman" w:cs="Times New Roman"/>
                <w:noProof/>
                <w:webHidden/>
                <w:sz w:val="24"/>
                <w:szCs w:val="24"/>
              </w:rPr>
            </w:r>
            <w:r w:rsidR="005865B1" w:rsidRPr="005865B1">
              <w:rPr>
                <w:rFonts w:ascii="Times New Roman" w:hAnsi="Times New Roman" w:cs="Times New Roman"/>
                <w:noProof/>
                <w:webHidden/>
                <w:sz w:val="24"/>
                <w:szCs w:val="24"/>
              </w:rPr>
              <w:fldChar w:fldCharType="separate"/>
            </w:r>
            <w:r w:rsidR="005865B1" w:rsidRPr="005865B1">
              <w:rPr>
                <w:rFonts w:ascii="Times New Roman" w:hAnsi="Times New Roman" w:cs="Times New Roman"/>
                <w:noProof/>
                <w:webHidden/>
                <w:sz w:val="24"/>
                <w:szCs w:val="24"/>
              </w:rPr>
              <w:t>14</w:t>
            </w:r>
            <w:r w:rsidR="005865B1" w:rsidRPr="005865B1">
              <w:rPr>
                <w:rFonts w:ascii="Times New Roman" w:hAnsi="Times New Roman" w:cs="Times New Roman"/>
                <w:noProof/>
                <w:webHidden/>
                <w:sz w:val="24"/>
                <w:szCs w:val="24"/>
              </w:rPr>
              <w:fldChar w:fldCharType="end"/>
            </w:r>
          </w:hyperlink>
        </w:p>
        <w:p w14:paraId="51D2B18F" w14:textId="77777777" w:rsidR="005865B1" w:rsidRPr="005865B1" w:rsidRDefault="00A353C3" w:rsidP="005865B1">
          <w:pPr>
            <w:pStyle w:val="TOC2"/>
            <w:tabs>
              <w:tab w:val="right" w:leader="dot" w:pos="9016"/>
            </w:tabs>
            <w:spacing w:line="480" w:lineRule="auto"/>
            <w:jc w:val="both"/>
            <w:rPr>
              <w:rFonts w:ascii="Times New Roman" w:hAnsi="Times New Roman" w:cs="Times New Roman"/>
              <w:noProof/>
              <w:sz w:val="24"/>
              <w:szCs w:val="24"/>
            </w:rPr>
          </w:pPr>
          <w:hyperlink w:anchor="_Toc240649340" w:history="1">
            <w:r w:rsidR="005865B1" w:rsidRPr="005865B1">
              <w:rPr>
                <w:rStyle w:val="Hyperlink"/>
                <w:rFonts w:ascii="Times New Roman" w:hAnsi="Times New Roman" w:cs="Times New Roman"/>
                <w:noProof/>
                <w:sz w:val="24"/>
                <w:szCs w:val="24"/>
              </w:rPr>
              <w:t>Managing visitor volume and behaviour</w:t>
            </w:r>
            <w:r w:rsidR="005865B1" w:rsidRPr="005865B1">
              <w:rPr>
                <w:rFonts w:ascii="Times New Roman" w:hAnsi="Times New Roman" w:cs="Times New Roman"/>
                <w:noProof/>
                <w:webHidden/>
                <w:sz w:val="24"/>
                <w:szCs w:val="24"/>
              </w:rPr>
              <w:tab/>
            </w:r>
            <w:r w:rsidR="005865B1" w:rsidRPr="005865B1">
              <w:rPr>
                <w:rFonts w:ascii="Times New Roman" w:hAnsi="Times New Roman" w:cs="Times New Roman"/>
                <w:noProof/>
                <w:webHidden/>
                <w:sz w:val="24"/>
                <w:szCs w:val="24"/>
              </w:rPr>
              <w:fldChar w:fldCharType="begin"/>
            </w:r>
            <w:r w:rsidR="005865B1" w:rsidRPr="005865B1">
              <w:rPr>
                <w:rFonts w:ascii="Times New Roman" w:hAnsi="Times New Roman" w:cs="Times New Roman"/>
                <w:noProof/>
                <w:webHidden/>
                <w:sz w:val="24"/>
                <w:szCs w:val="24"/>
              </w:rPr>
              <w:instrText xml:space="preserve"> PAGEREF _Toc240649340 \h </w:instrText>
            </w:r>
            <w:r w:rsidR="005865B1" w:rsidRPr="005865B1">
              <w:rPr>
                <w:rFonts w:ascii="Times New Roman" w:hAnsi="Times New Roman" w:cs="Times New Roman"/>
                <w:noProof/>
                <w:webHidden/>
                <w:sz w:val="24"/>
                <w:szCs w:val="24"/>
              </w:rPr>
            </w:r>
            <w:r w:rsidR="005865B1" w:rsidRPr="005865B1">
              <w:rPr>
                <w:rFonts w:ascii="Times New Roman" w:hAnsi="Times New Roman" w:cs="Times New Roman"/>
                <w:noProof/>
                <w:webHidden/>
                <w:sz w:val="24"/>
                <w:szCs w:val="24"/>
              </w:rPr>
              <w:fldChar w:fldCharType="separate"/>
            </w:r>
            <w:r w:rsidR="005865B1" w:rsidRPr="005865B1">
              <w:rPr>
                <w:rFonts w:ascii="Times New Roman" w:hAnsi="Times New Roman" w:cs="Times New Roman"/>
                <w:noProof/>
                <w:webHidden/>
                <w:sz w:val="24"/>
                <w:szCs w:val="24"/>
              </w:rPr>
              <w:t>16</w:t>
            </w:r>
            <w:r w:rsidR="005865B1" w:rsidRPr="005865B1">
              <w:rPr>
                <w:rFonts w:ascii="Times New Roman" w:hAnsi="Times New Roman" w:cs="Times New Roman"/>
                <w:noProof/>
                <w:webHidden/>
                <w:sz w:val="24"/>
                <w:szCs w:val="24"/>
              </w:rPr>
              <w:fldChar w:fldCharType="end"/>
            </w:r>
          </w:hyperlink>
        </w:p>
        <w:p w14:paraId="1AF295D7" w14:textId="77777777" w:rsidR="005865B1" w:rsidRPr="005865B1" w:rsidRDefault="00A353C3" w:rsidP="005865B1">
          <w:pPr>
            <w:pStyle w:val="TOC2"/>
            <w:tabs>
              <w:tab w:val="right" w:leader="dot" w:pos="9016"/>
            </w:tabs>
            <w:spacing w:line="480" w:lineRule="auto"/>
            <w:jc w:val="both"/>
            <w:rPr>
              <w:rFonts w:ascii="Times New Roman" w:hAnsi="Times New Roman" w:cs="Times New Roman"/>
              <w:noProof/>
              <w:sz w:val="24"/>
              <w:szCs w:val="24"/>
            </w:rPr>
          </w:pPr>
          <w:hyperlink w:anchor="_Toc240649341" w:history="1">
            <w:r w:rsidR="005865B1" w:rsidRPr="005865B1">
              <w:rPr>
                <w:rStyle w:val="Hyperlink"/>
                <w:rFonts w:ascii="Times New Roman" w:hAnsi="Times New Roman" w:cs="Times New Roman"/>
                <w:noProof/>
                <w:sz w:val="24"/>
                <w:szCs w:val="24"/>
              </w:rPr>
              <w:t>Transport and local economic balance</w:t>
            </w:r>
            <w:r w:rsidR="005865B1" w:rsidRPr="005865B1">
              <w:rPr>
                <w:rFonts w:ascii="Times New Roman" w:hAnsi="Times New Roman" w:cs="Times New Roman"/>
                <w:noProof/>
                <w:webHidden/>
                <w:sz w:val="24"/>
                <w:szCs w:val="24"/>
              </w:rPr>
              <w:tab/>
            </w:r>
            <w:r w:rsidR="005865B1" w:rsidRPr="005865B1">
              <w:rPr>
                <w:rFonts w:ascii="Times New Roman" w:hAnsi="Times New Roman" w:cs="Times New Roman"/>
                <w:noProof/>
                <w:webHidden/>
                <w:sz w:val="24"/>
                <w:szCs w:val="24"/>
              </w:rPr>
              <w:fldChar w:fldCharType="begin"/>
            </w:r>
            <w:r w:rsidR="005865B1" w:rsidRPr="005865B1">
              <w:rPr>
                <w:rFonts w:ascii="Times New Roman" w:hAnsi="Times New Roman" w:cs="Times New Roman"/>
                <w:noProof/>
                <w:webHidden/>
                <w:sz w:val="24"/>
                <w:szCs w:val="24"/>
              </w:rPr>
              <w:instrText xml:space="preserve"> PAGEREF _Toc240649341 \h </w:instrText>
            </w:r>
            <w:r w:rsidR="005865B1" w:rsidRPr="005865B1">
              <w:rPr>
                <w:rFonts w:ascii="Times New Roman" w:hAnsi="Times New Roman" w:cs="Times New Roman"/>
                <w:noProof/>
                <w:webHidden/>
                <w:sz w:val="24"/>
                <w:szCs w:val="24"/>
              </w:rPr>
            </w:r>
            <w:r w:rsidR="005865B1" w:rsidRPr="005865B1">
              <w:rPr>
                <w:rFonts w:ascii="Times New Roman" w:hAnsi="Times New Roman" w:cs="Times New Roman"/>
                <w:noProof/>
                <w:webHidden/>
                <w:sz w:val="24"/>
                <w:szCs w:val="24"/>
              </w:rPr>
              <w:fldChar w:fldCharType="separate"/>
            </w:r>
            <w:r w:rsidR="005865B1" w:rsidRPr="005865B1">
              <w:rPr>
                <w:rFonts w:ascii="Times New Roman" w:hAnsi="Times New Roman" w:cs="Times New Roman"/>
                <w:noProof/>
                <w:webHidden/>
                <w:sz w:val="24"/>
                <w:szCs w:val="24"/>
              </w:rPr>
              <w:t>17</w:t>
            </w:r>
            <w:r w:rsidR="005865B1" w:rsidRPr="005865B1">
              <w:rPr>
                <w:rFonts w:ascii="Times New Roman" w:hAnsi="Times New Roman" w:cs="Times New Roman"/>
                <w:noProof/>
                <w:webHidden/>
                <w:sz w:val="24"/>
                <w:szCs w:val="24"/>
              </w:rPr>
              <w:fldChar w:fldCharType="end"/>
            </w:r>
          </w:hyperlink>
        </w:p>
        <w:p w14:paraId="676B193E" w14:textId="77777777" w:rsidR="005865B1" w:rsidRPr="005865B1" w:rsidRDefault="00A353C3" w:rsidP="005865B1">
          <w:pPr>
            <w:pStyle w:val="TOC2"/>
            <w:tabs>
              <w:tab w:val="right" w:leader="dot" w:pos="9016"/>
            </w:tabs>
            <w:spacing w:line="480" w:lineRule="auto"/>
            <w:jc w:val="both"/>
            <w:rPr>
              <w:rFonts w:ascii="Times New Roman" w:hAnsi="Times New Roman" w:cs="Times New Roman"/>
              <w:noProof/>
              <w:sz w:val="24"/>
              <w:szCs w:val="24"/>
            </w:rPr>
          </w:pPr>
          <w:hyperlink w:anchor="_Toc240649342" w:history="1">
            <w:r w:rsidR="005865B1" w:rsidRPr="005865B1">
              <w:rPr>
                <w:rStyle w:val="Hyperlink"/>
                <w:rFonts w:ascii="Times New Roman" w:hAnsi="Times New Roman" w:cs="Times New Roman"/>
                <w:noProof/>
                <w:sz w:val="24"/>
                <w:szCs w:val="24"/>
              </w:rPr>
              <w:t>Adaptive decision-making</w:t>
            </w:r>
            <w:r w:rsidR="005865B1" w:rsidRPr="005865B1">
              <w:rPr>
                <w:rFonts w:ascii="Times New Roman" w:hAnsi="Times New Roman" w:cs="Times New Roman"/>
                <w:noProof/>
                <w:webHidden/>
                <w:sz w:val="24"/>
                <w:szCs w:val="24"/>
              </w:rPr>
              <w:tab/>
            </w:r>
            <w:r w:rsidR="005865B1" w:rsidRPr="005865B1">
              <w:rPr>
                <w:rFonts w:ascii="Times New Roman" w:hAnsi="Times New Roman" w:cs="Times New Roman"/>
                <w:noProof/>
                <w:webHidden/>
                <w:sz w:val="24"/>
                <w:szCs w:val="24"/>
              </w:rPr>
              <w:fldChar w:fldCharType="begin"/>
            </w:r>
            <w:r w:rsidR="005865B1" w:rsidRPr="005865B1">
              <w:rPr>
                <w:rFonts w:ascii="Times New Roman" w:hAnsi="Times New Roman" w:cs="Times New Roman"/>
                <w:noProof/>
                <w:webHidden/>
                <w:sz w:val="24"/>
                <w:szCs w:val="24"/>
              </w:rPr>
              <w:instrText xml:space="preserve"> PAGEREF _Toc240649342 \h </w:instrText>
            </w:r>
            <w:r w:rsidR="005865B1" w:rsidRPr="005865B1">
              <w:rPr>
                <w:rFonts w:ascii="Times New Roman" w:hAnsi="Times New Roman" w:cs="Times New Roman"/>
                <w:noProof/>
                <w:webHidden/>
                <w:sz w:val="24"/>
                <w:szCs w:val="24"/>
              </w:rPr>
            </w:r>
            <w:r w:rsidR="005865B1" w:rsidRPr="005865B1">
              <w:rPr>
                <w:rFonts w:ascii="Times New Roman" w:hAnsi="Times New Roman" w:cs="Times New Roman"/>
                <w:noProof/>
                <w:webHidden/>
                <w:sz w:val="24"/>
                <w:szCs w:val="24"/>
              </w:rPr>
              <w:fldChar w:fldCharType="separate"/>
            </w:r>
            <w:r w:rsidR="005865B1" w:rsidRPr="005865B1">
              <w:rPr>
                <w:rFonts w:ascii="Times New Roman" w:hAnsi="Times New Roman" w:cs="Times New Roman"/>
                <w:noProof/>
                <w:webHidden/>
                <w:sz w:val="24"/>
                <w:szCs w:val="24"/>
              </w:rPr>
              <w:t>18</w:t>
            </w:r>
            <w:r w:rsidR="005865B1" w:rsidRPr="005865B1">
              <w:rPr>
                <w:rFonts w:ascii="Times New Roman" w:hAnsi="Times New Roman" w:cs="Times New Roman"/>
                <w:noProof/>
                <w:webHidden/>
                <w:sz w:val="24"/>
                <w:szCs w:val="24"/>
              </w:rPr>
              <w:fldChar w:fldCharType="end"/>
            </w:r>
          </w:hyperlink>
        </w:p>
        <w:p w14:paraId="12B44BF3" w14:textId="77777777" w:rsidR="005865B1" w:rsidRPr="005865B1" w:rsidRDefault="00A353C3" w:rsidP="005865B1">
          <w:pPr>
            <w:pStyle w:val="TOC1"/>
            <w:tabs>
              <w:tab w:val="right" w:leader="dot" w:pos="9016"/>
            </w:tabs>
            <w:spacing w:line="480" w:lineRule="auto"/>
            <w:jc w:val="both"/>
            <w:rPr>
              <w:rFonts w:ascii="Times New Roman" w:hAnsi="Times New Roman" w:cs="Times New Roman"/>
              <w:noProof/>
              <w:sz w:val="24"/>
              <w:szCs w:val="24"/>
            </w:rPr>
          </w:pPr>
          <w:hyperlink w:anchor="_Toc240649343" w:history="1">
            <w:r w:rsidR="005865B1" w:rsidRPr="005865B1">
              <w:rPr>
                <w:rStyle w:val="Hyperlink"/>
                <w:rFonts w:ascii="Times New Roman" w:eastAsia="Times New Roman" w:hAnsi="Times New Roman" w:cs="Times New Roman"/>
                <w:noProof/>
                <w:sz w:val="24"/>
                <w:szCs w:val="24"/>
                <w:lang w:eastAsia="en-IN"/>
              </w:rPr>
              <w:t>Action Plan Monitoring &amp; KPIs</w:t>
            </w:r>
            <w:r w:rsidR="005865B1" w:rsidRPr="005865B1">
              <w:rPr>
                <w:rFonts w:ascii="Times New Roman" w:hAnsi="Times New Roman" w:cs="Times New Roman"/>
                <w:noProof/>
                <w:webHidden/>
                <w:sz w:val="24"/>
                <w:szCs w:val="24"/>
              </w:rPr>
              <w:tab/>
            </w:r>
            <w:r w:rsidR="005865B1" w:rsidRPr="005865B1">
              <w:rPr>
                <w:rFonts w:ascii="Times New Roman" w:hAnsi="Times New Roman" w:cs="Times New Roman"/>
                <w:noProof/>
                <w:webHidden/>
                <w:sz w:val="24"/>
                <w:szCs w:val="24"/>
              </w:rPr>
              <w:fldChar w:fldCharType="begin"/>
            </w:r>
            <w:r w:rsidR="005865B1" w:rsidRPr="005865B1">
              <w:rPr>
                <w:rFonts w:ascii="Times New Roman" w:hAnsi="Times New Roman" w:cs="Times New Roman"/>
                <w:noProof/>
                <w:webHidden/>
                <w:sz w:val="24"/>
                <w:szCs w:val="24"/>
              </w:rPr>
              <w:instrText xml:space="preserve"> PAGEREF _Toc240649343 \h </w:instrText>
            </w:r>
            <w:r w:rsidR="005865B1" w:rsidRPr="005865B1">
              <w:rPr>
                <w:rFonts w:ascii="Times New Roman" w:hAnsi="Times New Roman" w:cs="Times New Roman"/>
                <w:noProof/>
                <w:webHidden/>
                <w:sz w:val="24"/>
                <w:szCs w:val="24"/>
              </w:rPr>
            </w:r>
            <w:r w:rsidR="005865B1" w:rsidRPr="005865B1">
              <w:rPr>
                <w:rFonts w:ascii="Times New Roman" w:hAnsi="Times New Roman" w:cs="Times New Roman"/>
                <w:noProof/>
                <w:webHidden/>
                <w:sz w:val="24"/>
                <w:szCs w:val="24"/>
              </w:rPr>
              <w:fldChar w:fldCharType="separate"/>
            </w:r>
            <w:r w:rsidR="005865B1" w:rsidRPr="005865B1">
              <w:rPr>
                <w:rFonts w:ascii="Times New Roman" w:hAnsi="Times New Roman" w:cs="Times New Roman"/>
                <w:noProof/>
                <w:webHidden/>
                <w:sz w:val="24"/>
                <w:szCs w:val="24"/>
              </w:rPr>
              <w:t>18</w:t>
            </w:r>
            <w:r w:rsidR="005865B1" w:rsidRPr="005865B1">
              <w:rPr>
                <w:rFonts w:ascii="Times New Roman" w:hAnsi="Times New Roman" w:cs="Times New Roman"/>
                <w:noProof/>
                <w:webHidden/>
                <w:sz w:val="24"/>
                <w:szCs w:val="24"/>
              </w:rPr>
              <w:fldChar w:fldCharType="end"/>
            </w:r>
          </w:hyperlink>
        </w:p>
        <w:p w14:paraId="29D25663" w14:textId="77777777" w:rsidR="005865B1" w:rsidRPr="005865B1" w:rsidRDefault="00A353C3" w:rsidP="005865B1">
          <w:pPr>
            <w:pStyle w:val="TOC1"/>
            <w:tabs>
              <w:tab w:val="right" w:leader="dot" w:pos="9016"/>
            </w:tabs>
            <w:spacing w:line="480" w:lineRule="auto"/>
            <w:jc w:val="both"/>
            <w:rPr>
              <w:rFonts w:ascii="Times New Roman" w:hAnsi="Times New Roman" w:cs="Times New Roman"/>
              <w:noProof/>
              <w:sz w:val="24"/>
              <w:szCs w:val="24"/>
            </w:rPr>
          </w:pPr>
          <w:hyperlink w:anchor="_Toc240649344" w:history="1">
            <w:r w:rsidR="005865B1" w:rsidRPr="005865B1">
              <w:rPr>
                <w:rStyle w:val="Hyperlink"/>
                <w:rFonts w:ascii="Times New Roman" w:eastAsia="Times New Roman" w:hAnsi="Times New Roman" w:cs="Times New Roman"/>
                <w:noProof/>
                <w:sz w:val="24"/>
                <w:szCs w:val="24"/>
                <w:lang w:eastAsia="en-IN"/>
              </w:rPr>
              <w:t>Conclusion &amp; Recommendations</w:t>
            </w:r>
            <w:r w:rsidR="005865B1" w:rsidRPr="005865B1">
              <w:rPr>
                <w:rFonts w:ascii="Times New Roman" w:hAnsi="Times New Roman" w:cs="Times New Roman"/>
                <w:noProof/>
                <w:webHidden/>
                <w:sz w:val="24"/>
                <w:szCs w:val="24"/>
              </w:rPr>
              <w:tab/>
            </w:r>
            <w:r w:rsidR="005865B1" w:rsidRPr="005865B1">
              <w:rPr>
                <w:rFonts w:ascii="Times New Roman" w:hAnsi="Times New Roman" w:cs="Times New Roman"/>
                <w:noProof/>
                <w:webHidden/>
                <w:sz w:val="24"/>
                <w:szCs w:val="24"/>
              </w:rPr>
              <w:fldChar w:fldCharType="begin"/>
            </w:r>
            <w:r w:rsidR="005865B1" w:rsidRPr="005865B1">
              <w:rPr>
                <w:rFonts w:ascii="Times New Roman" w:hAnsi="Times New Roman" w:cs="Times New Roman"/>
                <w:noProof/>
                <w:webHidden/>
                <w:sz w:val="24"/>
                <w:szCs w:val="24"/>
              </w:rPr>
              <w:instrText xml:space="preserve"> PAGEREF _Toc240649344 \h </w:instrText>
            </w:r>
            <w:r w:rsidR="005865B1" w:rsidRPr="005865B1">
              <w:rPr>
                <w:rFonts w:ascii="Times New Roman" w:hAnsi="Times New Roman" w:cs="Times New Roman"/>
                <w:noProof/>
                <w:webHidden/>
                <w:sz w:val="24"/>
                <w:szCs w:val="24"/>
              </w:rPr>
            </w:r>
            <w:r w:rsidR="005865B1" w:rsidRPr="005865B1">
              <w:rPr>
                <w:rFonts w:ascii="Times New Roman" w:hAnsi="Times New Roman" w:cs="Times New Roman"/>
                <w:noProof/>
                <w:webHidden/>
                <w:sz w:val="24"/>
                <w:szCs w:val="24"/>
              </w:rPr>
              <w:fldChar w:fldCharType="separate"/>
            </w:r>
            <w:r w:rsidR="005865B1" w:rsidRPr="005865B1">
              <w:rPr>
                <w:rFonts w:ascii="Times New Roman" w:hAnsi="Times New Roman" w:cs="Times New Roman"/>
                <w:noProof/>
                <w:webHidden/>
                <w:sz w:val="24"/>
                <w:szCs w:val="24"/>
              </w:rPr>
              <w:t>21</w:t>
            </w:r>
            <w:r w:rsidR="005865B1" w:rsidRPr="005865B1">
              <w:rPr>
                <w:rFonts w:ascii="Times New Roman" w:hAnsi="Times New Roman" w:cs="Times New Roman"/>
                <w:noProof/>
                <w:webHidden/>
                <w:sz w:val="24"/>
                <w:szCs w:val="24"/>
              </w:rPr>
              <w:fldChar w:fldCharType="end"/>
            </w:r>
          </w:hyperlink>
        </w:p>
        <w:p w14:paraId="0548D4C8" w14:textId="77777777" w:rsidR="005865B1" w:rsidRPr="005865B1" w:rsidRDefault="00A353C3" w:rsidP="005865B1">
          <w:pPr>
            <w:pStyle w:val="TOC1"/>
            <w:tabs>
              <w:tab w:val="right" w:leader="dot" w:pos="9016"/>
            </w:tabs>
            <w:spacing w:line="480" w:lineRule="auto"/>
            <w:jc w:val="both"/>
            <w:rPr>
              <w:rFonts w:ascii="Times New Roman" w:hAnsi="Times New Roman" w:cs="Times New Roman"/>
              <w:noProof/>
              <w:sz w:val="24"/>
              <w:szCs w:val="24"/>
            </w:rPr>
          </w:pPr>
          <w:hyperlink w:anchor="_Toc240649345" w:history="1">
            <w:r w:rsidR="005865B1" w:rsidRPr="005865B1">
              <w:rPr>
                <w:rStyle w:val="Hyperlink"/>
                <w:rFonts w:ascii="Times New Roman" w:hAnsi="Times New Roman" w:cs="Times New Roman"/>
                <w:noProof/>
                <w:sz w:val="24"/>
                <w:szCs w:val="24"/>
              </w:rPr>
              <w:t>References</w:t>
            </w:r>
            <w:r w:rsidR="005865B1" w:rsidRPr="005865B1">
              <w:rPr>
                <w:rFonts w:ascii="Times New Roman" w:hAnsi="Times New Roman" w:cs="Times New Roman"/>
                <w:noProof/>
                <w:webHidden/>
                <w:sz w:val="24"/>
                <w:szCs w:val="24"/>
              </w:rPr>
              <w:tab/>
            </w:r>
            <w:r w:rsidR="005865B1" w:rsidRPr="005865B1">
              <w:rPr>
                <w:rFonts w:ascii="Times New Roman" w:hAnsi="Times New Roman" w:cs="Times New Roman"/>
                <w:noProof/>
                <w:webHidden/>
                <w:sz w:val="24"/>
                <w:szCs w:val="24"/>
              </w:rPr>
              <w:fldChar w:fldCharType="begin"/>
            </w:r>
            <w:r w:rsidR="005865B1" w:rsidRPr="005865B1">
              <w:rPr>
                <w:rFonts w:ascii="Times New Roman" w:hAnsi="Times New Roman" w:cs="Times New Roman"/>
                <w:noProof/>
                <w:webHidden/>
                <w:sz w:val="24"/>
                <w:szCs w:val="24"/>
              </w:rPr>
              <w:instrText xml:space="preserve"> PAGEREF _Toc240649345 \h </w:instrText>
            </w:r>
            <w:r w:rsidR="005865B1" w:rsidRPr="005865B1">
              <w:rPr>
                <w:rFonts w:ascii="Times New Roman" w:hAnsi="Times New Roman" w:cs="Times New Roman"/>
                <w:noProof/>
                <w:webHidden/>
                <w:sz w:val="24"/>
                <w:szCs w:val="24"/>
              </w:rPr>
            </w:r>
            <w:r w:rsidR="005865B1" w:rsidRPr="005865B1">
              <w:rPr>
                <w:rFonts w:ascii="Times New Roman" w:hAnsi="Times New Roman" w:cs="Times New Roman"/>
                <w:noProof/>
                <w:webHidden/>
                <w:sz w:val="24"/>
                <w:szCs w:val="24"/>
              </w:rPr>
              <w:fldChar w:fldCharType="separate"/>
            </w:r>
            <w:r w:rsidR="005865B1" w:rsidRPr="005865B1">
              <w:rPr>
                <w:rFonts w:ascii="Times New Roman" w:hAnsi="Times New Roman" w:cs="Times New Roman"/>
                <w:noProof/>
                <w:webHidden/>
                <w:sz w:val="24"/>
                <w:szCs w:val="24"/>
              </w:rPr>
              <w:t>23</w:t>
            </w:r>
            <w:r w:rsidR="005865B1" w:rsidRPr="005865B1">
              <w:rPr>
                <w:rFonts w:ascii="Times New Roman" w:hAnsi="Times New Roman" w:cs="Times New Roman"/>
                <w:noProof/>
                <w:webHidden/>
                <w:sz w:val="24"/>
                <w:szCs w:val="24"/>
              </w:rPr>
              <w:fldChar w:fldCharType="end"/>
            </w:r>
          </w:hyperlink>
        </w:p>
        <w:p w14:paraId="5617B4B4" w14:textId="77777777" w:rsidR="005865B1" w:rsidRDefault="005865B1" w:rsidP="005865B1">
          <w:pPr>
            <w:spacing w:line="480" w:lineRule="auto"/>
            <w:jc w:val="both"/>
            <w:rPr>
              <w:b/>
              <w:bCs/>
              <w:noProof/>
            </w:rPr>
          </w:pPr>
          <w:r w:rsidRPr="005865B1">
            <w:rPr>
              <w:rFonts w:ascii="Times New Roman" w:hAnsi="Times New Roman" w:cs="Times New Roman"/>
              <w:b/>
              <w:bCs/>
              <w:noProof/>
              <w:sz w:val="24"/>
              <w:szCs w:val="24"/>
            </w:rPr>
            <w:fldChar w:fldCharType="end"/>
          </w:r>
        </w:p>
      </w:sdtContent>
    </w:sdt>
    <w:p w14:paraId="667C3222" w14:textId="77777777" w:rsidR="007E3C50" w:rsidRPr="00EE3727" w:rsidRDefault="007E3C50" w:rsidP="00A51178">
      <w:pPr>
        <w:pStyle w:val="Heading1"/>
        <w:rPr>
          <w:rFonts w:eastAsia="Times New Roman"/>
          <w:lang w:eastAsia="en-IN"/>
        </w:rPr>
      </w:pPr>
      <w:bookmarkStart w:id="0" w:name="_Toc240649326"/>
      <w:r w:rsidRPr="00EE3727">
        <w:rPr>
          <w:rFonts w:eastAsia="Times New Roman"/>
          <w:lang w:eastAsia="en-IN"/>
        </w:rPr>
        <w:lastRenderedPageBreak/>
        <w:t>Introduction</w:t>
      </w:r>
      <w:bookmarkEnd w:id="0"/>
    </w:p>
    <w:p w14:paraId="459C2CE6" w14:textId="77777777" w:rsidR="007E3C50" w:rsidRPr="00EE3727" w:rsidRDefault="00F1522B" w:rsidP="00897D25">
      <w:pPr>
        <w:pStyle w:val="pdq2pgselectionanchorcontainer"/>
        <w:spacing w:line="480" w:lineRule="auto"/>
        <w:jc w:val="both"/>
        <w:rPr>
          <w:color w:val="000000" w:themeColor="text1"/>
        </w:rPr>
      </w:pPr>
      <w:r w:rsidRPr="00F1522B">
        <w:rPr>
          <w:color w:val="000000" w:themeColor="text1"/>
        </w:rPr>
        <w:t>In eastern Germany there is a protected landscape area called Saxon Switzerland National Park which is characterized by sandstone formations forests and walking routes. Tourism is of benefit to local communities but needs to be managed along with conservation in the park. Traffic is already limited to marked trails in the national park. In the core zone only marked or signposted routes can be traversed (</w:t>
      </w:r>
      <w:proofErr w:type="spellStart"/>
      <w:r w:rsidRPr="00F1522B">
        <w:rPr>
          <w:color w:val="000000" w:themeColor="text1"/>
        </w:rPr>
        <w:t>Nationalpark</w:t>
      </w:r>
      <w:proofErr w:type="spellEnd"/>
      <w:r w:rsidRPr="00F1522B">
        <w:rPr>
          <w:color w:val="000000" w:themeColor="text1"/>
        </w:rPr>
        <w:t xml:space="preserve"> </w:t>
      </w:r>
      <w:proofErr w:type="spellStart"/>
      <w:r w:rsidRPr="00F1522B">
        <w:rPr>
          <w:color w:val="000000" w:themeColor="text1"/>
        </w:rPr>
        <w:t>Sächsische</w:t>
      </w:r>
      <w:proofErr w:type="spellEnd"/>
      <w:r w:rsidRPr="00F1522B">
        <w:rPr>
          <w:color w:val="000000" w:themeColor="text1"/>
        </w:rPr>
        <w:t xml:space="preserve"> Schweiz 2026a). These rules are a guideline to see if the current visitor management is adequate for safeguarding sensitive areas. The aim of this report is to investigate the implementation of carrying capacity and visitor management along with spatial zoning as a tool to sustain the tourism in the Park. It first examines the environmental social and economic landscape of the destination and looks specifically at pressures generated by high numbers of visitors. It then sets against for example the concept of Tourism Carrying Capacity Assessment the concept of proactive approach to damage such as Limits of Acceptable Change. Prior to developing the spatial planning proposal stakeholder responsibilities and policies are taken into account. The proposed plan will help guide visitors to appropriate routes and minimise stress on sensitive habitats while preserving access to recreation opportunities. An action plan and measurable indicators demonstrate the actions that park managers and local stakeholders could take in the future to implement m</w:t>
      </w:r>
      <w:r>
        <w:rPr>
          <w:color w:val="000000" w:themeColor="text1"/>
        </w:rPr>
        <w:t>onitor and adjust the proposals</w:t>
      </w:r>
      <w:r w:rsidR="007E3C50" w:rsidRPr="00EE3727">
        <w:rPr>
          <w:color w:val="000000" w:themeColor="text1"/>
        </w:rPr>
        <w:t>.</w:t>
      </w:r>
    </w:p>
    <w:p w14:paraId="137358A3" w14:textId="77777777" w:rsidR="007E3C50" w:rsidRPr="00EE3727" w:rsidRDefault="007E3C50" w:rsidP="00A51178">
      <w:pPr>
        <w:pStyle w:val="Heading1"/>
        <w:rPr>
          <w:rFonts w:eastAsia="Times New Roman"/>
          <w:lang w:eastAsia="en-IN"/>
        </w:rPr>
      </w:pPr>
      <w:bookmarkStart w:id="1" w:name="_Toc240649327"/>
      <w:r w:rsidRPr="00EE3727">
        <w:rPr>
          <w:rFonts w:eastAsia="Times New Roman"/>
          <w:lang w:eastAsia="en-IN"/>
        </w:rPr>
        <w:t>Destination Baseline &amp; Impact Assessment</w:t>
      </w:r>
      <w:bookmarkEnd w:id="1"/>
    </w:p>
    <w:p w14:paraId="4B1C19F7" w14:textId="77777777" w:rsidR="007E3C50" w:rsidRPr="007E3C50" w:rsidRDefault="007E3C50" w:rsidP="00A51178">
      <w:pPr>
        <w:pStyle w:val="Heading2"/>
        <w:rPr>
          <w:rFonts w:eastAsia="Times New Roman"/>
          <w:lang w:eastAsia="en-IN"/>
        </w:rPr>
      </w:pPr>
      <w:bookmarkStart w:id="2" w:name="_Toc240649328"/>
      <w:r w:rsidRPr="007E3C50">
        <w:rPr>
          <w:rFonts w:eastAsia="Times New Roman"/>
          <w:lang w:eastAsia="en-IN"/>
        </w:rPr>
        <w:t>Destination baseline</w:t>
      </w:r>
      <w:bookmarkEnd w:id="2"/>
    </w:p>
    <w:p w14:paraId="101CEDC7" w14:textId="77777777" w:rsidR="007E3C50" w:rsidRDefault="00F1522B" w:rsidP="00897D25">
      <w:pPr>
        <w:spacing w:before="100" w:beforeAutospacing="1" w:after="100" w:afterAutospacing="1" w:line="480" w:lineRule="auto"/>
        <w:jc w:val="both"/>
        <w:rPr>
          <w:rFonts w:ascii="Times New Roman" w:eastAsia="Times New Roman" w:hAnsi="Times New Roman" w:cs="Times New Roman"/>
          <w:color w:val="000000" w:themeColor="text1"/>
          <w:sz w:val="24"/>
          <w:szCs w:val="24"/>
          <w:lang w:eastAsia="en-IN"/>
        </w:rPr>
      </w:pPr>
      <w:r w:rsidRPr="00F1522B">
        <w:rPr>
          <w:rFonts w:ascii="Times New Roman" w:eastAsia="Times New Roman" w:hAnsi="Times New Roman" w:cs="Times New Roman"/>
          <w:color w:val="000000" w:themeColor="text1"/>
          <w:sz w:val="24"/>
          <w:szCs w:val="24"/>
          <w:lang w:eastAsia="en-IN"/>
        </w:rPr>
        <w:t xml:space="preserve">Saxon Switzerland National Park is situated in the eastern part of Germany and is situated very near the border with the Czech Republic (Barceló Experiences, 2026). It is a place for hiking climbing and nature tourism as well as walking through its narrow gorges forests and viewpoints all of which are made from sandstone cliffs. The park is part of a larger landscape </w:t>
      </w:r>
      <w:r w:rsidRPr="00F1522B">
        <w:rPr>
          <w:rFonts w:ascii="Times New Roman" w:eastAsia="Times New Roman" w:hAnsi="Times New Roman" w:cs="Times New Roman"/>
          <w:color w:val="000000" w:themeColor="text1"/>
          <w:sz w:val="24"/>
          <w:szCs w:val="24"/>
          <w:lang w:eastAsia="en-IN"/>
        </w:rPr>
        <w:lastRenderedPageBreak/>
        <w:t>of Elbe Sandstone Mountains that extends beyond the border into Bohemia (to the Czech Republic). There are a number of marked trails for visitors and accommodation food and transport is available in the nearby towns. This establishes a linkage between the protected landscape and the regional tourism economy. Nature conservation and the experience of the landscape are important places in the destination for the national park authority (</w:t>
      </w:r>
      <w:proofErr w:type="spellStart"/>
      <w:r w:rsidRPr="00F1522B">
        <w:rPr>
          <w:rFonts w:ascii="Times New Roman" w:eastAsia="Times New Roman" w:hAnsi="Times New Roman" w:cs="Times New Roman"/>
          <w:color w:val="000000" w:themeColor="text1"/>
          <w:sz w:val="24"/>
          <w:szCs w:val="24"/>
          <w:lang w:eastAsia="en-IN"/>
        </w:rPr>
        <w:t>Nationalpark</w:t>
      </w:r>
      <w:proofErr w:type="spellEnd"/>
      <w:r w:rsidRPr="00F1522B">
        <w:rPr>
          <w:rFonts w:ascii="Times New Roman" w:eastAsia="Times New Roman" w:hAnsi="Times New Roman" w:cs="Times New Roman"/>
          <w:color w:val="000000" w:themeColor="text1"/>
          <w:sz w:val="24"/>
          <w:szCs w:val="24"/>
          <w:lang w:eastAsia="en-IN"/>
        </w:rPr>
        <w:t xml:space="preserve"> </w:t>
      </w:r>
      <w:proofErr w:type="spellStart"/>
      <w:r w:rsidRPr="00F1522B">
        <w:rPr>
          <w:rFonts w:ascii="Times New Roman" w:eastAsia="Times New Roman" w:hAnsi="Times New Roman" w:cs="Times New Roman"/>
          <w:color w:val="000000" w:themeColor="text1"/>
          <w:sz w:val="24"/>
          <w:szCs w:val="24"/>
          <w:lang w:eastAsia="en-IN"/>
        </w:rPr>
        <w:t>Sächsische</w:t>
      </w:r>
      <w:proofErr w:type="spellEnd"/>
      <w:r w:rsidRPr="00F1522B">
        <w:rPr>
          <w:rFonts w:ascii="Times New Roman" w:eastAsia="Times New Roman" w:hAnsi="Times New Roman" w:cs="Times New Roman"/>
          <w:color w:val="000000" w:themeColor="text1"/>
          <w:sz w:val="24"/>
          <w:szCs w:val="24"/>
          <w:lang w:eastAsia="en-IN"/>
        </w:rPr>
        <w:t xml:space="preserve"> Schweiz, 2026b). A specific aspect of the ecological baseline is of particular significance in the evaluation of the effects of tourism in the park. Over 90% of its area is covered with forests. </w:t>
      </w:r>
      <w:proofErr w:type="spellStart"/>
      <w:r w:rsidRPr="00F1522B">
        <w:rPr>
          <w:rFonts w:ascii="Times New Roman" w:eastAsia="Times New Roman" w:hAnsi="Times New Roman" w:cs="Times New Roman"/>
          <w:color w:val="000000" w:themeColor="text1"/>
          <w:sz w:val="24"/>
          <w:szCs w:val="24"/>
          <w:lang w:eastAsia="en-IN"/>
        </w:rPr>
        <w:t>Sandsone</w:t>
      </w:r>
      <w:proofErr w:type="spellEnd"/>
      <w:r w:rsidRPr="00F1522B">
        <w:rPr>
          <w:rFonts w:ascii="Times New Roman" w:eastAsia="Times New Roman" w:hAnsi="Times New Roman" w:cs="Times New Roman"/>
          <w:color w:val="000000" w:themeColor="text1"/>
          <w:sz w:val="24"/>
          <w:szCs w:val="24"/>
          <w:lang w:eastAsia="en-IN"/>
        </w:rPr>
        <w:t xml:space="preserve"> rock formations beech and pine forests cool valleys watercourses and small meadows. Hot dry summers and bark beetle activity have resulted in large losses of some planted spruce forests (Leung et al., 2026). Tourism is thus located in an environment that is already influenced by environmental change. Forest loss on a trail cannot be solely blamed on visitors and must be evaluated in the contex</w:t>
      </w:r>
      <w:r>
        <w:rPr>
          <w:rFonts w:ascii="Times New Roman" w:eastAsia="Times New Roman" w:hAnsi="Times New Roman" w:cs="Times New Roman"/>
          <w:color w:val="000000" w:themeColor="text1"/>
          <w:sz w:val="24"/>
          <w:szCs w:val="24"/>
          <w:lang w:eastAsia="en-IN"/>
        </w:rPr>
        <w:t>t of weather and forest decline</w:t>
      </w:r>
      <w:r w:rsidR="007E3C50" w:rsidRPr="007E3C50">
        <w:rPr>
          <w:rFonts w:ascii="Times New Roman" w:eastAsia="Times New Roman" w:hAnsi="Times New Roman" w:cs="Times New Roman"/>
          <w:color w:val="000000" w:themeColor="text1"/>
          <w:sz w:val="24"/>
          <w:szCs w:val="24"/>
          <w:lang w:eastAsia="en-IN"/>
        </w:rPr>
        <w:t>.</w:t>
      </w:r>
    </w:p>
    <w:p w14:paraId="40DAA4FD" w14:textId="77777777" w:rsidR="006330C8" w:rsidRDefault="006330C8" w:rsidP="00897D25">
      <w:pPr>
        <w:spacing w:before="100" w:beforeAutospacing="1" w:after="100" w:afterAutospacing="1" w:line="480" w:lineRule="auto"/>
        <w:jc w:val="center"/>
        <w:rPr>
          <w:rFonts w:ascii="Times New Roman" w:eastAsia="Times New Roman" w:hAnsi="Times New Roman" w:cs="Times New Roman"/>
          <w:color w:val="000000" w:themeColor="text1"/>
          <w:sz w:val="24"/>
          <w:szCs w:val="24"/>
          <w:lang w:eastAsia="en-IN"/>
        </w:rPr>
      </w:pPr>
      <w:r>
        <w:rPr>
          <w:noProof/>
          <w:lang w:eastAsia="en-IN"/>
        </w:rPr>
        <w:drawing>
          <wp:inline distT="0" distB="0" distL="0" distR="0" wp14:anchorId="3BDE9FEF" wp14:editId="66AA5503">
            <wp:extent cx="5731510" cy="4248731"/>
            <wp:effectExtent l="0" t="0" r="2540" b="0"/>
            <wp:docPr id="2" name="Picture 2" descr="Saxon Switzerland National Park | (Official GANP P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xon Switzerland National Park | (Official GANP Pag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4248731"/>
                    </a:xfrm>
                    <a:prstGeom prst="rect">
                      <a:avLst/>
                    </a:prstGeom>
                    <a:noFill/>
                    <a:ln>
                      <a:noFill/>
                    </a:ln>
                  </pic:spPr>
                </pic:pic>
              </a:graphicData>
            </a:graphic>
          </wp:inline>
        </w:drawing>
      </w:r>
    </w:p>
    <w:p w14:paraId="1EF85282" w14:textId="77777777" w:rsidR="006330C8" w:rsidRPr="006330C8" w:rsidRDefault="006330C8" w:rsidP="00897D25">
      <w:pPr>
        <w:spacing w:before="100" w:beforeAutospacing="1" w:after="100" w:afterAutospacing="1" w:line="480" w:lineRule="auto"/>
        <w:jc w:val="center"/>
        <w:rPr>
          <w:rFonts w:ascii="Times New Roman" w:eastAsia="Times New Roman" w:hAnsi="Times New Roman" w:cs="Times New Roman"/>
          <w:b/>
          <w:color w:val="000000" w:themeColor="text1"/>
          <w:sz w:val="24"/>
          <w:szCs w:val="24"/>
          <w:lang w:eastAsia="en-IN"/>
        </w:rPr>
      </w:pPr>
      <w:r w:rsidRPr="006330C8">
        <w:rPr>
          <w:rFonts w:ascii="Times New Roman" w:eastAsia="Times New Roman" w:hAnsi="Times New Roman" w:cs="Times New Roman"/>
          <w:b/>
          <w:color w:val="000000" w:themeColor="text1"/>
          <w:sz w:val="24"/>
          <w:szCs w:val="24"/>
          <w:lang w:eastAsia="en-IN"/>
        </w:rPr>
        <w:lastRenderedPageBreak/>
        <w:t>Figure 1: Saxon Switzerland National Park</w:t>
      </w:r>
    </w:p>
    <w:p w14:paraId="3781FB7A" w14:textId="77777777" w:rsidR="006330C8" w:rsidRPr="007E3C50" w:rsidRDefault="006330C8" w:rsidP="00897D25">
      <w:pPr>
        <w:spacing w:before="100" w:beforeAutospacing="1" w:after="100" w:afterAutospacing="1" w:line="480" w:lineRule="auto"/>
        <w:jc w:val="center"/>
        <w:rPr>
          <w:rFonts w:ascii="Times New Roman" w:eastAsia="Times New Roman" w:hAnsi="Times New Roman" w:cs="Times New Roman"/>
          <w:color w:val="000000" w:themeColor="text1"/>
          <w:sz w:val="24"/>
          <w:szCs w:val="24"/>
          <w:lang w:eastAsia="en-IN"/>
        </w:rPr>
      </w:pPr>
      <w:r>
        <w:rPr>
          <w:rFonts w:ascii="Times New Roman" w:eastAsia="Times New Roman" w:hAnsi="Times New Roman" w:cs="Times New Roman"/>
          <w:color w:val="000000" w:themeColor="text1"/>
          <w:sz w:val="24"/>
          <w:szCs w:val="24"/>
          <w:lang w:eastAsia="en-IN"/>
        </w:rPr>
        <w:t xml:space="preserve">(Source: Inspired by </w:t>
      </w:r>
      <w:proofErr w:type="spellStart"/>
      <w:r w:rsidRPr="00F1522B">
        <w:rPr>
          <w:rFonts w:ascii="Times New Roman" w:eastAsia="Times New Roman" w:hAnsi="Times New Roman" w:cs="Times New Roman"/>
          <w:color w:val="000000" w:themeColor="text1"/>
          <w:sz w:val="24"/>
          <w:szCs w:val="24"/>
          <w:lang w:eastAsia="en-IN"/>
        </w:rPr>
        <w:t>Nationalpark</w:t>
      </w:r>
      <w:proofErr w:type="spellEnd"/>
      <w:r w:rsidRPr="00F1522B">
        <w:rPr>
          <w:rFonts w:ascii="Times New Roman" w:eastAsia="Times New Roman" w:hAnsi="Times New Roman" w:cs="Times New Roman"/>
          <w:color w:val="000000" w:themeColor="text1"/>
          <w:sz w:val="24"/>
          <w:szCs w:val="24"/>
          <w:lang w:eastAsia="en-IN"/>
        </w:rPr>
        <w:t xml:space="preserve"> </w:t>
      </w:r>
      <w:proofErr w:type="spellStart"/>
      <w:r w:rsidRPr="00F1522B">
        <w:rPr>
          <w:rFonts w:ascii="Times New Roman" w:eastAsia="Times New Roman" w:hAnsi="Times New Roman" w:cs="Times New Roman"/>
          <w:color w:val="000000" w:themeColor="text1"/>
          <w:sz w:val="24"/>
          <w:szCs w:val="24"/>
          <w:lang w:eastAsia="en-IN"/>
        </w:rPr>
        <w:t>Sächsische</w:t>
      </w:r>
      <w:proofErr w:type="spellEnd"/>
      <w:r w:rsidRPr="00F1522B">
        <w:rPr>
          <w:rFonts w:ascii="Times New Roman" w:eastAsia="Times New Roman" w:hAnsi="Times New Roman" w:cs="Times New Roman"/>
          <w:color w:val="000000" w:themeColor="text1"/>
          <w:sz w:val="24"/>
          <w:szCs w:val="24"/>
          <w:lang w:eastAsia="en-IN"/>
        </w:rPr>
        <w:t xml:space="preserve"> Schweiz, 2026b</w:t>
      </w:r>
      <w:r>
        <w:rPr>
          <w:rFonts w:ascii="Times New Roman" w:eastAsia="Times New Roman" w:hAnsi="Times New Roman" w:cs="Times New Roman"/>
          <w:color w:val="000000" w:themeColor="text1"/>
          <w:sz w:val="24"/>
          <w:szCs w:val="24"/>
          <w:lang w:eastAsia="en-IN"/>
        </w:rPr>
        <w:t>)</w:t>
      </w:r>
    </w:p>
    <w:p w14:paraId="10993E48" w14:textId="77777777" w:rsidR="007E3C50" w:rsidRPr="007E3C50" w:rsidRDefault="007E3C50" w:rsidP="00A51178">
      <w:pPr>
        <w:pStyle w:val="Heading2"/>
        <w:rPr>
          <w:rFonts w:eastAsia="Times New Roman"/>
          <w:lang w:eastAsia="en-IN"/>
        </w:rPr>
      </w:pPr>
      <w:bookmarkStart w:id="3" w:name="_Toc240649329"/>
      <w:r w:rsidRPr="007E3C50">
        <w:rPr>
          <w:rFonts w:eastAsia="Times New Roman"/>
          <w:lang w:eastAsia="en-IN"/>
        </w:rPr>
        <w:t>Environmental impacts</w:t>
      </w:r>
      <w:bookmarkEnd w:id="3"/>
    </w:p>
    <w:p w14:paraId="61F70428" w14:textId="77777777" w:rsidR="00F1522B" w:rsidRPr="00F1522B" w:rsidRDefault="00F1522B" w:rsidP="00897D25">
      <w:pPr>
        <w:spacing w:before="100" w:beforeAutospacing="1" w:after="100" w:afterAutospacing="1" w:line="480" w:lineRule="auto"/>
        <w:jc w:val="both"/>
        <w:rPr>
          <w:rFonts w:ascii="Times New Roman" w:eastAsia="Times New Roman" w:hAnsi="Times New Roman" w:cs="Times New Roman"/>
          <w:color w:val="000000" w:themeColor="text1"/>
          <w:sz w:val="24"/>
          <w:szCs w:val="24"/>
          <w:lang w:eastAsia="en-IN"/>
        </w:rPr>
      </w:pPr>
      <w:r w:rsidRPr="00F1522B">
        <w:rPr>
          <w:rFonts w:ascii="Times New Roman" w:eastAsia="Times New Roman" w:hAnsi="Times New Roman" w:cs="Times New Roman"/>
          <w:color w:val="000000" w:themeColor="text1"/>
          <w:sz w:val="24"/>
          <w:szCs w:val="24"/>
          <w:lang w:eastAsia="en-IN"/>
        </w:rPr>
        <w:t xml:space="preserve">This is likely to be an uneven distribution of visitors throughout the park. Some popular spots approaches and walkways can be busy with others experiencing less traffic. </w:t>
      </w:r>
      <w:proofErr w:type="spellStart"/>
      <w:r w:rsidRPr="00F1522B">
        <w:rPr>
          <w:rFonts w:ascii="Times New Roman" w:eastAsia="Times New Roman" w:hAnsi="Times New Roman" w:cs="Times New Roman"/>
          <w:color w:val="000000" w:themeColor="text1"/>
          <w:sz w:val="24"/>
          <w:szCs w:val="24"/>
          <w:lang w:eastAsia="en-IN"/>
        </w:rPr>
        <w:t>Pathside</w:t>
      </w:r>
      <w:proofErr w:type="spellEnd"/>
      <w:r w:rsidRPr="00F1522B">
        <w:rPr>
          <w:rFonts w:ascii="Times New Roman" w:eastAsia="Times New Roman" w:hAnsi="Times New Roman" w:cs="Times New Roman"/>
          <w:color w:val="000000" w:themeColor="text1"/>
          <w:sz w:val="24"/>
          <w:szCs w:val="24"/>
          <w:lang w:eastAsia="en-IN"/>
        </w:rPr>
        <w:t xml:space="preserve"> tramping can cause compaction and damage to vegetation. This can make informal roadways wider and lead to erosion on sloping ground. Dogs and other animals can be a nuisance in the area particularly if people enter into sensitive areas (Ortiz-Jiménez et al., 2022). These are risks that need to be measured on-site and not evidence that the park is in a state of degradation. Existing rules of the park provide guidance on pressures that are sought to be avoided. The paths should be followed by the visitors and in the core zone only marked or signposted paths are to be used. Other rules also apply to littering fires camping and drone use as well as access to water (</w:t>
      </w:r>
      <w:proofErr w:type="spellStart"/>
      <w:r w:rsidRPr="00F1522B">
        <w:rPr>
          <w:rFonts w:ascii="Times New Roman" w:eastAsia="Times New Roman" w:hAnsi="Times New Roman" w:cs="Times New Roman"/>
          <w:color w:val="000000" w:themeColor="text1"/>
          <w:sz w:val="24"/>
          <w:szCs w:val="24"/>
          <w:lang w:eastAsia="en-IN"/>
        </w:rPr>
        <w:t>Nationalpark</w:t>
      </w:r>
      <w:proofErr w:type="spellEnd"/>
      <w:r w:rsidRPr="00F1522B">
        <w:rPr>
          <w:rFonts w:ascii="Times New Roman" w:eastAsia="Times New Roman" w:hAnsi="Times New Roman" w:cs="Times New Roman"/>
          <w:color w:val="000000" w:themeColor="text1"/>
          <w:sz w:val="24"/>
          <w:szCs w:val="24"/>
          <w:lang w:eastAsia="en-IN"/>
        </w:rPr>
        <w:t xml:space="preserve"> </w:t>
      </w:r>
      <w:proofErr w:type="spellStart"/>
      <w:r w:rsidRPr="00F1522B">
        <w:rPr>
          <w:rFonts w:ascii="Times New Roman" w:eastAsia="Times New Roman" w:hAnsi="Times New Roman" w:cs="Times New Roman"/>
          <w:color w:val="000000" w:themeColor="text1"/>
          <w:sz w:val="24"/>
          <w:szCs w:val="24"/>
          <w:lang w:eastAsia="en-IN"/>
        </w:rPr>
        <w:t>Sächsische</w:t>
      </w:r>
      <w:proofErr w:type="spellEnd"/>
      <w:r w:rsidRPr="00F1522B">
        <w:rPr>
          <w:rFonts w:ascii="Times New Roman" w:eastAsia="Times New Roman" w:hAnsi="Times New Roman" w:cs="Times New Roman"/>
          <w:color w:val="000000" w:themeColor="text1"/>
          <w:sz w:val="24"/>
          <w:szCs w:val="24"/>
          <w:lang w:eastAsia="en-IN"/>
        </w:rPr>
        <w:t xml:space="preserve"> Schweiz, 2026c). They are good to preserve habitats but it requires the good signage and awareness of visitors and enforcement. More specific management at areas with higher use may also be required for a rule to be effective throughout the park. For instance monitoring could be used to identify areas where people leave a trail to avoid congestion and whether a safer route design will alleviate this </w:t>
      </w:r>
      <w:proofErr w:type="spellStart"/>
      <w:r w:rsidRPr="00F1522B">
        <w:rPr>
          <w:rFonts w:ascii="Times New Roman" w:eastAsia="Times New Roman" w:hAnsi="Times New Roman" w:cs="Times New Roman"/>
          <w:color w:val="000000" w:themeColor="text1"/>
          <w:sz w:val="24"/>
          <w:szCs w:val="24"/>
          <w:lang w:eastAsia="en-IN"/>
        </w:rPr>
        <w:t>behavior</w:t>
      </w:r>
      <w:proofErr w:type="spellEnd"/>
      <w:r w:rsidRPr="00F1522B">
        <w:rPr>
          <w:rFonts w:ascii="Times New Roman" w:eastAsia="Times New Roman" w:hAnsi="Times New Roman" w:cs="Times New Roman"/>
          <w:color w:val="000000" w:themeColor="text1"/>
          <w:sz w:val="24"/>
          <w:szCs w:val="24"/>
          <w:lang w:eastAsia="en-IN"/>
        </w:rPr>
        <w:t>.</w:t>
      </w:r>
    </w:p>
    <w:p w14:paraId="5C674E9E" w14:textId="77777777" w:rsidR="007E3C50" w:rsidRPr="007E3C50" w:rsidRDefault="00F1522B" w:rsidP="00897D25">
      <w:pPr>
        <w:spacing w:before="100" w:beforeAutospacing="1" w:after="100" w:afterAutospacing="1" w:line="480" w:lineRule="auto"/>
        <w:jc w:val="both"/>
        <w:rPr>
          <w:rFonts w:ascii="Times New Roman" w:eastAsia="Times New Roman" w:hAnsi="Times New Roman" w:cs="Times New Roman"/>
          <w:color w:val="000000" w:themeColor="text1"/>
          <w:sz w:val="24"/>
          <w:szCs w:val="24"/>
          <w:lang w:eastAsia="en-IN"/>
        </w:rPr>
      </w:pPr>
      <w:r w:rsidRPr="00F1522B">
        <w:rPr>
          <w:rFonts w:ascii="Times New Roman" w:eastAsia="Times New Roman" w:hAnsi="Times New Roman" w:cs="Times New Roman"/>
          <w:color w:val="000000" w:themeColor="text1"/>
          <w:sz w:val="24"/>
          <w:szCs w:val="24"/>
          <w:lang w:eastAsia="en-IN"/>
        </w:rPr>
        <w:t>Fire and visitor safety complicate matters even more. Nearly all of the forest fires are ignited by humans according to the authority. The presence of dead trees which is partly attributed to the influence of bark beetles can also cause falling-branch hazards (</w:t>
      </w:r>
      <w:proofErr w:type="spellStart"/>
      <w:r w:rsidRPr="00F1522B">
        <w:rPr>
          <w:rFonts w:ascii="Times New Roman" w:eastAsia="Times New Roman" w:hAnsi="Times New Roman" w:cs="Times New Roman"/>
          <w:color w:val="000000" w:themeColor="text1"/>
          <w:sz w:val="24"/>
          <w:szCs w:val="24"/>
          <w:lang w:eastAsia="en-IN"/>
        </w:rPr>
        <w:t>Nationalpark</w:t>
      </w:r>
      <w:proofErr w:type="spellEnd"/>
      <w:r w:rsidRPr="00F1522B">
        <w:rPr>
          <w:rFonts w:ascii="Times New Roman" w:eastAsia="Times New Roman" w:hAnsi="Times New Roman" w:cs="Times New Roman"/>
          <w:color w:val="000000" w:themeColor="text1"/>
          <w:sz w:val="24"/>
          <w:szCs w:val="24"/>
          <w:lang w:eastAsia="en-IN"/>
        </w:rPr>
        <w:t xml:space="preserve"> </w:t>
      </w:r>
      <w:proofErr w:type="spellStart"/>
      <w:r w:rsidRPr="00F1522B">
        <w:rPr>
          <w:rFonts w:ascii="Times New Roman" w:eastAsia="Times New Roman" w:hAnsi="Times New Roman" w:cs="Times New Roman"/>
          <w:color w:val="000000" w:themeColor="text1"/>
          <w:sz w:val="24"/>
          <w:szCs w:val="24"/>
          <w:lang w:eastAsia="en-IN"/>
        </w:rPr>
        <w:t>Sächsische</w:t>
      </w:r>
      <w:proofErr w:type="spellEnd"/>
      <w:r w:rsidRPr="00F1522B">
        <w:rPr>
          <w:rFonts w:ascii="Times New Roman" w:eastAsia="Times New Roman" w:hAnsi="Times New Roman" w:cs="Times New Roman"/>
          <w:color w:val="000000" w:themeColor="text1"/>
          <w:sz w:val="24"/>
          <w:szCs w:val="24"/>
          <w:lang w:eastAsia="en-IN"/>
        </w:rPr>
        <w:t xml:space="preserve"> Schweiz, 2026d). Closing a hazardous route may prevent visitors from accessing the route but can also move them onto neighbouring routes. Displacement then should be a part of environmental assessment: alleviating pressure in one location m</w:t>
      </w:r>
      <w:r>
        <w:rPr>
          <w:rFonts w:ascii="Times New Roman" w:eastAsia="Times New Roman" w:hAnsi="Times New Roman" w:cs="Times New Roman"/>
          <w:color w:val="000000" w:themeColor="text1"/>
          <w:sz w:val="24"/>
          <w:szCs w:val="24"/>
          <w:lang w:eastAsia="en-IN"/>
        </w:rPr>
        <w:t>ay generate pressure in another</w:t>
      </w:r>
      <w:r w:rsidR="007E3C50" w:rsidRPr="007E3C50">
        <w:rPr>
          <w:rFonts w:ascii="Times New Roman" w:eastAsia="Times New Roman" w:hAnsi="Times New Roman" w:cs="Times New Roman"/>
          <w:color w:val="000000" w:themeColor="text1"/>
          <w:sz w:val="24"/>
          <w:szCs w:val="24"/>
          <w:lang w:eastAsia="en-IN"/>
        </w:rPr>
        <w:t>.</w:t>
      </w:r>
    </w:p>
    <w:p w14:paraId="023FE64F" w14:textId="77777777" w:rsidR="007E3C50" w:rsidRPr="007E3C50" w:rsidRDefault="007E3C50" w:rsidP="00A51178">
      <w:pPr>
        <w:pStyle w:val="Heading2"/>
        <w:rPr>
          <w:rFonts w:eastAsia="Times New Roman"/>
          <w:lang w:eastAsia="en-IN"/>
        </w:rPr>
      </w:pPr>
      <w:bookmarkStart w:id="4" w:name="_Toc240649330"/>
      <w:r w:rsidRPr="007E3C50">
        <w:rPr>
          <w:rFonts w:eastAsia="Times New Roman"/>
          <w:lang w:eastAsia="en-IN"/>
        </w:rPr>
        <w:lastRenderedPageBreak/>
        <w:t>Socio-cultural and economic impacts</w:t>
      </w:r>
      <w:bookmarkEnd w:id="4"/>
    </w:p>
    <w:p w14:paraId="68730F2E" w14:textId="77777777" w:rsidR="007E3C50" w:rsidRPr="007E3C50" w:rsidRDefault="00F1522B" w:rsidP="00897D25">
      <w:pPr>
        <w:spacing w:before="100" w:beforeAutospacing="1" w:after="100" w:afterAutospacing="1" w:line="480" w:lineRule="auto"/>
        <w:jc w:val="both"/>
        <w:rPr>
          <w:rFonts w:ascii="Times New Roman" w:eastAsia="Times New Roman" w:hAnsi="Times New Roman" w:cs="Times New Roman"/>
          <w:color w:val="000000" w:themeColor="text1"/>
          <w:sz w:val="24"/>
          <w:szCs w:val="24"/>
          <w:lang w:eastAsia="en-IN"/>
        </w:rPr>
      </w:pPr>
      <w:r w:rsidRPr="00F1522B">
        <w:rPr>
          <w:rFonts w:ascii="Times New Roman" w:eastAsia="Times New Roman" w:hAnsi="Times New Roman" w:cs="Times New Roman"/>
          <w:color w:val="000000" w:themeColor="text1"/>
          <w:sz w:val="24"/>
          <w:szCs w:val="24"/>
          <w:lang w:eastAsia="en-IN"/>
        </w:rPr>
        <w:t>Tourism provides opportunities to the communities around it through accommodation guiding restaurants and transport. Hospitality businesses and public transport providers have been announced as partners of the park in the park's published partner network (</w:t>
      </w:r>
      <w:proofErr w:type="spellStart"/>
      <w:r w:rsidRPr="00F1522B">
        <w:rPr>
          <w:rFonts w:ascii="Times New Roman" w:eastAsia="Times New Roman" w:hAnsi="Times New Roman" w:cs="Times New Roman"/>
          <w:color w:val="000000" w:themeColor="text1"/>
          <w:sz w:val="24"/>
          <w:szCs w:val="24"/>
          <w:lang w:eastAsia="en-IN"/>
        </w:rPr>
        <w:t>Nationalpark</w:t>
      </w:r>
      <w:proofErr w:type="spellEnd"/>
      <w:r w:rsidRPr="00F1522B">
        <w:rPr>
          <w:rFonts w:ascii="Times New Roman" w:eastAsia="Times New Roman" w:hAnsi="Times New Roman" w:cs="Times New Roman"/>
          <w:color w:val="000000" w:themeColor="text1"/>
          <w:sz w:val="24"/>
          <w:szCs w:val="24"/>
          <w:lang w:eastAsia="en-IN"/>
        </w:rPr>
        <w:t xml:space="preserve"> </w:t>
      </w:r>
      <w:proofErr w:type="spellStart"/>
      <w:r w:rsidRPr="00F1522B">
        <w:rPr>
          <w:rFonts w:ascii="Times New Roman" w:eastAsia="Times New Roman" w:hAnsi="Times New Roman" w:cs="Times New Roman"/>
          <w:color w:val="000000" w:themeColor="text1"/>
          <w:sz w:val="24"/>
          <w:szCs w:val="24"/>
          <w:lang w:eastAsia="en-IN"/>
        </w:rPr>
        <w:t>Sächsische</w:t>
      </w:r>
      <w:proofErr w:type="spellEnd"/>
      <w:r w:rsidRPr="00F1522B">
        <w:rPr>
          <w:rFonts w:ascii="Times New Roman" w:eastAsia="Times New Roman" w:hAnsi="Times New Roman" w:cs="Times New Roman"/>
          <w:color w:val="000000" w:themeColor="text1"/>
          <w:sz w:val="24"/>
          <w:szCs w:val="24"/>
          <w:lang w:eastAsia="en-IN"/>
        </w:rPr>
        <w:t xml:space="preserve"> Schweiz, 2026e). The benefits of visitor spending can include both job creation and reinforcing the need to continue to have access to the landscape. Benefits can vary from community to community however. Proximity to a popular entry point could lead to increased trade for businesses located near this entrance and traffic or parking pressure for residents. Population could be impacted by the increased demand for public space for social gatherings. Before making assumptions the impacts of these should be measured via feedback from residents and local transport data. Visitor management also includes a social cost-benefit relationship. If visitors are spread more thinly across an area the effect of the increase in tourism may be less on one popular viewpoint and also the effect on other communities of generating income may be more positive (Chaney and </w:t>
      </w:r>
      <w:proofErr w:type="spellStart"/>
      <w:r w:rsidRPr="00F1522B">
        <w:rPr>
          <w:rFonts w:ascii="Times New Roman" w:eastAsia="Times New Roman" w:hAnsi="Times New Roman" w:cs="Times New Roman"/>
          <w:color w:val="000000" w:themeColor="text1"/>
          <w:sz w:val="24"/>
          <w:szCs w:val="24"/>
          <w:lang w:eastAsia="en-IN"/>
        </w:rPr>
        <w:t>Séraphin</w:t>
      </w:r>
      <w:proofErr w:type="spellEnd"/>
      <w:r w:rsidRPr="00F1522B">
        <w:rPr>
          <w:rFonts w:ascii="Times New Roman" w:eastAsia="Times New Roman" w:hAnsi="Times New Roman" w:cs="Times New Roman"/>
          <w:color w:val="000000" w:themeColor="text1"/>
          <w:sz w:val="24"/>
          <w:szCs w:val="24"/>
          <w:lang w:eastAsia="en-IN"/>
        </w:rPr>
        <w:t>, 2023). When promotion leads to people taking ecologically-sensitive routes it simply pushes the burden someplace else. Likewise without practical solutions limiting access could impact local guides and small businesses. For a plan to be sustainable its development should take into account who benefits from the tourism who pays the costs and what changes are proposed will do to those who be</w:t>
      </w:r>
      <w:r>
        <w:rPr>
          <w:rFonts w:ascii="Times New Roman" w:eastAsia="Times New Roman" w:hAnsi="Times New Roman" w:cs="Times New Roman"/>
          <w:color w:val="000000" w:themeColor="text1"/>
          <w:sz w:val="24"/>
          <w:szCs w:val="24"/>
          <w:lang w:eastAsia="en-IN"/>
        </w:rPr>
        <w:t>nefit and those that bear costs</w:t>
      </w:r>
      <w:r w:rsidR="007E3C50" w:rsidRPr="007E3C50">
        <w:rPr>
          <w:rFonts w:ascii="Times New Roman" w:eastAsia="Times New Roman" w:hAnsi="Times New Roman" w:cs="Times New Roman"/>
          <w:color w:val="000000" w:themeColor="text1"/>
          <w:sz w:val="24"/>
          <w:szCs w:val="24"/>
          <w:lang w:eastAsia="en-IN"/>
        </w:rPr>
        <w:t>.</w:t>
      </w:r>
    </w:p>
    <w:p w14:paraId="211A578B" w14:textId="77777777" w:rsidR="007E3C50" w:rsidRPr="007E3C50" w:rsidRDefault="007E3C50" w:rsidP="00A51178">
      <w:pPr>
        <w:pStyle w:val="Heading2"/>
        <w:rPr>
          <w:rFonts w:eastAsia="Times New Roman"/>
          <w:lang w:eastAsia="en-IN"/>
        </w:rPr>
      </w:pPr>
      <w:bookmarkStart w:id="5" w:name="_Toc240649331"/>
      <w:r w:rsidRPr="007E3C50">
        <w:rPr>
          <w:rFonts w:eastAsia="Times New Roman"/>
          <w:lang w:eastAsia="en-IN"/>
        </w:rPr>
        <w:t>Baseline assessment and evidence gap</w:t>
      </w:r>
      <w:bookmarkEnd w:id="5"/>
    </w:p>
    <w:p w14:paraId="0A9D3555" w14:textId="77777777" w:rsidR="007E3C50" w:rsidRPr="00EE3727" w:rsidRDefault="00F1522B" w:rsidP="00897D25">
      <w:pPr>
        <w:spacing w:before="100" w:beforeAutospacing="1" w:after="100" w:afterAutospacing="1" w:line="480" w:lineRule="auto"/>
        <w:jc w:val="both"/>
        <w:rPr>
          <w:rFonts w:ascii="Times New Roman" w:eastAsia="Times New Roman" w:hAnsi="Times New Roman" w:cs="Times New Roman"/>
          <w:color w:val="000000" w:themeColor="text1"/>
          <w:sz w:val="24"/>
          <w:szCs w:val="24"/>
          <w:lang w:eastAsia="en-IN"/>
        </w:rPr>
      </w:pPr>
      <w:r w:rsidRPr="00F1522B">
        <w:rPr>
          <w:rFonts w:ascii="Times New Roman" w:eastAsia="Times New Roman" w:hAnsi="Times New Roman" w:cs="Times New Roman"/>
          <w:color w:val="000000" w:themeColor="text1"/>
          <w:sz w:val="24"/>
          <w:szCs w:val="24"/>
          <w:lang w:eastAsia="en-IN"/>
        </w:rPr>
        <w:t xml:space="preserve">The official map of the park already has a spatial basis for management which separates the national park and the surrounding landscape protection area into core zone and surrounding areas. Any proposed zone or path rule for existing space should be designed within an existing boundary and path rule while any new visitor zone will need to be designed within the boundary </w:t>
      </w:r>
      <w:r w:rsidRPr="00F1522B">
        <w:rPr>
          <w:rFonts w:ascii="Times New Roman" w:eastAsia="Times New Roman" w:hAnsi="Times New Roman" w:cs="Times New Roman"/>
          <w:color w:val="000000" w:themeColor="text1"/>
          <w:sz w:val="24"/>
          <w:szCs w:val="24"/>
          <w:lang w:eastAsia="en-IN"/>
        </w:rPr>
        <w:lastRenderedPageBreak/>
        <w:t xml:space="preserve">and path rules. The predominant evidence gap is better information on the location and timing of pressure. By tallying at various trail entry points trail path widening conducting habitat surveys using data on </w:t>
      </w:r>
      <w:proofErr w:type="spellStart"/>
      <w:r w:rsidRPr="00F1522B">
        <w:rPr>
          <w:rFonts w:ascii="Times New Roman" w:eastAsia="Times New Roman" w:hAnsi="Times New Roman" w:cs="Times New Roman"/>
          <w:color w:val="000000" w:themeColor="text1"/>
          <w:sz w:val="24"/>
          <w:szCs w:val="24"/>
          <w:lang w:eastAsia="en-IN"/>
        </w:rPr>
        <w:t>trail</w:t>
      </w:r>
      <w:proofErr w:type="spellEnd"/>
      <w:r w:rsidRPr="00F1522B">
        <w:rPr>
          <w:rFonts w:ascii="Times New Roman" w:eastAsia="Times New Roman" w:hAnsi="Times New Roman" w:cs="Times New Roman"/>
          <w:color w:val="000000" w:themeColor="text1"/>
          <w:sz w:val="24"/>
          <w:szCs w:val="24"/>
          <w:lang w:eastAsia="en-IN"/>
        </w:rPr>
        <w:t xml:space="preserve"> traffic and soliciting resident comments managers could track trends over time with busy and quiet trailheads (Lei et al., 2023). This would allow determination of whether or not the use of the site is getting to an unacceptable state at any given place. It would also be useful to differentiate between the effects of tourism and broader trends in the environment in the introduction of qu</w:t>
      </w:r>
      <w:r>
        <w:rPr>
          <w:rFonts w:ascii="Times New Roman" w:eastAsia="Times New Roman" w:hAnsi="Times New Roman" w:cs="Times New Roman"/>
          <w:color w:val="000000" w:themeColor="text1"/>
          <w:sz w:val="24"/>
          <w:szCs w:val="24"/>
          <w:lang w:eastAsia="en-IN"/>
        </w:rPr>
        <w:t>otas or repurposing of tourists</w:t>
      </w:r>
      <w:r w:rsidR="007E3C50" w:rsidRPr="007E3C50">
        <w:rPr>
          <w:rFonts w:ascii="Times New Roman" w:eastAsia="Times New Roman" w:hAnsi="Times New Roman" w:cs="Times New Roman"/>
          <w:color w:val="000000" w:themeColor="text1"/>
          <w:sz w:val="24"/>
          <w:szCs w:val="24"/>
          <w:lang w:eastAsia="en-IN"/>
        </w:rPr>
        <w:t>.</w:t>
      </w:r>
    </w:p>
    <w:p w14:paraId="4C13BC72" w14:textId="77777777" w:rsidR="007E3C50" w:rsidRPr="00EE3727" w:rsidRDefault="007E3C50" w:rsidP="00A51178">
      <w:pPr>
        <w:pStyle w:val="Heading1"/>
        <w:rPr>
          <w:rFonts w:eastAsia="Times New Roman"/>
          <w:lang w:eastAsia="en-IN"/>
        </w:rPr>
      </w:pPr>
      <w:bookmarkStart w:id="6" w:name="_Toc240649332"/>
      <w:r w:rsidRPr="006330C8">
        <w:rPr>
          <w:rFonts w:eastAsia="Times New Roman"/>
          <w:lang w:eastAsia="en-IN"/>
        </w:rPr>
        <w:t>Theoretical &amp; Spatial Planning Framework</w:t>
      </w:r>
      <w:bookmarkEnd w:id="6"/>
    </w:p>
    <w:p w14:paraId="2C312E97" w14:textId="77777777" w:rsidR="007E3C50" w:rsidRPr="00EE3727" w:rsidRDefault="00F1522B" w:rsidP="00897D25">
      <w:pPr>
        <w:pStyle w:val="pdq2pgselectionanchorcontainer"/>
        <w:spacing w:line="480" w:lineRule="auto"/>
        <w:jc w:val="both"/>
        <w:rPr>
          <w:color w:val="000000" w:themeColor="text1"/>
        </w:rPr>
      </w:pPr>
      <w:r w:rsidRPr="00F1522B">
        <w:rPr>
          <w:color w:val="000000" w:themeColor="text1"/>
        </w:rPr>
        <w:t>The management of a national park should be sustainable; that is ecological conditions must be maintained and people must enjoy the landscape. Numbers of visitors alone will not indicate whether this balance has been achieved. A smaller group of visitors that leave a trail close to plants and animals could be more damaging then a larger group that stays on a more durable trail. Planning for Saxon Switzerland National Park should then take into account the locations times of arrival and changes at each of the locations</w:t>
      </w:r>
      <w:r w:rsidR="00672BBF">
        <w:rPr>
          <w:color w:val="000000" w:themeColor="text1"/>
        </w:rPr>
        <w:t xml:space="preserve"> (</w:t>
      </w:r>
      <w:proofErr w:type="spellStart"/>
      <w:r w:rsidR="00672BBF" w:rsidRPr="00F1522B">
        <w:rPr>
          <w:color w:val="000000" w:themeColor="text1"/>
        </w:rPr>
        <w:t>N</w:t>
      </w:r>
      <w:r w:rsidR="00672BBF">
        <w:rPr>
          <w:color w:val="000000" w:themeColor="text1"/>
        </w:rPr>
        <w:t>ationalpark</w:t>
      </w:r>
      <w:proofErr w:type="spellEnd"/>
      <w:r w:rsidR="00672BBF">
        <w:rPr>
          <w:color w:val="000000" w:themeColor="text1"/>
        </w:rPr>
        <w:t xml:space="preserve"> </w:t>
      </w:r>
      <w:proofErr w:type="spellStart"/>
      <w:r w:rsidR="00672BBF">
        <w:rPr>
          <w:color w:val="000000" w:themeColor="text1"/>
        </w:rPr>
        <w:t>Sächsische</w:t>
      </w:r>
      <w:proofErr w:type="spellEnd"/>
      <w:r w:rsidR="00672BBF">
        <w:rPr>
          <w:color w:val="000000" w:themeColor="text1"/>
        </w:rPr>
        <w:t xml:space="preserve"> Schweiz, </w:t>
      </w:r>
      <w:r w:rsidR="00672BBF" w:rsidRPr="00F1522B">
        <w:rPr>
          <w:color w:val="000000" w:themeColor="text1"/>
        </w:rPr>
        <w:t>2026f</w:t>
      </w:r>
      <w:r w:rsidR="00672BBF">
        <w:rPr>
          <w:color w:val="000000" w:themeColor="text1"/>
        </w:rPr>
        <w:t>)</w:t>
      </w:r>
      <w:r w:rsidRPr="00F1522B">
        <w:rPr>
          <w:color w:val="000000" w:themeColor="text1"/>
        </w:rPr>
        <w:t>.</w:t>
      </w:r>
      <w:r w:rsidR="00672BBF">
        <w:rPr>
          <w:color w:val="000000" w:themeColor="text1"/>
        </w:rPr>
        <w:t xml:space="preserve"> It</w:t>
      </w:r>
      <w:r w:rsidRPr="00F1522B">
        <w:rPr>
          <w:color w:val="000000" w:themeColor="text1"/>
        </w:rPr>
        <w:t xml:space="preserve"> has published protected-area guidance which is geared to managing tourism by setting site-specific objectives monitoring and suit</w:t>
      </w:r>
      <w:r>
        <w:rPr>
          <w:color w:val="000000" w:themeColor="text1"/>
        </w:rPr>
        <w:t>able action measures for visits</w:t>
      </w:r>
      <w:r w:rsidR="007E3C50" w:rsidRPr="00EE3727">
        <w:rPr>
          <w:color w:val="000000" w:themeColor="text1"/>
        </w:rPr>
        <w:t>.</w:t>
      </w:r>
    </w:p>
    <w:p w14:paraId="75D53423" w14:textId="77777777" w:rsidR="007E3C50" w:rsidRPr="00EE3727" w:rsidRDefault="007E3C50" w:rsidP="00A51178">
      <w:pPr>
        <w:pStyle w:val="Heading2"/>
      </w:pPr>
      <w:bookmarkStart w:id="7" w:name="_Toc240649333"/>
      <w:r w:rsidRPr="005F2199">
        <w:t>Tourism Carrying Capacity Assessment</w:t>
      </w:r>
      <w:bookmarkEnd w:id="7"/>
    </w:p>
    <w:p w14:paraId="0F3E2864" w14:textId="77777777" w:rsidR="007E3C50" w:rsidRDefault="00F1522B" w:rsidP="00897D25">
      <w:pPr>
        <w:pStyle w:val="NormalWeb"/>
        <w:spacing w:line="480" w:lineRule="auto"/>
        <w:jc w:val="both"/>
        <w:rPr>
          <w:color w:val="000000" w:themeColor="text1"/>
        </w:rPr>
      </w:pPr>
      <w:r w:rsidRPr="00F1522B">
        <w:rPr>
          <w:color w:val="000000" w:themeColor="text1"/>
        </w:rPr>
        <w:t xml:space="preserve">Tourism Carrying Capacity Assessment (TCCA) is used to define the level of tourist pressure to which a tourist destination or specific site can withstand without causing undesirable environmental social or management effects. In Saxon Switzerland one park-wide visitor limit would have had little value due to the variety of routes (wide paths narrow viewpoints and sensitive core-zone routes) within the park (Saxon State Ministry for Environment and Agriculture, 2026). Instead capacity should be evaluated for specific sites and timeframes. An initial operating limit would be informed by the width of the trail safe passing space the risk of </w:t>
      </w:r>
      <w:r w:rsidRPr="00F1522B">
        <w:rPr>
          <w:color w:val="000000" w:themeColor="text1"/>
        </w:rPr>
        <w:lastRenderedPageBreak/>
        <w:t>erosion and sensitivity of habitat staffing and visitor experience. Peak hour demand might be reflected in counts at trail entrances and observation sites. Managers could then then match up visitor usage and path condition and congestion records (</w:t>
      </w:r>
      <w:proofErr w:type="spellStart"/>
      <w:r w:rsidRPr="00F1522B">
        <w:rPr>
          <w:color w:val="000000" w:themeColor="text1"/>
        </w:rPr>
        <w:t>Kutela</w:t>
      </w:r>
      <w:proofErr w:type="spellEnd"/>
      <w:r w:rsidRPr="00F1522B">
        <w:rPr>
          <w:color w:val="000000" w:themeColor="text1"/>
        </w:rPr>
        <w:t xml:space="preserve"> et al., 2023). For example while the park as a whole may not look very congested a narrow section can repeatedly become congested and users can walk onto adjacent vegetation which may have reduced the practical capacity. Any numerical limit suggested at this point would be subject to a caveat: there is no evidence that would place a verified carrying capacity figure for each trail. Limits should be tested and monitor</w:t>
      </w:r>
      <w:r>
        <w:rPr>
          <w:color w:val="000000" w:themeColor="text1"/>
        </w:rPr>
        <w:t>ed not set as scientific facts</w:t>
      </w:r>
      <w:r w:rsidR="007E3C50" w:rsidRPr="00EE3727">
        <w:rPr>
          <w:color w:val="000000" w:themeColor="text1"/>
        </w:rPr>
        <w:t>.</w:t>
      </w:r>
    </w:p>
    <w:p w14:paraId="5EA0399A" w14:textId="77777777" w:rsidR="006330C8" w:rsidRDefault="006330C8" w:rsidP="00897D25">
      <w:pPr>
        <w:pStyle w:val="NormalWeb"/>
        <w:spacing w:line="480" w:lineRule="auto"/>
        <w:jc w:val="center"/>
        <w:rPr>
          <w:color w:val="000000" w:themeColor="text1"/>
        </w:rPr>
      </w:pPr>
      <w:r>
        <w:rPr>
          <w:noProof/>
        </w:rPr>
        <w:drawing>
          <wp:inline distT="0" distB="0" distL="0" distR="0" wp14:anchorId="2F8C2EFB" wp14:editId="2FF31353">
            <wp:extent cx="4503420" cy="4015740"/>
            <wp:effectExtent l="0" t="0" r="0" b="3810"/>
            <wp:docPr id="3" name="Picture 3" descr="Tourism carrying capacity dimensions. Source: By author.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ourism carrying capacity dimensions. Source: By author. | Download  Scientific Diagram"/>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03420" cy="4015740"/>
                    </a:xfrm>
                    <a:prstGeom prst="rect">
                      <a:avLst/>
                    </a:prstGeom>
                    <a:noFill/>
                    <a:ln>
                      <a:noFill/>
                    </a:ln>
                  </pic:spPr>
                </pic:pic>
              </a:graphicData>
            </a:graphic>
          </wp:inline>
        </w:drawing>
      </w:r>
    </w:p>
    <w:p w14:paraId="43CEA867" w14:textId="77777777" w:rsidR="006330C8" w:rsidRPr="006330C8" w:rsidRDefault="006330C8" w:rsidP="00897D25">
      <w:pPr>
        <w:pStyle w:val="NormalWeb"/>
        <w:spacing w:line="480" w:lineRule="auto"/>
        <w:jc w:val="center"/>
        <w:rPr>
          <w:b/>
          <w:color w:val="000000" w:themeColor="text1"/>
        </w:rPr>
      </w:pPr>
      <w:r w:rsidRPr="006330C8">
        <w:rPr>
          <w:b/>
          <w:color w:val="000000" w:themeColor="text1"/>
        </w:rPr>
        <w:t>Figure 2: Tourism Carrying Capacity Assessment (TCCA)</w:t>
      </w:r>
    </w:p>
    <w:p w14:paraId="6A1F60FD" w14:textId="77777777" w:rsidR="006330C8" w:rsidRPr="006330C8" w:rsidRDefault="006330C8" w:rsidP="00897D25">
      <w:pPr>
        <w:spacing w:line="480" w:lineRule="auto"/>
        <w:jc w:val="center"/>
        <w:rPr>
          <w:rFonts w:ascii="Times New Roman" w:hAnsi="Times New Roman" w:cs="Times New Roman"/>
          <w:sz w:val="24"/>
        </w:rPr>
      </w:pPr>
      <w:r w:rsidRPr="006330C8">
        <w:rPr>
          <w:rFonts w:ascii="Times New Roman" w:hAnsi="Times New Roman" w:cs="Times New Roman"/>
          <w:sz w:val="24"/>
        </w:rPr>
        <w:t xml:space="preserve">(Source: Inspired by </w:t>
      </w:r>
      <w:proofErr w:type="spellStart"/>
      <w:r w:rsidRPr="006330C8">
        <w:rPr>
          <w:rFonts w:ascii="Times New Roman" w:hAnsi="Times New Roman" w:cs="Times New Roman"/>
          <w:sz w:val="24"/>
        </w:rPr>
        <w:t>Kutela</w:t>
      </w:r>
      <w:proofErr w:type="spellEnd"/>
      <w:r w:rsidRPr="006330C8">
        <w:rPr>
          <w:rFonts w:ascii="Times New Roman" w:hAnsi="Times New Roman" w:cs="Times New Roman"/>
          <w:sz w:val="24"/>
        </w:rPr>
        <w:t xml:space="preserve"> et al., 2023)</w:t>
      </w:r>
    </w:p>
    <w:p w14:paraId="50D8C77D" w14:textId="77777777" w:rsidR="007E3C50" w:rsidRPr="00EE3727" w:rsidRDefault="007E3C50" w:rsidP="00A51178">
      <w:pPr>
        <w:pStyle w:val="Heading2"/>
      </w:pPr>
      <w:bookmarkStart w:id="8" w:name="_Toc240649334"/>
      <w:r w:rsidRPr="00EE3727">
        <w:lastRenderedPageBreak/>
        <w:t>Limits of Acceptable Change</w:t>
      </w:r>
      <w:bookmarkEnd w:id="8"/>
    </w:p>
    <w:p w14:paraId="2769F0BC" w14:textId="77777777" w:rsidR="007E3C50" w:rsidRPr="00EE3727" w:rsidRDefault="00F1522B" w:rsidP="00897D25">
      <w:pPr>
        <w:pStyle w:val="NormalWeb"/>
        <w:spacing w:line="480" w:lineRule="auto"/>
        <w:jc w:val="both"/>
        <w:rPr>
          <w:color w:val="000000" w:themeColor="text1"/>
        </w:rPr>
      </w:pPr>
      <w:r w:rsidRPr="00F1522B">
        <w:rPr>
          <w:color w:val="000000" w:themeColor="text1"/>
        </w:rPr>
        <w:t>Limits of Acceptable Change (LAC): the question is now how much change is acceptable at a given site? Managers establish desired state conditions and choose indicators and thresholds. Examples of indicators for Saxon Switzerland would be trail width unmarked trails soil exposure next to trails reported visitor crowds or wildlife disturbances at trailheads. A threshold may be reached and result in action when the widening of the trail repeats measurements above the agreed threshold. An ecological assessment and consultation would be required for this threshold prior to use (</w:t>
      </w:r>
      <w:proofErr w:type="spellStart"/>
      <w:r w:rsidRPr="00F1522B">
        <w:rPr>
          <w:color w:val="000000" w:themeColor="text1"/>
        </w:rPr>
        <w:t>Dragovich</w:t>
      </w:r>
      <w:proofErr w:type="spellEnd"/>
      <w:r w:rsidRPr="00F1522B">
        <w:rPr>
          <w:color w:val="000000" w:themeColor="text1"/>
        </w:rPr>
        <w:t xml:space="preserve"> and Bajpai</w:t>
      </w:r>
      <w:r w:rsidR="00672BBF">
        <w:rPr>
          <w:color w:val="000000" w:themeColor="text1"/>
        </w:rPr>
        <w:t>,</w:t>
      </w:r>
      <w:r w:rsidRPr="00F1522B">
        <w:rPr>
          <w:color w:val="000000" w:themeColor="text1"/>
        </w:rPr>
        <w:t xml:space="preserve"> 2022). LAC has an added benefit over just having a visitor quota. Though a site may be high-use it could be in good condition if the path has been well designed. Another may break down in response to less usage due to soil or habitat sensitivity. TCCA can help to control the amount of visitors and LAC determine that the resulting conditions are acceptable. The models combine to form a cycle of measurement management of use re-evaluation of impacts and adjustment o</w:t>
      </w:r>
      <w:r>
        <w:rPr>
          <w:color w:val="000000" w:themeColor="text1"/>
        </w:rPr>
        <w:t>f controls (Leung et al., 2018</w:t>
      </w:r>
      <w:r w:rsidR="007E3C50" w:rsidRPr="00EE3727">
        <w:rPr>
          <w:color w:val="000000" w:themeColor="text1"/>
        </w:rPr>
        <w:t>).</w:t>
      </w:r>
    </w:p>
    <w:p w14:paraId="26452C79" w14:textId="77777777" w:rsidR="007E3C50" w:rsidRPr="00EE3727" w:rsidRDefault="007E3C50" w:rsidP="00A51178">
      <w:pPr>
        <w:pStyle w:val="Heading2"/>
      </w:pPr>
      <w:bookmarkStart w:id="9" w:name="_Toc240649335"/>
      <w:r w:rsidRPr="00EE3727">
        <w:t>Spatial application</w:t>
      </w:r>
      <w:bookmarkEnd w:id="9"/>
    </w:p>
    <w:p w14:paraId="46C7DF12" w14:textId="77777777" w:rsidR="007E3C50" w:rsidRPr="00EE3727" w:rsidRDefault="00F1522B" w:rsidP="00897D25">
      <w:pPr>
        <w:pStyle w:val="NormalWeb"/>
        <w:spacing w:line="480" w:lineRule="auto"/>
        <w:jc w:val="both"/>
        <w:rPr>
          <w:color w:val="000000" w:themeColor="text1"/>
        </w:rPr>
      </w:pPr>
      <w:r w:rsidRPr="00F1522B">
        <w:rPr>
          <w:color w:val="000000" w:themeColor="text1"/>
        </w:rPr>
        <w:t>Any planning needs to be spatial and wrapped around the existing legal and access parameters of the park. The official map designates the national park area the core zone and the surrounding landscape protection area. In the entire park the existing paths are to be used; in the core zone only marked/indicated paths (</w:t>
      </w:r>
      <w:proofErr w:type="spellStart"/>
      <w:r w:rsidRPr="00F1522B">
        <w:rPr>
          <w:color w:val="000000" w:themeColor="text1"/>
        </w:rPr>
        <w:t>Nationalpark</w:t>
      </w:r>
      <w:proofErr w:type="spellEnd"/>
      <w:r w:rsidRPr="00F1522B">
        <w:rPr>
          <w:color w:val="000000" w:themeColor="text1"/>
        </w:rPr>
        <w:t xml:space="preserve"> </w:t>
      </w:r>
      <w:proofErr w:type="spellStart"/>
      <w:r w:rsidRPr="00F1522B">
        <w:rPr>
          <w:color w:val="000000" w:themeColor="text1"/>
        </w:rPr>
        <w:t>Sächsische</w:t>
      </w:r>
      <w:proofErr w:type="spellEnd"/>
      <w:r w:rsidRPr="00F1522B">
        <w:rPr>
          <w:color w:val="000000" w:themeColor="text1"/>
        </w:rPr>
        <w:t xml:space="preserve"> Schweiz, 2026d). Therefore a new planning scheme is required to direct the use of the authorised routes and not to provide access to protected habitat. Those proposed management categories could be matched to those boundaries. Sensitive authorised routes would be monitored more effectively and in the event of a justified requirement temporary access control may be granted. Second this would be achieved by providing information like clearer direction signage and visitor guidance at peak times for high use routes and viewpoints. Third some of the visits could be </w:t>
      </w:r>
      <w:r w:rsidRPr="00F1522B">
        <w:rPr>
          <w:color w:val="000000" w:themeColor="text1"/>
        </w:rPr>
        <w:lastRenderedPageBreak/>
        <w:t xml:space="preserve">reallocated to appropriate routes close to transport connections provided that the ecological checks are performed. These categories are not park zones but an </w:t>
      </w:r>
      <w:r>
        <w:rPr>
          <w:color w:val="000000" w:themeColor="text1"/>
        </w:rPr>
        <w:t xml:space="preserve">addition to planning proposals. </w:t>
      </w:r>
      <w:r w:rsidRPr="00F1522B">
        <w:rPr>
          <w:color w:val="000000" w:themeColor="text1"/>
        </w:rPr>
        <w:t>Last but not least spatial controls have to react to varying circumstances. The park already posts closures and diversions such as those related to safety</w:t>
      </w:r>
      <w:r w:rsidR="00F922DD">
        <w:rPr>
          <w:color w:val="000000" w:themeColor="text1"/>
        </w:rPr>
        <w:t xml:space="preserve"> (</w:t>
      </w:r>
      <w:proofErr w:type="spellStart"/>
      <w:r w:rsidR="00F922DD">
        <w:t>Nationalpark</w:t>
      </w:r>
      <w:proofErr w:type="spellEnd"/>
      <w:r w:rsidR="00F922DD">
        <w:t xml:space="preserve"> </w:t>
      </w:r>
      <w:proofErr w:type="spellStart"/>
      <w:r w:rsidR="00F922DD">
        <w:t>Sächsische</w:t>
      </w:r>
      <w:proofErr w:type="spellEnd"/>
      <w:r w:rsidR="00F922DD">
        <w:t xml:space="preserve"> Schweiz, 2026a</w:t>
      </w:r>
      <w:r w:rsidR="00F922DD">
        <w:rPr>
          <w:color w:val="000000" w:themeColor="text1"/>
        </w:rPr>
        <w:t>)</w:t>
      </w:r>
      <w:r w:rsidRPr="00F1522B">
        <w:rPr>
          <w:color w:val="000000" w:themeColor="text1"/>
        </w:rPr>
        <w:t>. Those should be incorporated into any visitor-flow model and we need to ensure that promoting an alternative route does not lead the visitor to a closed or unsuitable area. This integrated TCCA-LAC scheme is used to support the detai</w:t>
      </w:r>
      <w:r>
        <w:rPr>
          <w:color w:val="000000" w:themeColor="text1"/>
        </w:rPr>
        <w:t>led visitor management proposal</w:t>
      </w:r>
      <w:r w:rsidR="007E3C50" w:rsidRPr="00EE3727">
        <w:rPr>
          <w:color w:val="000000" w:themeColor="text1"/>
        </w:rPr>
        <w:t>.</w:t>
      </w:r>
    </w:p>
    <w:p w14:paraId="7CC58975" w14:textId="77777777" w:rsidR="007E3C50" w:rsidRPr="00EE3727" w:rsidRDefault="007E3C50" w:rsidP="00A51178">
      <w:pPr>
        <w:pStyle w:val="Heading1"/>
        <w:rPr>
          <w:rFonts w:eastAsia="Times New Roman"/>
          <w:lang w:eastAsia="en-IN"/>
        </w:rPr>
      </w:pPr>
      <w:bookmarkStart w:id="10" w:name="_Toc240649336"/>
      <w:r w:rsidRPr="00EE3727">
        <w:rPr>
          <w:rFonts w:eastAsia="Times New Roman"/>
          <w:lang w:eastAsia="en-IN"/>
        </w:rPr>
        <w:t>Stakeholder &amp; Policy Analysis</w:t>
      </w:r>
      <w:bookmarkEnd w:id="10"/>
      <w:r w:rsidRPr="00EE3727">
        <w:rPr>
          <w:rFonts w:eastAsia="Times New Roman"/>
          <w:lang w:eastAsia="en-IN"/>
        </w:rPr>
        <w:t xml:space="preserve"> </w:t>
      </w:r>
    </w:p>
    <w:p w14:paraId="41373821" w14:textId="77777777" w:rsidR="007E3C50" w:rsidRPr="007E3C50" w:rsidRDefault="00F1522B" w:rsidP="00897D25">
      <w:pPr>
        <w:spacing w:before="100" w:beforeAutospacing="1" w:after="100" w:afterAutospacing="1" w:line="480" w:lineRule="auto"/>
        <w:jc w:val="both"/>
        <w:rPr>
          <w:rFonts w:ascii="Times New Roman" w:eastAsia="Times New Roman" w:hAnsi="Times New Roman" w:cs="Times New Roman"/>
          <w:color w:val="000000" w:themeColor="text1"/>
          <w:sz w:val="24"/>
          <w:szCs w:val="24"/>
          <w:lang w:eastAsia="en-IN"/>
        </w:rPr>
      </w:pPr>
      <w:r w:rsidRPr="00F1522B">
        <w:rPr>
          <w:rFonts w:ascii="Times New Roman" w:eastAsia="Times New Roman" w:hAnsi="Times New Roman" w:cs="Times New Roman"/>
          <w:color w:val="000000" w:themeColor="text1"/>
          <w:sz w:val="24"/>
          <w:szCs w:val="24"/>
          <w:lang w:eastAsia="en-IN"/>
        </w:rPr>
        <w:t>The management of visitors to Saxon Switzerland National Park has different impacts on various groups of visitors. The park management are responsible for the protection of habitats and for the lawful and safe access. Tourism is a vital economic and societal factor for the local communities or businesses but can also cause stress in the road and public space network (</w:t>
      </w:r>
      <w:proofErr w:type="spellStart"/>
      <w:r w:rsidRPr="00F1522B">
        <w:rPr>
          <w:rFonts w:ascii="Times New Roman" w:eastAsia="Times New Roman" w:hAnsi="Times New Roman" w:cs="Times New Roman"/>
          <w:color w:val="000000" w:themeColor="text1"/>
          <w:sz w:val="24"/>
          <w:szCs w:val="24"/>
          <w:lang w:eastAsia="en-IN"/>
        </w:rPr>
        <w:t>Nationalpark</w:t>
      </w:r>
      <w:proofErr w:type="spellEnd"/>
      <w:r w:rsidRPr="00F1522B">
        <w:rPr>
          <w:rFonts w:ascii="Times New Roman" w:eastAsia="Times New Roman" w:hAnsi="Times New Roman" w:cs="Times New Roman"/>
          <w:color w:val="000000" w:themeColor="text1"/>
          <w:sz w:val="24"/>
          <w:szCs w:val="24"/>
          <w:lang w:eastAsia="en-IN"/>
        </w:rPr>
        <w:t xml:space="preserve"> </w:t>
      </w:r>
      <w:proofErr w:type="spellStart"/>
      <w:r w:rsidRPr="00F1522B">
        <w:rPr>
          <w:rFonts w:ascii="Times New Roman" w:eastAsia="Times New Roman" w:hAnsi="Times New Roman" w:cs="Times New Roman"/>
          <w:color w:val="000000" w:themeColor="text1"/>
          <w:sz w:val="24"/>
          <w:szCs w:val="24"/>
          <w:lang w:eastAsia="en-IN"/>
        </w:rPr>
        <w:t>Sächsische</w:t>
      </w:r>
      <w:proofErr w:type="spellEnd"/>
      <w:r w:rsidRPr="00F1522B">
        <w:rPr>
          <w:rFonts w:ascii="Times New Roman" w:eastAsia="Times New Roman" w:hAnsi="Times New Roman" w:cs="Times New Roman"/>
          <w:color w:val="000000" w:themeColor="text1"/>
          <w:sz w:val="24"/>
          <w:szCs w:val="24"/>
          <w:lang w:eastAsia="en-IN"/>
        </w:rPr>
        <w:t xml:space="preserve"> Schweiz, 2026d). People want easy access and accurate information. These interests should help determine the proposed zoning plan prior to the adoption of n</w:t>
      </w:r>
      <w:r>
        <w:rPr>
          <w:rFonts w:ascii="Times New Roman" w:eastAsia="Times New Roman" w:hAnsi="Times New Roman" w:cs="Times New Roman"/>
          <w:color w:val="000000" w:themeColor="text1"/>
          <w:sz w:val="24"/>
          <w:szCs w:val="24"/>
          <w:lang w:eastAsia="en-IN"/>
        </w:rPr>
        <w:t>ew controls</w:t>
      </w:r>
      <w:r w:rsidR="007E3C50" w:rsidRPr="007E3C50">
        <w:rPr>
          <w:rFonts w:ascii="Times New Roman" w:eastAsia="Times New Roman" w:hAnsi="Times New Roman" w:cs="Times New Roman"/>
          <w:color w:val="000000" w:themeColor="text1"/>
          <w:sz w:val="24"/>
          <w:szCs w:val="24"/>
          <w:lang w:eastAsia="en-IN"/>
        </w:rPr>
        <w:t>.</w:t>
      </w:r>
    </w:p>
    <w:p w14:paraId="7E710FBE" w14:textId="77777777" w:rsidR="007E3C50" w:rsidRPr="007E3C50" w:rsidRDefault="007E3C50" w:rsidP="00A51178">
      <w:pPr>
        <w:pStyle w:val="Heading2"/>
        <w:rPr>
          <w:rFonts w:eastAsia="Times New Roman"/>
          <w:lang w:eastAsia="en-IN"/>
        </w:rPr>
      </w:pPr>
      <w:bookmarkStart w:id="11" w:name="_Toc240649337"/>
      <w:r w:rsidRPr="00EE3727">
        <w:rPr>
          <w:rFonts w:eastAsia="Times New Roman"/>
          <w:lang w:eastAsia="en-IN"/>
        </w:rPr>
        <w:t>Stakeholder matrix</w:t>
      </w:r>
      <w:bookmarkEnd w:id="11"/>
    </w:p>
    <w:tbl>
      <w:tblPr>
        <w:tblStyle w:val="GridTable4-Accent2"/>
        <w:tblW w:w="0" w:type="auto"/>
        <w:tblLook w:val="04A0" w:firstRow="1" w:lastRow="0" w:firstColumn="1" w:lastColumn="0" w:noHBand="0" w:noVBand="1"/>
      </w:tblPr>
      <w:tblGrid>
        <w:gridCol w:w="2638"/>
        <w:gridCol w:w="2340"/>
        <w:gridCol w:w="1319"/>
        <w:gridCol w:w="2719"/>
      </w:tblGrid>
      <w:tr w:rsidR="00EE3727" w:rsidRPr="00EE3727" w14:paraId="6C0C65BF" w14:textId="77777777" w:rsidTr="006330C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275F059" w14:textId="77777777" w:rsidR="007E3C50" w:rsidRPr="007E3C50" w:rsidRDefault="007E3C50" w:rsidP="00897D25">
            <w:pPr>
              <w:spacing w:line="480" w:lineRule="auto"/>
              <w:jc w:val="both"/>
              <w:rPr>
                <w:rFonts w:ascii="Times New Roman" w:eastAsia="Times New Roman" w:hAnsi="Times New Roman" w:cs="Times New Roman"/>
                <w:color w:val="000000" w:themeColor="text1"/>
                <w:sz w:val="24"/>
                <w:szCs w:val="24"/>
                <w:lang w:eastAsia="en-IN"/>
              </w:rPr>
            </w:pPr>
            <w:r w:rsidRPr="007E3C50">
              <w:rPr>
                <w:rFonts w:ascii="Times New Roman" w:eastAsia="Times New Roman" w:hAnsi="Times New Roman" w:cs="Times New Roman"/>
                <w:color w:val="000000" w:themeColor="text1"/>
                <w:sz w:val="24"/>
                <w:szCs w:val="24"/>
                <w:lang w:eastAsia="en-IN"/>
              </w:rPr>
              <w:t>Stakeholder</w:t>
            </w:r>
          </w:p>
        </w:tc>
        <w:tc>
          <w:tcPr>
            <w:tcW w:w="0" w:type="auto"/>
            <w:hideMark/>
          </w:tcPr>
          <w:p w14:paraId="119257C8" w14:textId="77777777" w:rsidR="007E3C50" w:rsidRPr="007E3C50" w:rsidRDefault="007E3C50" w:rsidP="00897D25">
            <w:pPr>
              <w:spacing w:line="48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IN"/>
              </w:rPr>
            </w:pPr>
            <w:r w:rsidRPr="007E3C50">
              <w:rPr>
                <w:rFonts w:ascii="Times New Roman" w:eastAsia="Times New Roman" w:hAnsi="Times New Roman" w:cs="Times New Roman"/>
                <w:color w:val="000000" w:themeColor="text1"/>
                <w:sz w:val="24"/>
                <w:szCs w:val="24"/>
                <w:lang w:eastAsia="en-IN"/>
              </w:rPr>
              <w:t>Main interest</w:t>
            </w:r>
          </w:p>
        </w:tc>
        <w:tc>
          <w:tcPr>
            <w:tcW w:w="0" w:type="auto"/>
            <w:hideMark/>
          </w:tcPr>
          <w:p w14:paraId="363E5824" w14:textId="77777777" w:rsidR="007E3C50" w:rsidRPr="007E3C50" w:rsidRDefault="007E3C50" w:rsidP="00897D25">
            <w:pPr>
              <w:spacing w:line="48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IN"/>
              </w:rPr>
            </w:pPr>
            <w:r w:rsidRPr="007E3C50">
              <w:rPr>
                <w:rFonts w:ascii="Times New Roman" w:eastAsia="Times New Roman" w:hAnsi="Times New Roman" w:cs="Times New Roman"/>
                <w:color w:val="000000" w:themeColor="text1"/>
                <w:sz w:val="24"/>
                <w:szCs w:val="24"/>
                <w:lang w:eastAsia="en-IN"/>
              </w:rPr>
              <w:t>Influence</w:t>
            </w:r>
          </w:p>
        </w:tc>
        <w:tc>
          <w:tcPr>
            <w:tcW w:w="0" w:type="auto"/>
            <w:hideMark/>
          </w:tcPr>
          <w:p w14:paraId="10C837AB" w14:textId="77777777" w:rsidR="007E3C50" w:rsidRPr="007E3C50" w:rsidRDefault="007E3C50" w:rsidP="00897D25">
            <w:pPr>
              <w:spacing w:line="48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IN"/>
              </w:rPr>
            </w:pPr>
            <w:r w:rsidRPr="007E3C50">
              <w:rPr>
                <w:rFonts w:ascii="Times New Roman" w:eastAsia="Times New Roman" w:hAnsi="Times New Roman" w:cs="Times New Roman"/>
                <w:color w:val="000000" w:themeColor="text1"/>
                <w:sz w:val="24"/>
                <w:szCs w:val="24"/>
                <w:lang w:eastAsia="en-IN"/>
              </w:rPr>
              <w:t>Proposed involvement</w:t>
            </w:r>
          </w:p>
        </w:tc>
      </w:tr>
      <w:tr w:rsidR="00EE3727" w:rsidRPr="00EE3727" w14:paraId="1A37E6C3" w14:textId="77777777" w:rsidTr="006330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2A84D4B" w14:textId="77777777" w:rsidR="007E3C50" w:rsidRPr="007E3C50" w:rsidRDefault="007E3C50" w:rsidP="00897D25">
            <w:pPr>
              <w:spacing w:line="480" w:lineRule="auto"/>
              <w:jc w:val="both"/>
              <w:rPr>
                <w:rFonts w:ascii="Times New Roman" w:eastAsia="Times New Roman" w:hAnsi="Times New Roman" w:cs="Times New Roman"/>
                <w:color w:val="000000" w:themeColor="text1"/>
                <w:sz w:val="24"/>
                <w:szCs w:val="24"/>
                <w:lang w:eastAsia="en-IN"/>
              </w:rPr>
            </w:pPr>
            <w:r w:rsidRPr="007E3C50">
              <w:rPr>
                <w:rFonts w:ascii="Times New Roman" w:eastAsia="Times New Roman" w:hAnsi="Times New Roman" w:cs="Times New Roman"/>
                <w:color w:val="000000" w:themeColor="text1"/>
                <w:sz w:val="24"/>
                <w:szCs w:val="24"/>
                <w:lang w:eastAsia="en-IN"/>
              </w:rPr>
              <w:t>National Park and Forest Administration</w:t>
            </w:r>
          </w:p>
        </w:tc>
        <w:tc>
          <w:tcPr>
            <w:tcW w:w="0" w:type="auto"/>
            <w:hideMark/>
          </w:tcPr>
          <w:p w14:paraId="7DAA084A" w14:textId="77777777" w:rsidR="007E3C50" w:rsidRPr="007E3C50" w:rsidRDefault="007E3C50" w:rsidP="00897D25">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IN"/>
              </w:rPr>
            </w:pPr>
            <w:r w:rsidRPr="007E3C50">
              <w:rPr>
                <w:rFonts w:ascii="Times New Roman" w:eastAsia="Times New Roman" w:hAnsi="Times New Roman" w:cs="Times New Roman"/>
                <w:color w:val="000000" w:themeColor="text1"/>
                <w:sz w:val="24"/>
                <w:szCs w:val="24"/>
                <w:lang w:eastAsia="en-IN"/>
              </w:rPr>
              <w:t>Conservation access rules and visitor safety</w:t>
            </w:r>
          </w:p>
        </w:tc>
        <w:tc>
          <w:tcPr>
            <w:tcW w:w="0" w:type="auto"/>
            <w:hideMark/>
          </w:tcPr>
          <w:p w14:paraId="7F0CFB1C" w14:textId="77777777" w:rsidR="007E3C50" w:rsidRPr="007E3C50" w:rsidRDefault="007E3C50" w:rsidP="00897D25">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IN"/>
              </w:rPr>
            </w:pPr>
            <w:r w:rsidRPr="007E3C50">
              <w:rPr>
                <w:rFonts w:ascii="Times New Roman" w:eastAsia="Times New Roman" w:hAnsi="Times New Roman" w:cs="Times New Roman"/>
                <w:color w:val="000000" w:themeColor="text1"/>
                <w:sz w:val="24"/>
                <w:szCs w:val="24"/>
                <w:lang w:eastAsia="en-IN"/>
              </w:rPr>
              <w:t>High</w:t>
            </w:r>
          </w:p>
        </w:tc>
        <w:tc>
          <w:tcPr>
            <w:tcW w:w="0" w:type="auto"/>
            <w:hideMark/>
          </w:tcPr>
          <w:p w14:paraId="300A67AB" w14:textId="77777777" w:rsidR="007E3C50" w:rsidRPr="007E3C50" w:rsidRDefault="007E3C50" w:rsidP="00897D25">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IN"/>
              </w:rPr>
            </w:pPr>
            <w:r w:rsidRPr="007E3C50">
              <w:rPr>
                <w:rFonts w:ascii="Times New Roman" w:eastAsia="Times New Roman" w:hAnsi="Times New Roman" w:cs="Times New Roman"/>
                <w:color w:val="000000" w:themeColor="text1"/>
                <w:sz w:val="24"/>
                <w:szCs w:val="24"/>
                <w:lang w:eastAsia="en-IN"/>
              </w:rPr>
              <w:t>Lead monitoring route decisions and enforcement</w:t>
            </w:r>
          </w:p>
        </w:tc>
      </w:tr>
      <w:tr w:rsidR="00EE3727" w:rsidRPr="00EE3727" w14:paraId="7C504464" w14:textId="77777777" w:rsidTr="006330C8">
        <w:tc>
          <w:tcPr>
            <w:cnfStyle w:val="001000000000" w:firstRow="0" w:lastRow="0" w:firstColumn="1" w:lastColumn="0" w:oddVBand="0" w:evenVBand="0" w:oddHBand="0" w:evenHBand="0" w:firstRowFirstColumn="0" w:firstRowLastColumn="0" w:lastRowFirstColumn="0" w:lastRowLastColumn="0"/>
            <w:tcW w:w="0" w:type="auto"/>
            <w:hideMark/>
          </w:tcPr>
          <w:p w14:paraId="6D9C7FEF" w14:textId="77777777" w:rsidR="007E3C50" w:rsidRPr="007E3C50" w:rsidRDefault="007E3C50" w:rsidP="00897D25">
            <w:pPr>
              <w:spacing w:line="480" w:lineRule="auto"/>
              <w:jc w:val="both"/>
              <w:rPr>
                <w:rFonts w:ascii="Times New Roman" w:eastAsia="Times New Roman" w:hAnsi="Times New Roman" w:cs="Times New Roman"/>
                <w:color w:val="000000" w:themeColor="text1"/>
                <w:sz w:val="24"/>
                <w:szCs w:val="24"/>
                <w:lang w:eastAsia="en-IN"/>
              </w:rPr>
            </w:pPr>
            <w:r w:rsidRPr="007E3C50">
              <w:rPr>
                <w:rFonts w:ascii="Times New Roman" w:eastAsia="Times New Roman" w:hAnsi="Times New Roman" w:cs="Times New Roman"/>
                <w:color w:val="000000" w:themeColor="text1"/>
                <w:sz w:val="24"/>
                <w:szCs w:val="24"/>
                <w:lang w:eastAsia="en-IN"/>
              </w:rPr>
              <w:lastRenderedPageBreak/>
              <w:t>Municipal authorities and residents</w:t>
            </w:r>
          </w:p>
        </w:tc>
        <w:tc>
          <w:tcPr>
            <w:tcW w:w="0" w:type="auto"/>
            <w:hideMark/>
          </w:tcPr>
          <w:p w14:paraId="27E4DD66" w14:textId="77777777" w:rsidR="007E3C50" w:rsidRPr="007E3C50" w:rsidRDefault="007E3C50" w:rsidP="00897D25">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IN"/>
              </w:rPr>
            </w:pPr>
            <w:r w:rsidRPr="007E3C50">
              <w:rPr>
                <w:rFonts w:ascii="Times New Roman" w:eastAsia="Times New Roman" w:hAnsi="Times New Roman" w:cs="Times New Roman"/>
                <w:color w:val="000000" w:themeColor="text1"/>
                <w:sz w:val="24"/>
                <w:szCs w:val="24"/>
                <w:lang w:eastAsia="en-IN"/>
              </w:rPr>
              <w:t>Local services access and quality of life</w:t>
            </w:r>
          </w:p>
        </w:tc>
        <w:tc>
          <w:tcPr>
            <w:tcW w:w="0" w:type="auto"/>
            <w:hideMark/>
          </w:tcPr>
          <w:p w14:paraId="120E6959" w14:textId="77777777" w:rsidR="007E3C50" w:rsidRPr="007E3C50" w:rsidRDefault="007E3C50" w:rsidP="00897D25">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IN"/>
              </w:rPr>
            </w:pPr>
            <w:r w:rsidRPr="007E3C50">
              <w:rPr>
                <w:rFonts w:ascii="Times New Roman" w:eastAsia="Times New Roman" w:hAnsi="Times New Roman" w:cs="Times New Roman"/>
                <w:color w:val="000000" w:themeColor="text1"/>
                <w:sz w:val="24"/>
                <w:szCs w:val="24"/>
                <w:lang w:eastAsia="en-IN"/>
              </w:rPr>
              <w:t>High / medium</w:t>
            </w:r>
          </w:p>
        </w:tc>
        <w:tc>
          <w:tcPr>
            <w:tcW w:w="0" w:type="auto"/>
            <w:hideMark/>
          </w:tcPr>
          <w:p w14:paraId="4DEC4643" w14:textId="77777777" w:rsidR="007E3C50" w:rsidRPr="007E3C50" w:rsidRDefault="007E3C50" w:rsidP="00897D25">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IN"/>
              </w:rPr>
            </w:pPr>
            <w:r w:rsidRPr="007E3C50">
              <w:rPr>
                <w:rFonts w:ascii="Times New Roman" w:eastAsia="Times New Roman" w:hAnsi="Times New Roman" w:cs="Times New Roman"/>
                <w:color w:val="000000" w:themeColor="text1"/>
                <w:sz w:val="24"/>
                <w:szCs w:val="24"/>
                <w:lang w:eastAsia="en-IN"/>
              </w:rPr>
              <w:t>Review traffic impacts and provide local feedback</w:t>
            </w:r>
          </w:p>
        </w:tc>
      </w:tr>
      <w:tr w:rsidR="00EE3727" w:rsidRPr="00EE3727" w14:paraId="766E5B35" w14:textId="77777777" w:rsidTr="006330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E5C982E" w14:textId="77777777" w:rsidR="007E3C50" w:rsidRPr="007E3C50" w:rsidRDefault="007E3C50" w:rsidP="00897D25">
            <w:pPr>
              <w:spacing w:line="480" w:lineRule="auto"/>
              <w:jc w:val="both"/>
              <w:rPr>
                <w:rFonts w:ascii="Times New Roman" w:eastAsia="Times New Roman" w:hAnsi="Times New Roman" w:cs="Times New Roman"/>
                <w:color w:val="000000" w:themeColor="text1"/>
                <w:sz w:val="24"/>
                <w:szCs w:val="24"/>
                <w:lang w:eastAsia="en-IN"/>
              </w:rPr>
            </w:pPr>
            <w:r w:rsidRPr="007E3C50">
              <w:rPr>
                <w:rFonts w:ascii="Times New Roman" w:eastAsia="Times New Roman" w:hAnsi="Times New Roman" w:cs="Times New Roman"/>
                <w:color w:val="000000" w:themeColor="text1"/>
                <w:sz w:val="24"/>
                <w:szCs w:val="24"/>
                <w:lang w:eastAsia="en-IN"/>
              </w:rPr>
              <w:t>Tourism businesses and guides</w:t>
            </w:r>
          </w:p>
        </w:tc>
        <w:tc>
          <w:tcPr>
            <w:tcW w:w="0" w:type="auto"/>
            <w:hideMark/>
          </w:tcPr>
          <w:p w14:paraId="3146ED43" w14:textId="77777777" w:rsidR="007E3C50" w:rsidRPr="007E3C50" w:rsidRDefault="007E3C50" w:rsidP="00897D25">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IN"/>
              </w:rPr>
            </w:pPr>
            <w:r w:rsidRPr="007E3C50">
              <w:rPr>
                <w:rFonts w:ascii="Times New Roman" w:eastAsia="Times New Roman" w:hAnsi="Times New Roman" w:cs="Times New Roman"/>
                <w:color w:val="000000" w:themeColor="text1"/>
                <w:sz w:val="24"/>
                <w:szCs w:val="24"/>
                <w:lang w:eastAsia="en-IN"/>
              </w:rPr>
              <w:t>Visitor access and stable income</w:t>
            </w:r>
          </w:p>
        </w:tc>
        <w:tc>
          <w:tcPr>
            <w:tcW w:w="0" w:type="auto"/>
            <w:hideMark/>
          </w:tcPr>
          <w:p w14:paraId="0908E0EF" w14:textId="77777777" w:rsidR="007E3C50" w:rsidRPr="007E3C50" w:rsidRDefault="007E3C50" w:rsidP="00897D25">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IN"/>
              </w:rPr>
            </w:pPr>
            <w:r w:rsidRPr="007E3C50">
              <w:rPr>
                <w:rFonts w:ascii="Times New Roman" w:eastAsia="Times New Roman" w:hAnsi="Times New Roman" w:cs="Times New Roman"/>
                <w:color w:val="000000" w:themeColor="text1"/>
                <w:sz w:val="24"/>
                <w:szCs w:val="24"/>
                <w:lang w:eastAsia="en-IN"/>
              </w:rPr>
              <w:t>Medium</w:t>
            </w:r>
          </w:p>
        </w:tc>
        <w:tc>
          <w:tcPr>
            <w:tcW w:w="0" w:type="auto"/>
            <w:hideMark/>
          </w:tcPr>
          <w:p w14:paraId="34A9F024" w14:textId="77777777" w:rsidR="007E3C50" w:rsidRPr="007E3C50" w:rsidRDefault="007E3C50" w:rsidP="00897D25">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IN"/>
              </w:rPr>
            </w:pPr>
            <w:r w:rsidRPr="007E3C50">
              <w:rPr>
                <w:rFonts w:ascii="Times New Roman" w:eastAsia="Times New Roman" w:hAnsi="Times New Roman" w:cs="Times New Roman"/>
                <w:color w:val="000000" w:themeColor="text1"/>
                <w:sz w:val="24"/>
                <w:szCs w:val="24"/>
                <w:lang w:eastAsia="en-IN"/>
              </w:rPr>
              <w:t>Help design suitable alternative routes and inform visitors</w:t>
            </w:r>
          </w:p>
        </w:tc>
      </w:tr>
      <w:tr w:rsidR="00EE3727" w:rsidRPr="00EE3727" w14:paraId="4F7744AB" w14:textId="77777777" w:rsidTr="006330C8">
        <w:tc>
          <w:tcPr>
            <w:cnfStyle w:val="001000000000" w:firstRow="0" w:lastRow="0" w:firstColumn="1" w:lastColumn="0" w:oddVBand="0" w:evenVBand="0" w:oddHBand="0" w:evenHBand="0" w:firstRowFirstColumn="0" w:firstRowLastColumn="0" w:lastRowFirstColumn="0" w:lastRowLastColumn="0"/>
            <w:tcW w:w="0" w:type="auto"/>
            <w:hideMark/>
          </w:tcPr>
          <w:p w14:paraId="02AE010F" w14:textId="77777777" w:rsidR="007E3C50" w:rsidRPr="007E3C50" w:rsidRDefault="007E3C50" w:rsidP="00897D25">
            <w:pPr>
              <w:spacing w:line="480" w:lineRule="auto"/>
              <w:jc w:val="both"/>
              <w:rPr>
                <w:rFonts w:ascii="Times New Roman" w:eastAsia="Times New Roman" w:hAnsi="Times New Roman" w:cs="Times New Roman"/>
                <w:color w:val="000000" w:themeColor="text1"/>
                <w:sz w:val="24"/>
                <w:szCs w:val="24"/>
                <w:lang w:eastAsia="en-IN"/>
              </w:rPr>
            </w:pPr>
            <w:r w:rsidRPr="007E3C50">
              <w:rPr>
                <w:rFonts w:ascii="Times New Roman" w:eastAsia="Times New Roman" w:hAnsi="Times New Roman" w:cs="Times New Roman"/>
                <w:color w:val="000000" w:themeColor="text1"/>
                <w:sz w:val="24"/>
                <w:szCs w:val="24"/>
                <w:lang w:eastAsia="en-IN"/>
              </w:rPr>
              <w:t>Transport providers</w:t>
            </w:r>
          </w:p>
        </w:tc>
        <w:tc>
          <w:tcPr>
            <w:tcW w:w="0" w:type="auto"/>
            <w:hideMark/>
          </w:tcPr>
          <w:p w14:paraId="686B5937" w14:textId="77777777" w:rsidR="007E3C50" w:rsidRPr="007E3C50" w:rsidRDefault="007E3C50" w:rsidP="00897D25">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IN"/>
              </w:rPr>
            </w:pPr>
            <w:r w:rsidRPr="007E3C50">
              <w:rPr>
                <w:rFonts w:ascii="Times New Roman" w:eastAsia="Times New Roman" w:hAnsi="Times New Roman" w:cs="Times New Roman"/>
                <w:color w:val="000000" w:themeColor="text1"/>
                <w:sz w:val="24"/>
                <w:szCs w:val="24"/>
                <w:lang w:eastAsia="en-IN"/>
              </w:rPr>
              <w:t>Manage travel demand and connections</w:t>
            </w:r>
          </w:p>
        </w:tc>
        <w:tc>
          <w:tcPr>
            <w:tcW w:w="0" w:type="auto"/>
            <w:hideMark/>
          </w:tcPr>
          <w:p w14:paraId="794A78BB" w14:textId="77777777" w:rsidR="007E3C50" w:rsidRPr="007E3C50" w:rsidRDefault="007E3C50" w:rsidP="00897D25">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IN"/>
              </w:rPr>
            </w:pPr>
            <w:r w:rsidRPr="007E3C50">
              <w:rPr>
                <w:rFonts w:ascii="Times New Roman" w:eastAsia="Times New Roman" w:hAnsi="Times New Roman" w:cs="Times New Roman"/>
                <w:color w:val="000000" w:themeColor="text1"/>
                <w:sz w:val="24"/>
                <w:szCs w:val="24"/>
                <w:lang w:eastAsia="en-IN"/>
              </w:rPr>
              <w:t>Medium</w:t>
            </w:r>
          </w:p>
        </w:tc>
        <w:tc>
          <w:tcPr>
            <w:tcW w:w="0" w:type="auto"/>
            <w:hideMark/>
          </w:tcPr>
          <w:p w14:paraId="3906A867" w14:textId="77777777" w:rsidR="007E3C50" w:rsidRPr="007E3C50" w:rsidRDefault="007E3C50" w:rsidP="00897D25">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IN"/>
              </w:rPr>
            </w:pPr>
            <w:r w:rsidRPr="007E3C50">
              <w:rPr>
                <w:rFonts w:ascii="Times New Roman" w:eastAsia="Times New Roman" w:hAnsi="Times New Roman" w:cs="Times New Roman"/>
                <w:color w:val="000000" w:themeColor="text1"/>
                <w:sz w:val="24"/>
                <w:szCs w:val="24"/>
                <w:lang w:eastAsia="en-IN"/>
              </w:rPr>
              <w:t>Coordinate schedules and peak-time travel information</w:t>
            </w:r>
          </w:p>
        </w:tc>
      </w:tr>
      <w:tr w:rsidR="00EE3727" w:rsidRPr="00EE3727" w14:paraId="083EBED5" w14:textId="77777777" w:rsidTr="006330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D923860" w14:textId="77777777" w:rsidR="007E3C50" w:rsidRPr="007E3C50" w:rsidRDefault="007E3C50" w:rsidP="00897D25">
            <w:pPr>
              <w:spacing w:line="480" w:lineRule="auto"/>
              <w:jc w:val="both"/>
              <w:rPr>
                <w:rFonts w:ascii="Times New Roman" w:eastAsia="Times New Roman" w:hAnsi="Times New Roman" w:cs="Times New Roman"/>
                <w:color w:val="000000" w:themeColor="text1"/>
                <w:sz w:val="24"/>
                <w:szCs w:val="24"/>
                <w:lang w:eastAsia="en-IN"/>
              </w:rPr>
            </w:pPr>
            <w:r w:rsidRPr="007E3C50">
              <w:rPr>
                <w:rFonts w:ascii="Times New Roman" w:eastAsia="Times New Roman" w:hAnsi="Times New Roman" w:cs="Times New Roman"/>
                <w:color w:val="000000" w:themeColor="text1"/>
                <w:sz w:val="24"/>
                <w:szCs w:val="24"/>
                <w:lang w:eastAsia="en-IN"/>
              </w:rPr>
              <w:t>Visitors and walking groups</w:t>
            </w:r>
          </w:p>
        </w:tc>
        <w:tc>
          <w:tcPr>
            <w:tcW w:w="0" w:type="auto"/>
            <w:hideMark/>
          </w:tcPr>
          <w:p w14:paraId="5D899610" w14:textId="77777777" w:rsidR="007E3C50" w:rsidRPr="007E3C50" w:rsidRDefault="007E3C50" w:rsidP="00897D25">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IN"/>
              </w:rPr>
            </w:pPr>
            <w:r w:rsidRPr="007E3C50">
              <w:rPr>
                <w:rFonts w:ascii="Times New Roman" w:eastAsia="Times New Roman" w:hAnsi="Times New Roman" w:cs="Times New Roman"/>
                <w:color w:val="000000" w:themeColor="text1"/>
                <w:sz w:val="24"/>
                <w:szCs w:val="24"/>
                <w:lang w:eastAsia="en-IN"/>
              </w:rPr>
              <w:t>Safe access and a good experience</w:t>
            </w:r>
          </w:p>
        </w:tc>
        <w:tc>
          <w:tcPr>
            <w:tcW w:w="0" w:type="auto"/>
            <w:hideMark/>
          </w:tcPr>
          <w:p w14:paraId="024EBFD4" w14:textId="77777777" w:rsidR="007E3C50" w:rsidRPr="007E3C50" w:rsidRDefault="007E3C50" w:rsidP="00897D25">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IN"/>
              </w:rPr>
            </w:pPr>
            <w:r w:rsidRPr="007E3C50">
              <w:rPr>
                <w:rFonts w:ascii="Times New Roman" w:eastAsia="Times New Roman" w:hAnsi="Times New Roman" w:cs="Times New Roman"/>
                <w:color w:val="000000" w:themeColor="text1"/>
                <w:sz w:val="24"/>
                <w:szCs w:val="24"/>
                <w:lang w:eastAsia="en-IN"/>
              </w:rPr>
              <w:t>Medium</w:t>
            </w:r>
          </w:p>
        </w:tc>
        <w:tc>
          <w:tcPr>
            <w:tcW w:w="0" w:type="auto"/>
            <w:hideMark/>
          </w:tcPr>
          <w:p w14:paraId="2221DD97" w14:textId="77777777" w:rsidR="007E3C50" w:rsidRPr="007E3C50" w:rsidRDefault="007E3C50" w:rsidP="00897D25">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IN"/>
              </w:rPr>
            </w:pPr>
            <w:r w:rsidRPr="007E3C50">
              <w:rPr>
                <w:rFonts w:ascii="Times New Roman" w:eastAsia="Times New Roman" w:hAnsi="Times New Roman" w:cs="Times New Roman"/>
                <w:color w:val="000000" w:themeColor="text1"/>
                <w:sz w:val="24"/>
                <w:szCs w:val="24"/>
                <w:lang w:eastAsia="en-IN"/>
              </w:rPr>
              <w:t>Participate in surveys and follow route guidance</w:t>
            </w:r>
          </w:p>
        </w:tc>
      </w:tr>
      <w:tr w:rsidR="00EE3727" w:rsidRPr="00EE3727" w14:paraId="5D152228" w14:textId="77777777" w:rsidTr="006330C8">
        <w:tc>
          <w:tcPr>
            <w:cnfStyle w:val="001000000000" w:firstRow="0" w:lastRow="0" w:firstColumn="1" w:lastColumn="0" w:oddVBand="0" w:evenVBand="0" w:oddHBand="0" w:evenHBand="0" w:firstRowFirstColumn="0" w:firstRowLastColumn="0" w:lastRowFirstColumn="0" w:lastRowLastColumn="0"/>
            <w:tcW w:w="0" w:type="auto"/>
            <w:hideMark/>
          </w:tcPr>
          <w:p w14:paraId="6A2B94BE" w14:textId="77777777" w:rsidR="007E3C50" w:rsidRPr="007E3C50" w:rsidRDefault="007E3C50" w:rsidP="00897D25">
            <w:pPr>
              <w:spacing w:line="480" w:lineRule="auto"/>
              <w:jc w:val="both"/>
              <w:rPr>
                <w:rFonts w:ascii="Times New Roman" w:eastAsia="Times New Roman" w:hAnsi="Times New Roman" w:cs="Times New Roman"/>
                <w:color w:val="000000" w:themeColor="text1"/>
                <w:sz w:val="24"/>
                <w:szCs w:val="24"/>
                <w:lang w:eastAsia="en-IN"/>
              </w:rPr>
            </w:pPr>
            <w:r w:rsidRPr="007E3C50">
              <w:rPr>
                <w:rFonts w:ascii="Times New Roman" w:eastAsia="Times New Roman" w:hAnsi="Times New Roman" w:cs="Times New Roman"/>
                <w:color w:val="000000" w:themeColor="text1"/>
                <w:sz w:val="24"/>
                <w:szCs w:val="24"/>
                <w:lang w:eastAsia="en-IN"/>
              </w:rPr>
              <w:t>Conservation organisations and researchers</w:t>
            </w:r>
          </w:p>
        </w:tc>
        <w:tc>
          <w:tcPr>
            <w:tcW w:w="0" w:type="auto"/>
            <w:hideMark/>
          </w:tcPr>
          <w:p w14:paraId="24F6330A" w14:textId="77777777" w:rsidR="007E3C50" w:rsidRPr="007E3C50" w:rsidRDefault="007E3C50" w:rsidP="00897D25">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IN"/>
              </w:rPr>
            </w:pPr>
            <w:r w:rsidRPr="007E3C50">
              <w:rPr>
                <w:rFonts w:ascii="Times New Roman" w:eastAsia="Times New Roman" w:hAnsi="Times New Roman" w:cs="Times New Roman"/>
                <w:color w:val="000000" w:themeColor="text1"/>
                <w:sz w:val="24"/>
                <w:szCs w:val="24"/>
                <w:lang w:eastAsia="en-IN"/>
              </w:rPr>
              <w:t>Habitat protection and credible evidence</w:t>
            </w:r>
          </w:p>
        </w:tc>
        <w:tc>
          <w:tcPr>
            <w:tcW w:w="0" w:type="auto"/>
            <w:hideMark/>
          </w:tcPr>
          <w:p w14:paraId="1410BD55" w14:textId="77777777" w:rsidR="007E3C50" w:rsidRPr="007E3C50" w:rsidRDefault="007E3C50" w:rsidP="00897D25">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IN"/>
              </w:rPr>
            </w:pPr>
            <w:r w:rsidRPr="007E3C50">
              <w:rPr>
                <w:rFonts w:ascii="Times New Roman" w:eastAsia="Times New Roman" w:hAnsi="Times New Roman" w:cs="Times New Roman"/>
                <w:color w:val="000000" w:themeColor="text1"/>
                <w:sz w:val="24"/>
                <w:szCs w:val="24"/>
                <w:lang w:eastAsia="en-IN"/>
              </w:rPr>
              <w:t>Medium</w:t>
            </w:r>
          </w:p>
        </w:tc>
        <w:tc>
          <w:tcPr>
            <w:tcW w:w="0" w:type="auto"/>
            <w:hideMark/>
          </w:tcPr>
          <w:p w14:paraId="613C3048" w14:textId="77777777" w:rsidR="007E3C50" w:rsidRPr="007E3C50" w:rsidRDefault="007E3C50" w:rsidP="00897D25">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IN"/>
              </w:rPr>
            </w:pPr>
            <w:r w:rsidRPr="007E3C50">
              <w:rPr>
                <w:rFonts w:ascii="Times New Roman" w:eastAsia="Times New Roman" w:hAnsi="Times New Roman" w:cs="Times New Roman"/>
                <w:color w:val="000000" w:themeColor="text1"/>
                <w:sz w:val="24"/>
                <w:szCs w:val="24"/>
                <w:lang w:eastAsia="en-IN"/>
              </w:rPr>
              <w:t>Assess ecological indicators and review proposals</w:t>
            </w:r>
          </w:p>
        </w:tc>
      </w:tr>
    </w:tbl>
    <w:p w14:paraId="0ECC36DF" w14:textId="77777777" w:rsidR="003C076E" w:rsidRDefault="003C076E" w:rsidP="00897D25">
      <w:pPr>
        <w:spacing w:before="100" w:beforeAutospacing="1" w:after="100" w:afterAutospacing="1" w:line="480" w:lineRule="auto"/>
        <w:jc w:val="center"/>
        <w:rPr>
          <w:rFonts w:ascii="Times New Roman" w:hAnsi="Times New Roman" w:cs="Times New Roman"/>
          <w:b/>
          <w:sz w:val="24"/>
        </w:rPr>
      </w:pPr>
      <w:r w:rsidRPr="003C076E">
        <w:rPr>
          <w:rFonts w:ascii="Times New Roman" w:hAnsi="Times New Roman" w:cs="Times New Roman"/>
          <w:b/>
          <w:sz w:val="24"/>
        </w:rPr>
        <w:t>Table 1: Stakeholder Power Interest and Engagement Matrix for Saxon Switzerland National Park</w:t>
      </w:r>
    </w:p>
    <w:p w14:paraId="4B61B06C" w14:textId="77777777" w:rsidR="00163D8A" w:rsidRPr="00A51178" w:rsidRDefault="00163D8A" w:rsidP="00897D25">
      <w:pPr>
        <w:spacing w:before="100" w:beforeAutospacing="1" w:after="100" w:afterAutospacing="1" w:line="480" w:lineRule="auto"/>
        <w:jc w:val="center"/>
        <w:rPr>
          <w:rFonts w:ascii="Times New Roman" w:eastAsia="Times New Roman" w:hAnsi="Times New Roman" w:cs="Times New Roman"/>
          <w:color w:val="000000" w:themeColor="text1"/>
          <w:sz w:val="28"/>
          <w:szCs w:val="24"/>
          <w:lang w:eastAsia="en-IN"/>
        </w:rPr>
      </w:pPr>
      <w:r w:rsidRPr="00A51178">
        <w:rPr>
          <w:rFonts w:ascii="Times New Roman" w:hAnsi="Times New Roman" w:cs="Times New Roman"/>
          <w:sz w:val="24"/>
        </w:rPr>
        <w:t xml:space="preserve">(Source: </w:t>
      </w:r>
      <w:r w:rsidR="00A51178" w:rsidRPr="00A51178">
        <w:rPr>
          <w:rFonts w:ascii="Times New Roman" w:hAnsi="Times New Roman" w:cs="Times New Roman"/>
          <w:sz w:val="24"/>
        </w:rPr>
        <w:t>Self-Developed)</w:t>
      </w:r>
    </w:p>
    <w:p w14:paraId="7DBA0DE6" w14:textId="77777777" w:rsidR="003C076E" w:rsidRDefault="003C076E" w:rsidP="00897D25">
      <w:pPr>
        <w:spacing w:before="100" w:beforeAutospacing="1" w:after="100" w:afterAutospacing="1" w:line="480" w:lineRule="auto"/>
        <w:jc w:val="center"/>
        <w:rPr>
          <w:rFonts w:ascii="Times New Roman" w:eastAsia="Times New Roman" w:hAnsi="Times New Roman" w:cs="Times New Roman"/>
          <w:color w:val="000000" w:themeColor="text1"/>
          <w:sz w:val="24"/>
          <w:szCs w:val="24"/>
          <w:lang w:eastAsia="en-IN"/>
        </w:rPr>
      </w:pPr>
      <w:r w:rsidRPr="00EE3727">
        <w:rPr>
          <w:rFonts w:ascii="Times New Roman" w:eastAsia="Times New Roman" w:hAnsi="Times New Roman" w:cs="Times New Roman"/>
          <w:noProof/>
          <w:color w:val="000000" w:themeColor="text1"/>
          <w:sz w:val="24"/>
          <w:szCs w:val="24"/>
          <w:lang w:eastAsia="en-IN"/>
        </w:rPr>
        <w:lastRenderedPageBreak/>
        <w:drawing>
          <wp:inline distT="0" distB="0" distL="0" distR="0" wp14:anchorId="1B391D36" wp14:editId="79227416">
            <wp:extent cx="5731510" cy="3313430"/>
            <wp:effectExtent l="0" t="0" r="254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313430"/>
                    </a:xfrm>
                    <a:prstGeom prst="rect">
                      <a:avLst/>
                    </a:prstGeom>
                  </pic:spPr>
                </pic:pic>
              </a:graphicData>
            </a:graphic>
          </wp:inline>
        </w:drawing>
      </w:r>
    </w:p>
    <w:p w14:paraId="65B43B9F" w14:textId="77777777" w:rsidR="006330C8" w:rsidRPr="00F530C4" w:rsidRDefault="006330C8" w:rsidP="00897D25">
      <w:pPr>
        <w:spacing w:before="100" w:beforeAutospacing="1" w:after="100" w:afterAutospacing="1" w:line="480" w:lineRule="auto"/>
        <w:jc w:val="center"/>
        <w:rPr>
          <w:rFonts w:ascii="Times New Roman" w:eastAsia="Times New Roman" w:hAnsi="Times New Roman" w:cs="Times New Roman"/>
          <w:b/>
          <w:color w:val="000000" w:themeColor="text1"/>
          <w:sz w:val="24"/>
          <w:szCs w:val="24"/>
          <w:lang w:eastAsia="en-IN"/>
        </w:rPr>
      </w:pPr>
      <w:r w:rsidRPr="00F530C4">
        <w:rPr>
          <w:rFonts w:ascii="Times New Roman" w:eastAsia="Times New Roman" w:hAnsi="Times New Roman" w:cs="Times New Roman"/>
          <w:b/>
          <w:color w:val="000000" w:themeColor="text1"/>
          <w:sz w:val="24"/>
          <w:szCs w:val="24"/>
          <w:lang w:eastAsia="en-IN"/>
        </w:rPr>
        <w:t xml:space="preserve">Figure 3: </w:t>
      </w:r>
      <w:r w:rsidR="00F530C4" w:rsidRPr="00F530C4">
        <w:rPr>
          <w:rFonts w:ascii="Times New Roman" w:eastAsia="Times New Roman" w:hAnsi="Times New Roman" w:cs="Times New Roman"/>
          <w:b/>
          <w:color w:val="000000" w:themeColor="text1"/>
          <w:sz w:val="24"/>
          <w:szCs w:val="24"/>
          <w:lang w:eastAsia="en-IN"/>
        </w:rPr>
        <w:t>Stakeholder Power–Interest Matrix for Saxon Switzerland National Park</w:t>
      </w:r>
    </w:p>
    <w:p w14:paraId="4E602165" w14:textId="77777777" w:rsidR="00F530C4" w:rsidRDefault="00F530C4" w:rsidP="00897D25">
      <w:pPr>
        <w:spacing w:before="100" w:beforeAutospacing="1" w:after="100" w:afterAutospacing="1" w:line="480" w:lineRule="auto"/>
        <w:jc w:val="center"/>
        <w:rPr>
          <w:rFonts w:ascii="Times New Roman" w:eastAsia="Times New Roman" w:hAnsi="Times New Roman" w:cs="Times New Roman"/>
          <w:color w:val="000000" w:themeColor="text1"/>
          <w:sz w:val="24"/>
          <w:szCs w:val="24"/>
          <w:lang w:eastAsia="en-IN"/>
        </w:rPr>
      </w:pPr>
      <w:r>
        <w:rPr>
          <w:rFonts w:ascii="Times New Roman" w:eastAsia="Times New Roman" w:hAnsi="Times New Roman" w:cs="Times New Roman"/>
          <w:color w:val="000000" w:themeColor="text1"/>
          <w:sz w:val="24"/>
          <w:szCs w:val="24"/>
          <w:lang w:eastAsia="en-IN"/>
        </w:rPr>
        <w:t>(Source: Self-developed)</w:t>
      </w:r>
    </w:p>
    <w:p w14:paraId="58EE0957" w14:textId="77777777" w:rsidR="00F1522B" w:rsidRPr="00F1522B" w:rsidRDefault="00F1522B" w:rsidP="00897D25">
      <w:pPr>
        <w:spacing w:before="100" w:beforeAutospacing="1" w:after="100" w:afterAutospacing="1" w:line="480" w:lineRule="auto"/>
        <w:jc w:val="both"/>
        <w:rPr>
          <w:rFonts w:ascii="Times New Roman" w:eastAsia="Times New Roman" w:hAnsi="Times New Roman" w:cs="Times New Roman"/>
          <w:color w:val="000000" w:themeColor="text1"/>
          <w:sz w:val="24"/>
          <w:szCs w:val="24"/>
          <w:lang w:eastAsia="en-IN"/>
        </w:rPr>
      </w:pPr>
      <w:r w:rsidRPr="00F1522B">
        <w:rPr>
          <w:rFonts w:ascii="Times New Roman" w:eastAsia="Times New Roman" w:hAnsi="Times New Roman" w:cs="Times New Roman"/>
          <w:color w:val="000000" w:themeColor="text1"/>
          <w:sz w:val="24"/>
          <w:szCs w:val="24"/>
          <w:lang w:eastAsia="en-IN"/>
        </w:rPr>
        <w:t>The national park region is primarily policy driven by the Saxon regulation that defines the national park. It recognises nature conservation as a main purpose and considers recreation and education in terms of non where it impinges on protection concerns. It also demands that existing walking and climbing interests the tourism interests are taken into account with due regard for the planning. Protection zones and an isolated core zone for the regulation of recreational use are outlined in Section 5 (Saxon State Ministry for Environment and Agriculture 2003). Therefore a student proposal may not simply repeat official boundaries or take unlimited access to an area which is not over-visited. Must be compatible with the rules. Those rules are put into practice in the park by the visitor guidance: the paths already established and indicated are used as the only paths and in the core zone (</w:t>
      </w:r>
      <w:proofErr w:type="spellStart"/>
      <w:r w:rsidRPr="00F1522B">
        <w:rPr>
          <w:rFonts w:ascii="Times New Roman" w:eastAsia="Times New Roman" w:hAnsi="Times New Roman" w:cs="Times New Roman"/>
          <w:color w:val="000000" w:themeColor="text1"/>
          <w:sz w:val="24"/>
          <w:szCs w:val="24"/>
          <w:lang w:eastAsia="en-IN"/>
        </w:rPr>
        <w:t>Nationalpark</w:t>
      </w:r>
      <w:proofErr w:type="spellEnd"/>
      <w:r w:rsidRPr="00F1522B">
        <w:rPr>
          <w:rFonts w:ascii="Times New Roman" w:eastAsia="Times New Roman" w:hAnsi="Times New Roman" w:cs="Times New Roman"/>
          <w:color w:val="000000" w:themeColor="text1"/>
          <w:sz w:val="24"/>
          <w:szCs w:val="24"/>
          <w:lang w:eastAsia="en-IN"/>
        </w:rPr>
        <w:t xml:space="preserve"> </w:t>
      </w:r>
      <w:proofErr w:type="spellStart"/>
      <w:r w:rsidRPr="00F1522B">
        <w:rPr>
          <w:rFonts w:ascii="Times New Roman" w:eastAsia="Times New Roman" w:hAnsi="Times New Roman" w:cs="Times New Roman"/>
          <w:color w:val="000000" w:themeColor="text1"/>
          <w:sz w:val="24"/>
          <w:szCs w:val="24"/>
          <w:lang w:eastAsia="en-IN"/>
        </w:rPr>
        <w:t>Sächsische</w:t>
      </w:r>
      <w:proofErr w:type="spellEnd"/>
      <w:r w:rsidRPr="00F1522B">
        <w:rPr>
          <w:rFonts w:ascii="Times New Roman" w:eastAsia="Times New Roman" w:hAnsi="Times New Roman" w:cs="Times New Roman"/>
          <w:color w:val="000000" w:themeColor="text1"/>
          <w:sz w:val="24"/>
          <w:szCs w:val="24"/>
          <w:lang w:eastAsia="en-IN"/>
        </w:rPr>
        <w:t xml:space="preserve"> Schweiz, 2026a) only marked or signposted paths are used. Any timing recommendation or quota would require the review and approval of the relevant authorities </w:t>
      </w:r>
      <w:r w:rsidRPr="00F1522B">
        <w:rPr>
          <w:rFonts w:ascii="Times New Roman" w:eastAsia="Times New Roman" w:hAnsi="Times New Roman" w:cs="Times New Roman"/>
          <w:color w:val="000000" w:themeColor="text1"/>
          <w:sz w:val="24"/>
          <w:szCs w:val="24"/>
          <w:lang w:eastAsia="en-IN"/>
        </w:rPr>
        <w:lastRenderedPageBreak/>
        <w:t>with a legal standpoint as well as an operational aspect. The first planning opening is to enhance information keep an eye on pressure and guide visitors to paths already public.</w:t>
      </w:r>
    </w:p>
    <w:p w14:paraId="3EE92CCA" w14:textId="77777777" w:rsidR="007E3C50" w:rsidRPr="00EE3727" w:rsidRDefault="00F1522B" w:rsidP="00897D25">
      <w:pPr>
        <w:spacing w:before="100" w:beforeAutospacing="1" w:after="100" w:afterAutospacing="1" w:line="480" w:lineRule="auto"/>
        <w:jc w:val="both"/>
        <w:rPr>
          <w:rFonts w:ascii="Times New Roman" w:eastAsia="Times New Roman" w:hAnsi="Times New Roman" w:cs="Times New Roman"/>
          <w:color w:val="000000" w:themeColor="text1"/>
          <w:sz w:val="24"/>
          <w:szCs w:val="24"/>
          <w:lang w:eastAsia="en-IN"/>
        </w:rPr>
      </w:pPr>
      <w:r w:rsidRPr="00F1522B">
        <w:rPr>
          <w:rFonts w:ascii="Times New Roman" w:eastAsia="Times New Roman" w:hAnsi="Times New Roman" w:cs="Times New Roman"/>
          <w:color w:val="000000" w:themeColor="text1"/>
          <w:sz w:val="24"/>
          <w:szCs w:val="24"/>
          <w:lang w:eastAsia="en-IN"/>
        </w:rPr>
        <w:t>There is an unequal distribution of power among the stakeholder groups. Access can be determined or restricted by park authority and consultation is the primary way access can be determined or restricted for residents and small businesses. A restriction might preserve a delicate path while decreasing the trade for a guide going through it. However marketing another trail could result in other villages being affected by noise and traffic. It is therefore necessary to consider who are the beneficiaries and who are the bearers of the costs not just that big tourism organisations agree for local people to agree (</w:t>
      </w:r>
      <w:proofErr w:type="spellStart"/>
      <w:r w:rsidRPr="00F1522B">
        <w:rPr>
          <w:rFonts w:ascii="Times New Roman" w:eastAsia="Times New Roman" w:hAnsi="Times New Roman" w:cs="Times New Roman"/>
          <w:color w:val="000000" w:themeColor="text1"/>
          <w:sz w:val="24"/>
          <w:szCs w:val="24"/>
          <w:lang w:eastAsia="en-IN"/>
        </w:rPr>
        <w:t>O'Faircheallaigh</w:t>
      </w:r>
      <w:proofErr w:type="spellEnd"/>
      <w:r w:rsidRPr="00F1522B">
        <w:rPr>
          <w:rFonts w:ascii="Times New Roman" w:eastAsia="Times New Roman" w:hAnsi="Times New Roman" w:cs="Times New Roman"/>
          <w:color w:val="000000" w:themeColor="text1"/>
          <w:sz w:val="24"/>
          <w:szCs w:val="24"/>
          <w:lang w:eastAsia="en-IN"/>
        </w:rPr>
        <w:t xml:space="preserve"> and </w:t>
      </w:r>
      <w:proofErr w:type="spellStart"/>
      <w:r w:rsidRPr="00F1522B">
        <w:rPr>
          <w:rFonts w:ascii="Times New Roman" w:eastAsia="Times New Roman" w:hAnsi="Times New Roman" w:cs="Times New Roman"/>
          <w:color w:val="000000" w:themeColor="text1"/>
          <w:sz w:val="24"/>
          <w:szCs w:val="24"/>
          <w:lang w:eastAsia="en-IN"/>
        </w:rPr>
        <w:t>Babidge</w:t>
      </w:r>
      <w:proofErr w:type="spellEnd"/>
      <w:r w:rsidRPr="00F1522B">
        <w:rPr>
          <w:rFonts w:ascii="Times New Roman" w:eastAsia="Times New Roman" w:hAnsi="Times New Roman" w:cs="Times New Roman"/>
          <w:color w:val="000000" w:themeColor="text1"/>
          <w:sz w:val="24"/>
          <w:szCs w:val="24"/>
          <w:lang w:eastAsia="en-IN"/>
        </w:rPr>
        <w:t xml:space="preserve">, 2023). A working group for </w:t>
      </w:r>
      <w:r w:rsidR="00F922DD" w:rsidRPr="00F1522B">
        <w:rPr>
          <w:rFonts w:ascii="Times New Roman" w:eastAsia="Times New Roman" w:hAnsi="Times New Roman" w:cs="Times New Roman"/>
          <w:color w:val="000000" w:themeColor="text1"/>
          <w:sz w:val="24"/>
          <w:szCs w:val="24"/>
          <w:lang w:eastAsia="en-IN"/>
        </w:rPr>
        <w:t>visitors’</w:t>
      </w:r>
      <w:r w:rsidRPr="00F1522B">
        <w:rPr>
          <w:rFonts w:ascii="Times New Roman" w:eastAsia="Times New Roman" w:hAnsi="Times New Roman" w:cs="Times New Roman"/>
          <w:color w:val="000000" w:themeColor="text1"/>
          <w:sz w:val="24"/>
          <w:szCs w:val="24"/>
          <w:lang w:eastAsia="en-IN"/>
        </w:rPr>
        <w:t xml:space="preserve"> management could be formed to involve the park administration impacted municipalities representatives of the residents tourists and transport operators along with ecological advisers. It should periodically review monitoring results prior to each primary tourism season and publicly report on the reas</w:t>
      </w:r>
      <w:r>
        <w:rPr>
          <w:rFonts w:ascii="Times New Roman" w:eastAsia="Times New Roman" w:hAnsi="Times New Roman" w:cs="Times New Roman"/>
          <w:color w:val="000000" w:themeColor="text1"/>
          <w:sz w:val="24"/>
          <w:szCs w:val="24"/>
          <w:lang w:eastAsia="en-IN"/>
        </w:rPr>
        <w:t>ons for major changes in routes</w:t>
      </w:r>
      <w:r w:rsidR="007E3C50" w:rsidRPr="007E3C50">
        <w:rPr>
          <w:rFonts w:ascii="Times New Roman" w:eastAsia="Times New Roman" w:hAnsi="Times New Roman" w:cs="Times New Roman"/>
          <w:color w:val="000000" w:themeColor="text1"/>
          <w:sz w:val="24"/>
          <w:szCs w:val="24"/>
          <w:lang w:eastAsia="en-IN"/>
        </w:rPr>
        <w:t xml:space="preserve">. </w:t>
      </w:r>
      <w:r w:rsidR="00F922DD" w:rsidRPr="00F922DD">
        <w:rPr>
          <w:rFonts w:ascii="Times New Roman" w:eastAsia="Times New Roman" w:hAnsi="Times New Roman" w:cs="Times New Roman"/>
          <w:color w:val="000000" w:themeColor="text1"/>
          <w:sz w:val="24"/>
          <w:szCs w:val="24"/>
          <w:lang w:eastAsia="en-IN"/>
        </w:rPr>
        <w:t>There should be a mechanism for raising concerns by residents and small operators which is easy to access. The ecological evidence would help inform the routes allowed for use and some stakeholder discussion would aid in the selection of fair and workable measures in those bounds. This method will support the conservation goal of the regulation as well as the inten</w:t>
      </w:r>
      <w:r w:rsidR="00F922DD">
        <w:rPr>
          <w:rFonts w:ascii="Times New Roman" w:eastAsia="Times New Roman" w:hAnsi="Times New Roman" w:cs="Times New Roman"/>
          <w:color w:val="000000" w:themeColor="text1"/>
          <w:sz w:val="24"/>
          <w:szCs w:val="24"/>
          <w:lang w:eastAsia="en-IN"/>
        </w:rPr>
        <w:t>t recognizing public recreation</w:t>
      </w:r>
      <w:r w:rsidR="007E3C50" w:rsidRPr="007E3C50">
        <w:rPr>
          <w:rFonts w:ascii="Times New Roman" w:eastAsia="Times New Roman" w:hAnsi="Times New Roman" w:cs="Times New Roman"/>
          <w:color w:val="000000" w:themeColor="text1"/>
          <w:sz w:val="24"/>
          <w:szCs w:val="24"/>
          <w:lang w:eastAsia="en-IN"/>
        </w:rPr>
        <w:t>.</w:t>
      </w:r>
    </w:p>
    <w:p w14:paraId="12682797" w14:textId="77777777" w:rsidR="007E3C50" w:rsidRPr="00EE3727" w:rsidRDefault="007E3C50" w:rsidP="00163D8A">
      <w:pPr>
        <w:pStyle w:val="Heading1"/>
        <w:rPr>
          <w:rFonts w:eastAsia="Times New Roman"/>
          <w:lang w:eastAsia="en-IN"/>
        </w:rPr>
      </w:pPr>
      <w:bookmarkStart w:id="12" w:name="_Toc240649338"/>
      <w:r w:rsidRPr="00EE3727">
        <w:rPr>
          <w:rFonts w:eastAsia="Times New Roman"/>
          <w:lang w:eastAsia="en-IN"/>
        </w:rPr>
        <w:t>Strategi</w:t>
      </w:r>
      <w:r w:rsidR="00EE3727" w:rsidRPr="00EE3727">
        <w:rPr>
          <w:rFonts w:eastAsia="Times New Roman"/>
          <w:lang w:eastAsia="en-IN"/>
        </w:rPr>
        <w:t>c Sustainable Planning Proposal</w:t>
      </w:r>
      <w:bookmarkEnd w:id="12"/>
    </w:p>
    <w:p w14:paraId="40C3760A" w14:textId="77777777" w:rsidR="00EE3727" w:rsidRPr="00EE3727" w:rsidRDefault="00EE3727" w:rsidP="00A51178">
      <w:pPr>
        <w:pStyle w:val="Heading2"/>
      </w:pPr>
      <w:bookmarkStart w:id="13" w:name="_Toc240649339"/>
      <w:r w:rsidRPr="00EE3727">
        <w:t>Planning aim and spatial approach</w:t>
      </w:r>
      <w:bookmarkEnd w:id="13"/>
    </w:p>
    <w:p w14:paraId="25944197" w14:textId="77777777" w:rsidR="00EE3727" w:rsidRPr="00EE3727" w:rsidRDefault="00F922DD" w:rsidP="00897D25">
      <w:pPr>
        <w:pStyle w:val="NormalWeb"/>
        <w:spacing w:line="480" w:lineRule="auto"/>
        <w:jc w:val="both"/>
        <w:rPr>
          <w:color w:val="000000" w:themeColor="text1"/>
        </w:rPr>
      </w:pPr>
      <w:r w:rsidRPr="00F922DD">
        <w:rPr>
          <w:color w:val="000000" w:themeColor="text1"/>
        </w:rPr>
        <w:t xml:space="preserve">The plan is to create a balance between protecting sensitive habitats and keeping access and economic returns to the benefit of the communities that surround it. It integrates carrying capacity evaluations for specific locations with Limits of Acceptable Change (LAC). The management would react to the pressure measured in particular areas and would not set a limit </w:t>
      </w:r>
      <w:r w:rsidRPr="00F922DD">
        <w:rPr>
          <w:color w:val="000000" w:themeColor="text1"/>
        </w:rPr>
        <w:lastRenderedPageBreak/>
        <w:t>on visitors to the whole park. The IUCN guidance on tourism in protected areas can be applied to this approach by ensuring that use by visitors is managed in the context of the conservation goals of the protected area and local conditions (Leung et al., 2018). The plan will not alter the zones of the park as defined by the local bylaws. Zones of protection and another zone of core protection already exists under the Saxon national park regulation. Within the park visitors are required to stick to the current trails and within the core zone (</w:t>
      </w:r>
      <w:proofErr w:type="spellStart"/>
      <w:r w:rsidRPr="00F922DD">
        <w:rPr>
          <w:color w:val="000000" w:themeColor="text1"/>
        </w:rPr>
        <w:t>Nation</w:t>
      </w:r>
      <w:r>
        <w:rPr>
          <w:color w:val="000000" w:themeColor="text1"/>
        </w:rPr>
        <w:t>alpark</w:t>
      </w:r>
      <w:proofErr w:type="spellEnd"/>
      <w:r>
        <w:rPr>
          <w:color w:val="000000" w:themeColor="text1"/>
        </w:rPr>
        <w:t xml:space="preserve"> </w:t>
      </w:r>
      <w:proofErr w:type="spellStart"/>
      <w:r>
        <w:rPr>
          <w:color w:val="000000" w:themeColor="text1"/>
        </w:rPr>
        <w:t>Sächsische</w:t>
      </w:r>
      <w:proofErr w:type="spellEnd"/>
      <w:r>
        <w:rPr>
          <w:color w:val="000000" w:themeColor="text1"/>
        </w:rPr>
        <w:t xml:space="preserve"> Schweiz</w:t>
      </w:r>
      <w:r w:rsidR="00672BBF">
        <w:rPr>
          <w:color w:val="000000" w:themeColor="text1"/>
        </w:rPr>
        <w:t>,</w:t>
      </w:r>
      <w:r>
        <w:rPr>
          <w:color w:val="000000" w:themeColor="text1"/>
        </w:rPr>
        <w:t xml:space="preserve"> 2026</w:t>
      </w:r>
      <w:r w:rsidRPr="00F922DD">
        <w:rPr>
          <w:color w:val="000000" w:themeColor="text1"/>
        </w:rPr>
        <w:t>a) to the marked or signposted routes. The proposal adds three new categories of "visitors managed" routes to authorised routes. This would be displayed on a planning map with the existing boundaries in order to let readers know the difference between the proposed acti</w:t>
      </w:r>
      <w:r>
        <w:rPr>
          <w:color w:val="000000" w:themeColor="text1"/>
        </w:rPr>
        <w:t>ons and the existing boundaries</w:t>
      </w:r>
      <w:r w:rsidR="00EE3727" w:rsidRPr="00EE3727">
        <w:rPr>
          <w:color w:val="000000" w:themeColor="text1"/>
        </w:rPr>
        <w:t>.</w:t>
      </w:r>
    </w:p>
    <w:p w14:paraId="43A4FD2C" w14:textId="77777777" w:rsidR="00EE3727" w:rsidRPr="00EE3727" w:rsidRDefault="00EE3727" w:rsidP="00897D25">
      <w:pPr>
        <w:pStyle w:val="NormalWeb"/>
        <w:spacing w:line="480" w:lineRule="auto"/>
        <w:jc w:val="both"/>
        <w:rPr>
          <w:color w:val="000000" w:themeColor="text1"/>
        </w:rPr>
      </w:pPr>
      <w:r w:rsidRPr="00EE3727">
        <w:rPr>
          <w:rStyle w:val="Strong"/>
          <w:color w:val="000000" w:themeColor="text1"/>
        </w:rPr>
        <w:t>Category A: sensitive routes.</w:t>
      </w:r>
      <w:r w:rsidRPr="00EE3727">
        <w:rPr>
          <w:color w:val="000000" w:themeColor="text1"/>
        </w:rPr>
        <w:t xml:space="preserve"> </w:t>
      </w:r>
      <w:r w:rsidR="00F922DD" w:rsidRPr="00F922DD">
        <w:rPr>
          <w:color w:val="000000" w:themeColor="text1"/>
        </w:rPr>
        <w:t>The extent of monitoring would be the highest where there is damage and the closest to a habitat or an area that has suffered repeated damage. The managers would collect data in relation to trail width exposed soil off-trail movement and the wildlife observations that occurred. The requirement for visitors to stick to the path is a consequence of clear signs and presence of rangers (Burns et al., 2021). If evidence indicates unacceptable changes the administration may wish to consider temporary restrictions and/or route repairs as permitted by existing powers. If a timed entry is proposed a separate legal and operational assessment must be carried out. The designation of an area as being “sensitive” does not mean that there is</w:t>
      </w:r>
      <w:r w:rsidR="00F922DD">
        <w:rPr>
          <w:color w:val="000000" w:themeColor="text1"/>
        </w:rPr>
        <w:t xml:space="preserve"> already a ban on public access</w:t>
      </w:r>
      <w:r w:rsidRPr="00EE3727">
        <w:rPr>
          <w:color w:val="000000" w:themeColor="text1"/>
        </w:rPr>
        <w:t>.</w:t>
      </w:r>
    </w:p>
    <w:p w14:paraId="2B91471E" w14:textId="77777777" w:rsidR="00EE3727" w:rsidRPr="00EE3727" w:rsidRDefault="00EE3727" w:rsidP="00897D25">
      <w:pPr>
        <w:pStyle w:val="NormalWeb"/>
        <w:spacing w:line="480" w:lineRule="auto"/>
        <w:jc w:val="both"/>
        <w:rPr>
          <w:color w:val="000000" w:themeColor="text1"/>
        </w:rPr>
      </w:pPr>
      <w:r w:rsidRPr="00EE3727">
        <w:rPr>
          <w:rStyle w:val="Strong"/>
          <w:color w:val="000000" w:themeColor="text1"/>
        </w:rPr>
        <w:t>Category B: concentrated visitor routes.</w:t>
      </w:r>
      <w:r w:rsidRPr="00EE3727">
        <w:rPr>
          <w:color w:val="000000" w:themeColor="text1"/>
        </w:rPr>
        <w:t xml:space="preserve"> </w:t>
      </w:r>
      <w:r w:rsidR="00F922DD" w:rsidRPr="00F922DD">
        <w:rPr>
          <w:color w:val="000000" w:themeColor="text1"/>
        </w:rPr>
        <w:t xml:space="preserve">Congestion and safety would be controlled for popular approaches viewpoints and narrow sections. Counts at selected points would establish peak periods. Signs at entrance points may indicate possible crowding and indicate a different visiting time or another suitable and authorised path. Rangers may have to control queues at areas where crowd may be tempted to go beyond marked viewpoints (Drury and </w:t>
      </w:r>
      <w:proofErr w:type="spellStart"/>
      <w:r w:rsidR="00F922DD" w:rsidRPr="00F922DD">
        <w:rPr>
          <w:color w:val="000000" w:themeColor="text1"/>
        </w:rPr>
        <w:t>Stokoe</w:t>
      </w:r>
      <w:proofErr w:type="spellEnd"/>
      <w:r w:rsidR="00F922DD" w:rsidRPr="00F922DD">
        <w:rPr>
          <w:color w:val="000000" w:themeColor="text1"/>
        </w:rPr>
        <w:t xml:space="preserve">, 2022). </w:t>
      </w:r>
      <w:r w:rsidR="00F922DD" w:rsidRPr="00F922DD">
        <w:rPr>
          <w:color w:val="000000" w:themeColor="text1"/>
        </w:rPr>
        <w:lastRenderedPageBreak/>
        <w:t>These measures should be tried first as they are less as restrictive than quota. But simply diverting traffic is not beneficial if another attraction has a comparable p</w:t>
      </w:r>
      <w:r w:rsidR="00F922DD">
        <w:rPr>
          <w:color w:val="000000" w:themeColor="text1"/>
        </w:rPr>
        <w:t>ressure in the adjacent habitat</w:t>
      </w:r>
      <w:r w:rsidRPr="00EE3727">
        <w:rPr>
          <w:color w:val="000000" w:themeColor="text1"/>
        </w:rPr>
        <w:t>.</w:t>
      </w:r>
    </w:p>
    <w:p w14:paraId="7F622455" w14:textId="77777777" w:rsidR="00EE3727" w:rsidRPr="00EE3727" w:rsidRDefault="00EE3727" w:rsidP="00897D25">
      <w:pPr>
        <w:pStyle w:val="NormalWeb"/>
        <w:spacing w:line="480" w:lineRule="auto"/>
        <w:jc w:val="both"/>
        <w:rPr>
          <w:color w:val="000000" w:themeColor="text1"/>
        </w:rPr>
      </w:pPr>
      <w:r w:rsidRPr="00EE3727">
        <w:rPr>
          <w:rStyle w:val="Strong"/>
          <w:color w:val="000000" w:themeColor="text1"/>
        </w:rPr>
        <w:t>Category C: suitable alternative routes.</w:t>
      </w:r>
      <w:r w:rsidRPr="00EE3727">
        <w:rPr>
          <w:color w:val="000000" w:themeColor="text1"/>
        </w:rPr>
        <w:t xml:space="preserve"> </w:t>
      </w:r>
      <w:r w:rsidR="00F922DD" w:rsidRPr="00F922DD">
        <w:rPr>
          <w:color w:val="000000" w:themeColor="text1"/>
        </w:rPr>
        <w:t>Some visits could be moved from overcrowded sites to existing routes on suitable surfaces and transport links. Some visiting could be shifted from highly trafficked surfaces to existing routes on suitable surfaces and transport. They would be checked by ecological and park personnel prior to promotion. An interactive map and the up-to-date information about the park's trails would facilitate identification of authorized trails and closures. Only if it is determined that the alternative routes are safe healthy have the proper access and would not impact nearby communities would</w:t>
      </w:r>
      <w:r w:rsidR="00F922DD">
        <w:rPr>
          <w:color w:val="000000" w:themeColor="text1"/>
        </w:rPr>
        <w:t xml:space="preserve"> alternative routes be promoted</w:t>
      </w:r>
      <w:r w:rsidRPr="00EE3727">
        <w:rPr>
          <w:color w:val="000000" w:themeColor="text1"/>
        </w:rPr>
        <w:t>.</w:t>
      </w:r>
    </w:p>
    <w:p w14:paraId="7318DA4B" w14:textId="77777777" w:rsidR="00EE3727" w:rsidRPr="00EE3727" w:rsidRDefault="00EE3727" w:rsidP="00A51178">
      <w:pPr>
        <w:pStyle w:val="Heading2"/>
      </w:pPr>
      <w:bookmarkStart w:id="14" w:name="_Toc240649340"/>
      <w:r w:rsidRPr="00EE3727">
        <w:t>Managing visitor volume and behaviour</w:t>
      </w:r>
      <w:bookmarkEnd w:id="14"/>
    </w:p>
    <w:p w14:paraId="1B7B748C" w14:textId="77777777" w:rsidR="00F922DD" w:rsidRPr="00F922DD" w:rsidRDefault="00F922DD" w:rsidP="00897D25">
      <w:pPr>
        <w:pStyle w:val="NormalWeb"/>
        <w:spacing w:line="480" w:lineRule="auto"/>
        <w:jc w:val="both"/>
        <w:rPr>
          <w:color w:val="000000" w:themeColor="text1"/>
        </w:rPr>
      </w:pPr>
      <w:r w:rsidRPr="00F922DD">
        <w:rPr>
          <w:color w:val="000000" w:themeColor="text1"/>
        </w:rPr>
        <w:t>The baseline for carrying capacity would be set during a first season of monitoring. Selected busy and alternative routes could be marked on manual counts or using counters that do not reveal who is used by the hour and day. Staff would measure the path condition and the behaviour of visitors at the same locations. The manager could then determine when congestion occurred when a change was not advised or happening on path. This evidence could be used for site-specific operating thresholds. No numerable capacity quotas are offered here in the proposal because no reliable figures of capacity per route have been calculated here. When monitoring indicates that information and guidance on site does not prevent damage more direct controls (</w:t>
      </w:r>
      <w:proofErr w:type="spellStart"/>
      <w:r w:rsidRPr="00F922DD">
        <w:rPr>
          <w:color w:val="000000" w:themeColor="text1"/>
        </w:rPr>
        <w:t>Psaroudakis</w:t>
      </w:r>
      <w:proofErr w:type="spellEnd"/>
      <w:r w:rsidRPr="00F922DD">
        <w:rPr>
          <w:color w:val="000000" w:themeColor="text1"/>
        </w:rPr>
        <w:t xml:space="preserve"> et al., 2021) could be assessed by the park administration. A legal funding and consultations timed-access trial on one of the most constricted routes is one option. It would be used to distribute visits throughout the day and not to limit visits when there is no evidence. The use of specific circuits at the Machu Picchu is described as the official tourism promotion of the country. The route in that example shows how a series of visits can be </w:t>
      </w:r>
      <w:r w:rsidRPr="00F922DD">
        <w:rPr>
          <w:color w:val="000000" w:themeColor="text1"/>
        </w:rPr>
        <w:lastRenderedPageBreak/>
        <w:t>organised in a sensitive location but it is difficult to copy the ticketing system from that location into an open German national park. However Saxon Switzerland would require controls that are moderated by its law trail network and pattern of visitors.</w:t>
      </w:r>
    </w:p>
    <w:p w14:paraId="6A32D7BA" w14:textId="77777777" w:rsidR="00EE3727" w:rsidRPr="00EE3727" w:rsidRDefault="00F922DD" w:rsidP="00897D25">
      <w:pPr>
        <w:pStyle w:val="NormalWeb"/>
        <w:spacing w:line="480" w:lineRule="auto"/>
        <w:jc w:val="both"/>
        <w:rPr>
          <w:color w:val="000000" w:themeColor="text1"/>
        </w:rPr>
      </w:pPr>
      <w:r w:rsidRPr="00F922DD">
        <w:rPr>
          <w:color w:val="000000" w:themeColor="text1"/>
        </w:rPr>
        <w:t>The behaviour of visitors must also be taken into consideration. Information prior to the visit should include basic rules for the path fire prevention dog control and current closures in clear German and English and Czech. The information of the official route could be shared in the hotels guide services transport operators and tourism websites (Chuang, 2023). Symbols of prohibition should be supplemented by signs on site that explain briefly the re</w:t>
      </w:r>
      <w:r w:rsidR="00672BBF">
        <w:rPr>
          <w:color w:val="000000" w:themeColor="text1"/>
        </w:rPr>
        <w:t>ason for a particular rule such as</w:t>
      </w:r>
      <w:r w:rsidRPr="00F922DD">
        <w:rPr>
          <w:color w:val="000000" w:themeColor="text1"/>
        </w:rPr>
        <w:t xml:space="preserve"> to prevent erosion or protect wildlife. Responsible access through guided walks could aid local employment. These measures would be implemented whenever a rule is broken but there would still be a need for ranger checks where</w:t>
      </w:r>
      <w:r>
        <w:rPr>
          <w:color w:val="000000" w:themeColor="text1"/>
        </w:rPr>
        <w:t xml:space="preserve"> it was repeatedly being broken</w:t>
      </w:r>
      <w:r w:rsidR="00EE3727" w:rsidRPr="00EE3727">
        <w:rPr>
          <w:color w:val="000000" w:themeColor="text1"/>
        </w:rPr>
        <w:t>.</w:t>
      </w:r>
    </w:p>
    <w:p w14:paraId="3B8AF59A" w14:textId="77777777" w:rsidR="00EE3727" w:rsidRPr="00EE3727" w:rsidRDefault="00EE3727" w:rsidP="00A51178">
      <w:pPr>
        <w:pStyle w:val="Heading2"/>
      </w:pPr>
      <w:bookmarkStart w:id="15" w:name="_Toc240649341"/>
      <w:r w:rsidRPr="00EE3727">
        <w:t>Transport and local economic balance</w:t>
      </w:r>
      <w:bookmarkEnd w:id="15"/>
    </w:p>
    <w:p w14:paraId="5CFCF886" w14:textId="77777777" w:rsidR="00EE3727" w:rsidRPr="00EE3727" w:rsidRDefault="00F922DD" w:rsidP="00897D25">
      <w:pPr>
        <w:pStyle w:val="NormalWeb"/>
        <w:spacing w:line="480" w:lineRule="auto"/>
        <w:jc w:val="both"/>
        <w:rPr>
          <w:color w:val="000000" w:themeColor="text1"/>
        </w:rPr>
      </w:pPr>
      <w:r w:rsidRPr="00F922DD">
        <w:rPr>
          <w:color w:val="000000" w:themeColor="text1"/>
        </w:rPr>
        <w:t>The plan would provide a linkage of visitors to the transport choices. It may like to persuade visitors to use the public transport system and opt for appropriate routes by providing them with relevant information during peak periods at the railway stations bus stops and official information sites online. Transport providers and municipalities would review to determine if alternate services are available with adequate service parking and pedestrian access. Failure to make these checks on a promoted remote trail could lead to more cars using the trail and parking problems being pushed into a smaller village. Several regional public transport operators are already listed as mobility partners and are therefore already included in the park - a starting point for coordination (</w:t>
      </w:r>
      <w:proofErr w:type="spellStart"/>
      <w:r w:rsidRPr="00F922DD">
        <w:rPr>
          <w:color w:val="000000" w:themeColor="text1"/>
        </w:rPr>
        <w:t>Nationalpark</w:t>
      </w:r>
      <w:proofErr w:type="spellEnd"/>
      <w:r w:rsidRPr="00F922DD">
        <w:rPr>
          <w:color w:val="000000" w:themeColor="text1"/>
        </w:rPr>
        <w:t xml:space="preserve"> </w:t>
      </w:r>
      <w:proofErr w:type="spellStart"/>
      <w:r w:rsidRPr="00F922DD">
        <w:rPr>
          <w:color w:val="000000" w:themeColor="text1"/>
        </w:rPr>
        <w:t>Sächsische</w:t>
      </w:r>
      <w:proofErr w:type="spellEnd"/>
      <w:r w:rsidRPr="00F922DD">
        <w:rPr>
          <w:color w:val="000000" w:themeColor="text1"/>
        </w:rPr>
        <w:t xml:space="preserve"> Schweiz, 2026e). Changes in economic benefits should also be taken into account if there are changes in flows. Small-group activities may be established on approved routes by local guides and/or local businesses such as nature education occurring during non-rush-hour times. This could help spread the usage </w:t>
      </w:r>
      <w:r w:rsidRPr="00F922DD">
        <w:rPr>
          <w:color w:val="000000" w:themeColor="text1"/>
        </w:rPr>
        <w:lastRenderedPageBreak/>
        <w:t>out but only if there are other places that can take in the extra usage. A business in vicinity of a restricted route may see loss of customers – impacts should be identified early with consultation. Rotations and the duration of the controls would be more accountable if the ecological purpose for any control was explained in public and if the control was reviewed at a date to be made p</w:t>
      </w:r>
      <w:r>
        <w:rPr>
          <w:color w:val="000000" w:themeColor="text1"/>
        </w:rPr>
        <w:t>ublic</w:t>
      </w:r>
      <w:r w:rsidR="00EE3727" w:rsidRPr="00EE3727">
        <w:rPr>
          <w:color w:val="000000" w:themeColor="text1"/>
        </w:rPr>
        <w:t>.</w:t>
      </w:r>
    </w:p>
    <w:p w14:paraId="6FD715E0" w14:textId="77777777" w:rsidR="00EE3727" w:rsidRPr="00EE3727" w:rsidRDefault="00EE3727" w:rsidP="00A51178">
      <w:pPr>
        <w:pStyle w:val="Heading2"/>
      </w:pPr>
      <w:bookmarkStart w:id="16" w:name="_Toc240649342"/>
      <w:r w:rsidRPr="00EE3727">
        <w:t>Adaptive decision-making</w:t>
      </w:r>
      <w:bookmarkEnd w:id="16"/>
    </w:p>
    <w:p w14:paraId="296F337A" w14:textId="77777777" w:rsidR="007E3C50" w:rsidRPr="00EE3727" w:rsidRDefault="00F922DD" w:rsidP="00897D25">
      <w:pPr>
        <w:pStyle w:val="NormalWeb"/>
        <w:spacing w:line="480" w:lineRule="auto"/>
        <w:jc w:val="both"/>
        <w:rPr>
          <w:color w:val="000000" w:themeColor="text1"/>
        </w:rPr>
      </w:pPr>
      <w:r w:rsidRPr="00F922DD">
        <w:rPr>
          <w:color w:val="000000" w:themeColor="text1"/>
        </w:rPr>
        <w:t xml:space="preserve">National Park and Forest Administration will be responsible for the plan with input from municipalities </w:t>
      </w:r>
      <w:r w:rsidR="00A51178" w:rsidRPr="00F922DD">
        <w:rPr>
          <w:color w:val="000000" w:themeColor="text1"/>
        </w:rPr>
        <w:t>resident’s</w:t>
      </w:r>
      <w:r w:rsidRPr="00F922DD">
        <w:rPr>
          <w:color w:val="000000" w:themeColor="text1"/>
        </w:rPr>
        <w:t xml:space="preserve"> businesses and transport providers and conservation specialists. The group was to meet before each main tourist season to study conditions on the routes and determine which should be carefully monitored. In the season period managers would decide on the routes based on LAC indicators and communicate any route changes via official channels (</w:t>
      </w:r>
      <w:proofErr w:type="spellStart"/>
      <w:r w:rsidRPr="00F922DD">
        <w:rPr>
          <w:color w:val="000000" w:themeColor="text1"/>
        </w:rPr>
        <w:t>Cajiao</w:t>
      </w:r>
      <w:proofErr w:type="spellEnd"/>
      <w:r w:rsidRPr="00F922DD">
        <w:rPr>
          <w:color w:val="000000" w:themeColor="text1"/>
        </w:rPr>
        <w:t xml:space="preserve"> et al., 2021). They would evaluate the environmental impacts at the end of each season as well as visitor and local business concerns. The main test is does the proposal enhance the situation without shifting the dama</w:t>
      </w:r>
      <w:r>
        <w:rPr>
          <w:color w:val="000000" w:themeColor="text1"/>
        </w:rPr>
        <w:t>ge</w:t>
      </w:r>
      <w:r w:rsidR="00EE3727" w:rsidRPr="00EE3727">
        <w:rPr>
          <w:color w:val="000000" w:themeColor="text1"/>
        </w:rPr>
        <w:t xml:space="preserve">. </w:t>
      </w:r>
      <w:r w:rsidRPr="00F922DD">
        <w:rPr>
          <w:color w:val="000000" w:themeColor="text1"/>
        </w:rPr>
        <w:t>If a managed path become stable then the alternative path needs to be reworked. Lighter control might be needed if conditions are stable and congestion is decreasing. The step-by-step nature of this enables the plan to be implemented first mapping then evidence and communication then more restrictions if there is a m</w:t>
      </w:r>
      <w:r>
        <w:rPr>
          <w:color w:val="000000" w:themeColor="text1"/>
        </w:rPr>
        <w:t>easured impact that warrants it</w:t>
      </w:r>
      <w:r w:rsidR="00EE3727" w:rsidRPr="00EE3727">
        <w:rPr>
          <w:color w:val="000000" w:themeColor="text1"/>
        </w:rPr>
        <w:t>.</w:t>
      </w:r>
    </w:p>
    <w:p w14:paraId="2A16A7F6" w14:textId="77777777" w:rsidR="007E3C50" w:rsidRPr="00EE3727" w:rsidRDefault="00EE3727" w:rsidP="00163D8A">
      <w:pPr>
        <w:pStyle w:val="Heading1"/>
        <w:rPr>
          <w:rFonts w:eastAsia="Times New Roman"/>
          <w:lang w:eastAsia="en-IN"/>
        </w:rPr>
      </w:pPr>
      <w:bookmarkStart w:id="17" w:name="_Toc240649343"/>
      <w:r w:rsidRPr="00EE3727">
        <w:rPr>
          <w:rFonts w:eastAsia="Times New Roman"/>
          <w:lang w:eastAsia="en-IN"/>
        </w:rPr>
        <w:t>Action Plan Monitoring &amp; KPIs</w:t>
      </w:r>
      <w:bookmarkEnd w:id="17"/>
    </w:p>
    <w:p w14:paraId="42365DA3" w14:textId="77777777" w:rsidR="00EE3727" w:rsidRPr="00EE3727" w:rsidRDefault="00F922DD" w:rsidP="00897D25">
      <w:pPr>
        <w:spacing w:before="100" w:beforeAutospacing="1" w:after="100" w:afterAutospacing="1" w:line="480" w:lineRule="auto"/>
        <w:jc w:val="both"/>
        <w:rPr>
          <w:rFonts w:ascii="Times New Roman" w:eastAsia="Times New Roman" w:hAnsi="Times New Roman" w:cs="Times New Roman"/>
          <w:color w:val="000000" w:themeColor="text1"/>
          <w:sz w:val="24"/>
          <w:szCs w:val="24"/>
          <w:lang w:eastAsia="en-IN"/>
        </w:rPr>
      </w:pPr>
      <w:r w:rsidRPr="00F922DD">
        <w:rPr>
          <w:rFonts w:ascii="Times New Roman" w:eastAsia="Times New Roman" w:hAnsi="Times New Roman" w:cs="Times New Roman"/>
          <w:color w:val="000000" w:themeColor="text1"/>
          <w:sz w:val="24"/>
          <w:szCs w:val="24"/>
          <w:lang w:eastAsia="en-IN"/>
        </w:rPr>
        <w:t xml:space="preserve">A phased approach would be implemented to bring in the proposed plan for visitors. Its first priority is to establish reliable baseline conditions. </w:t>
      </w:r>
      <w:proofErr w:type="spellStart"/>
      <w:r w:rsidRPr="00F922DD">
        <w:rPr>
          <w:rFonts w:ascii="Times New Roman" w:eastAsia="Times New Roman" w:hAnsi="Times New Roman" w:cs="Times New Roman"/>
          <w:color w:val="000000" w:themeColor="text1"/>
          <w:sz w:val="24"/>
          <w:szCs w:val="24"/>
          <w:lang w:eastAsia="en-IN"/>
        </w:rPr>
        <w:t>Restroictions</w:t>
      </w:r>
      <w:proofErr w:type="spellEnd"/>
      <w:r w:rsidRPr="00F922DD">
        <w:rPr>
          <w:rFonts w:ascii="Times New Roman" w:eastAsia="Times New Roman" w:hAnsi="Times New Roman" w:cs="Times New Roman"/>
          <w:color w:val="000000" w:themeColor="text1"/>
          <w:sz w:val="24"/>
          <w:szCs w:val="24"/>
          <w:lang w:eastAsia="en-IN"/>
        </w:rPr>
        <w:t xml:space="preserve"> that are specific to the route </w:t>
      </w:r>
      <w:r w:rsidR="006330C8" w:rsidRPr="00F922DD">
        <w:rPr>
          <w:rFonts w:ascii="Times New Roman" w:eastAsia="Times New Roman" w:hAnsi="Times New Roman" w:cs="Times New Roman"/>
          <w:color w:val="000000" w:themeColor="text1"/>
          <w:sz w:val="24"/>
          <w:szCs w:val="24"/>
          <w:lang w:eastAsia="en-IN"/>
        </w:rPr>
        <w:t>cannot</w:t>
      </w:r>
      <w:r w:rsidRPr="00F922DD">
        <w:rPr>
          <w:rFonts w:ascii="Times New Roman" w:eastAsia="Times New Roman" w:hAnsi="Times New Roman" w:cs="Times New Roman"/>
          <w:color w:val="000000" w:themeColor="text1"/>
          <w:sz w:val="24"/>
          <w:szCs w:val="24"/>
          <w:lang w:eastAsia="en-IN"/>
        </w:rPr>
        <w:t xml:space="preserve"> be justified until managers are able to identify the time when visitors show up and if there is any environmental damage involved. (Martini 2022). The implementation would be undertaken by the National Park and Forest Administration and the municipal officials or </w:t>
      </w:r>
      <w:r w:rsidRPr="00F922DD">
        <w:rPr>
          <w:rFonts w:ascii="Times New Roman" w:eastAsia="Times New Roman" w:hAnsi="Times New Roman" w:cs="Times New Roman"/>
          <w:color w:val="000000" w:themeColor="text1"/>
          <w:sz w:val="24"/>
          <w:szCs w:val="24"/>
          <w:lang w:eastAsia="en-IN"/>
        </w:rPr>
        <w:lastRenderedPageBreak/>
        <w:t>transport companies and conservation advisers would have to approve the decisions made that i</w:t>
      </w:r>
      <w:r>
        <w:rPr>
          <w:rFonts w:ascii="Times New Roman" w:eastAsia="Times New Roman" w:hAnsi="Times New Roman" w:cs="Times New Roman"/>
          <w:color w:val="000000" w:themeColor="text1"/>
          <w:sz w:val="24"/>
          <w:szCs w:val="24"/>
          <w:lang w:eastAsia="en-IN"/>
        </w:rPr>
        <w:t>mpact on their respective areas</w:t>
      </w:r>
      <w:r w:rsidR="00EE3727" w:rsidRPr="00EE3727">
        <w:rPr>
          <w:rFonts w:ascii="Times New Roman" w:eastAsia="Times New Roman" w:hAnsi="Times New Roman" w:cs="Times New Roman"/>
          <w:color w:val="000000" w:themeColor="text1"/>
          <w:sz w:val="24"/>
          <w:szCs w:val="24"/>
          <w:lang w:eastAsia="en-IN"/>
        </w:rPr>
        <w:t>.</w:t>
      </w:r>
    </w:p>
    <w:tbl>
      <w:tblPr>
        <w:tblStyle w:val="GridTable4-Accent5"/>
        <w:tblW w:w="0" w:type="auto"/>
        <w:tblLook w:val="04A0" w:firstRow="1" w:lastRow="0" w:firstColumn="1" w:lastColumn="0" w:noHBand="0" w:noVBand="1"/>
      </w:tblPr>
      <w:tblGrid>
        <w:gridCol w:w="1739"/>
        <w:gridCol w:w="2360"/>
        <w:gridCol w:w="2379"/>
        <w:gridCol w:w="2538"/>
      </w:tblGrid>
      <w:tr w:rsidR="00EE3727" w:rsidRPr="00EE3727" w14:paraId="0E7BE63F" w14:textId="77777777" w:rsidTr="00CF54C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AB304D1" w14:textId="77777777" w:rsidR="00EE3727" w:rsidRPr="00EE3727" w:rsidRDefault="00EE3727" w:rsidP="00897D25">
            <w:pPr>
              <w:spacing w:line="480" w:lineRule="auto"/>
              <w:jc w:val="both"/>
              <w:rPr>
                <w:rFonts w:ascii="Times New Roman" w:eastAsia="Times New Roman" w:hAnsi="Times New Roman" w:cs="Times New Roman"/>
                <w:color w:val="000000" w:themeColor="text1"/>
                <w:sz w:val="24"/>
                <w:szCs w:val="24"/>
                <w:lang w:eastAsia="en-IN"/>
              </w:rPr>
            </w:pPr>
            <w:r w:rsidRPr="00EE3727">
              <w:rPr>
                <w:rFonts w:ascii="Times New Roman" w:eastAsia="Times New Roman" w:hAnsi="Times New Roman" w:cs="Times New Roman"/>
                <w:color w:val="000000" w:themeColor="text1"/>
                <w:sz w:val="24"/>
                <w:szCs w:val="24"/>
                <w:lang w:eastAsia="en-IN"/>
              </w:rPr>
              <w:t>Phase and timing</w:t>
            </w:r>
          </w:p>
        </w:tc>
        <w:tc>
          <w:tcPr>
            <w:tcW w:w="0" w:type="auto"/>
            <w:hideMark/>
          </w:tcPr>
          <w:p w14:paraId="00CC8E29" w14:textId="77777777" w:rsidR="00EE3727" w:rsidRPr="00EE3727" w:rsidRDefault="00EE3727" w:rsidP="00897D25">
            <w:pPr>
              <w:spacing w:line="48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IN"/>
              </w:rPr>
            </w:pPr>
            <w:r w:rsidRPr="00EE3727">
              <w:rPr>
                <w:rFonts w:ascii="Times New Roman" w:eastAsia="Times New Roman" w:hAnsi="Times New Roman" w:cs="Times New Roman"/>
                <w:color w:val="000000" w:themeColor="text1"/>
                <w:sz w:val="24"/>
                <w:szCs w:val="24"/>
                <w:lang w:eastAsia="en-IN"/>
              </w:rPr>
              <w:t>Action and lead responsibility</w:t>
            </w:r>
          </w:p>
        </w:tc>
        <w:tc>
          <w:tcPr>
            <w:tcW w:w="0" w:type="auto"/>
            <w:hideMark/>
          </w:tcPr>
          <w:p w14:paraId="42767244" w14:textId="77777777" w:rsidR="00EE3727" w:rsidRPr="00EE3727" w:rsidRDefault="00EE3727" w:rsidP="00897D25">
            <w:pPr>
              <w:spacing w:line="48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IN"/>
              </w:rPr>
            </w:pPr>
            <w:r w:rsidRPr="00EE3727">
              <w:rPr>
                <w:rFonts w:ascii="Times New Roman" w:eastAsia="Times New Roman" w:hAnsi="Times New Roman" w:cs="Times New Roman"/>
                <w:color w:val="000000" w:themeColor="text1"/>
                <w:sz w:val="24"/>
                <w:szCs w:val="24"/>
                <w:lang w:eastAsia="en-IN"/>
              </w:rPr>
              <w:t>Monitoring method</w:t>
            </w:r>
          </w:p>
        </w:tc>
        <w:tc>
          <w:tcPr>
            <w:tcW w:w="0" w:type="auto"/>
            <w:hideMark/>
          </w:tcPr>
          <w:p w14:paraId="550A7D75" w14:textId="77777777" w:rsidR="00EE3727" w:rsidRPr="00EE3727" w:rsidRDefault="00EE3727" w:rsidP="00897D25">
            <w:pPr>
              <w:spacing w:line="48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IN"/>
              </w:rPr>
            </w:pPr>
            <w:r w:rsidRPr="00EE3727">
              <w:rPr>
                <w:rFonts w:ascii="Times New Roman" w:eastAsia="Times New Roman" w:hAnsi="Times New Roman" w:cs="Times New Roman"/>
                <w:color w:val="000000" w:themeColor="text1"/>
                <w:sz w:val="24"/>
                <w:szCs w:val="24"/>
                <w:lang w:eastAsia="en-IN"/>
              </w:rPr>
              <w:t>Proposed KPI</w:t>
            </w:r>
          </w:p>
        </w:tc>
      </w:tr>
      <w:tr w:rsidR="00EE3727" w:rsidRPr="00EE3727" w14:paraId="4483A8E3" w14:textId="77777777" w:rsidTr="00CF54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23CB236" w14:textId="77777777" w:rsidR="00EE3727" w:rsidRPr="00EE3727" w:rsidRDefault="00EE3727" w:rsidP="00897D25">
            <w:pPr>
              <w:spacing w:line="480" w:lineRule="auto"/>
              <w:jc w:val="both"/>
              <w:rPr>
                <w:rFonts w:ascii="Times New Roman" w:eastAsia="Times New Roman" w:hAnsi="Times New Roman" w:cs="Times New Roman"/>
                <w:color w:val="000000" w:themeColor="text1"/>
                <w:sz w:val="24"/>
                <w:szCs w:val="24"/>
                <w:lang w:eastAsia="en-IN"/>
              </w:rPr>
            </w:pPr>
            <w:r w:rsidRPr="00EE3727">
              <w:rPr>
                <w:rFonts w:ascii="Times New Roman" w:eastAsia="Times New Roman" w:hAnsi="Times New Roman" w:cs="Times New Roman"/>
                <w:color w:val="000000" w:themeColor="text1"/>
                <w:sz w:val="24"/>
                <w:szCs w:val="24"/>
                <w:lang w:eastAsia="en-IN"/>
              </w:rPr>
              <w:t>1. Baseline: Months 1–3</w:t>
            </w:r>
          </w:p>
        </w:tc>
        <w:tc>
          <w:tcPr>
            <w:tcW w:w="0" w:type="auto"/>
            <w:hideMark/>
          </w:tcPr>
          <w:p w14:paraId="2D8DABB8" w14:textId="77777777" w:rsidR="00EE3727" w:rsidRPr="00EE3727" w:rsidRDefault="00EE3727" w:rsidP="00897D25">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IN"/>
              </w:rPr>
            </w:pPr>
            <w:r w:rsidRPr="00EE3727">
              <w:rPr>
                <w:rFonts w:ascii="Times New Roman" w:eastAsia="Times New Roman" w:hAnsi="Times New Roman" w:cs="Times New Roman"/>
                <w:color w:val="000000" w:themeColor="text1"/>
                <w:sz w:val="24"/>
                <w:szCs w:val="24"/>
                <w:lang w:eastAsia="en-IN"/>
              </w:rPr>
              <w:t>Park administration selects busy sensitive and potential alternative routes with ecological advisers.</w:t>
            </w:r>
          </w:p>
        </w:tc>
        <w:tc>
          <w:tcPr>
            <w:tcW w:w="0" w:type="auto"/>
            <w:hideMark/>
          </w:tcPr>
          <w:p w14:paraId="2F016D1D" w14:textId="77777777" w:rsidR="00EE3727" w:rsidRPr="00EE3727" w:rsidRDefault="00EE3727" w:rsidP="00897D25">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IN"/>
              </w:rPr>
            </w:pPr>
            <w:r w:rsidRPr="00EE3727">
              <w:rPr>
                <w:rFonts w:ascii="Times New Roman" w:eastAsia="Times New Roman" w:hAnsi="Times New Roman" w:cs="Times New Roman"/>
                <w:color w:val="000000" w:themeColor="text1"/>
                <w:sz w:val="24"/>
                <w:szCs w:val="24"/>
                <w:lang w:eastAsia="en-IN"/>
              </w:rPr>
              <w:t>Map authorised paths; record hourly visitors trail width exposed soil and off-path movement at fixed points.</w:t>
            </w:r>
          </w:p>
        </w:tc>
        <w:tc>
          <w:tcPr>
            <w:tcW w:w="0" w:type="auto"/>
            <w:hideMark/>
          </w:tcPr>
          <w:p w14:paraId="64C3BF02" w14:textId="77777777" w:rsidR="00EE3727" w:rsidRPr="00EE3727" w:rsidRDefault="00EE3727" w:rsidP="00897D25">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IN"/>
              </w:rPr>
            </w:pPr>
            <w:r w:rsidRPr="00EE3727">
              <w:rPr>
                <w:rFonts w:ascii="Times New Roman" w:eastAsia="Times New Roman" w:hAnsi="Times New Roman" w:cs="Times New Roman"/>
                <w:color w:val="000000" w:themeColor="text1"/>
                <w:sz w:val="24"/>
                <w:szCs w:val="24"/>
                <w:lang w:eastAsia="en-IN"/>
              </w:rPr>
              <w:t>Baseline completed for every selected pilot route before visitor redirection begins.</w:t>
            </w:r>
          </w:p>
        </w:tc>
      </w:tr>
      <w:tr w:rsidR="00EE3727" w:rsidRPr="00EE3727" w14:paraId="6CB00B22" w14:textId="77777777" w:rsidTr="00CF54C8">
        <w:tc>
          <w:tcPr>
            <w:cnfStyle w:val="001000000000" w:firstRow="0" w:lastRow="0" w:firstColumn="1" w:lastColumn="0" w:oddVBand="0" w:evenVBand="0" w:oddHBand="0" w:evenHBand="0" w:firstRowFirstColumn="0" w:firstRowLastColumn="0" w:lastRowFirstColumn="0" w:lastRowLastColumn="0"/>
            <w:tcW w:w="0" w:type="auto"/>
            <w:hideMark/>
          </w:tcPr>
          <w:p w14:paraId="09F2DB4B" w14:textId="77777777" w:rsidR="00EE3727" w:rsidRPr="00EE3727" w:rsidRDefault="00EE3727" w:rsidP="00897D25">
            <w:pPr>
              <w:spacing w:line="480" w:lineRule="auto"/>
              <w:jc w:val="both"/>
              <w:rPr>
                <w:rFonts w:ascii="Times New Roman" w:eastAsia="Times New Roman" w:hAnsi="Times New Roman" w:cs="Times New Roman"/>
                <w:color w:val="000000" w:themeColor="text1"/>
                <w:sz w:val="24"/>
                <w:szCs w:val="24"/>
                <w:lang w:eastAsia="en-IN"/>
              </w:rPr>
            </w:pPr>
            <w:r w:rsidRPr="00EE3727">
              <w:rPr>
                <w:rFonts w:ascii="Times New Roman" w:eastAsia="Times New Roman" w:hAnsi="Times New Roman" w:cs="Times New Roman"/>
                <w:color w:val="000000" w:themeColor="text1"/>
                <w:sz w:val="24"/>
                <w:szCs w:val="24"/>
                <w:lang w:eastAsia="en-IN"/>
              </w:rPr>
              <w:t>2. Consultation: Months 2–4</w:t>
            </w:r>
          </w:p>
        </w:tc>
        <w:tc>
          <w:tcPr>
            <w:tcW w:w="0" w:type="auto"/>
            <w:hideMark/>
          </w:tcPr>
          <w:p w14:paraId="44D38305" w14:textId="77777777" w:rsidR="00EE3727" w:rsidRPr="00EE3727" w:rsidRDefault="00EE3727" w:rsidP="00897D25">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IN"/>
              </w:rPr>
            </w:pPr>
            <w:r w:rsidRPr="00EE3727">
              <w:rPr>
                <w:rFonts w:ascii="Times New Roman" w:eastAsia="Times New Roman" w:hAnsi="Times New Roman" w:cs="Times New Roman"/>
                <w:color w:val="000000" w:themeColor="text1"/>
                <w:sz w:val="24"/>
                <w:szCs w:val="24"/>
                <w:lang w:eastAsia="en-IN"/>
              </w:rPr>
              <w:t>Park administration and municipalities consult residents guides businesses and transport providers.</w:t>
            </w:r>
          </w:p>
        </w:tc>
        <w:tc>
          <w:tcPr>
            <w:tcW w:w="0" w:type="auto"/>
            <w:hideMark/>
          </w:tcPr>
          <w:p w14:paraId="01562831" w14:textId="77777777" w:rsidR="00EE3727" w:rsidRPr="00EE3727" w:rsidRDefault="00EE3727" w:rsidP="00897D25">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IN"/>
              </w:rPr>
            </w:pPr>
            <w:r w:rsidRPr="00EE3727">
              <w:rPr>
                <w:rFonts w:ascii="Times New Roman" w:eastAsia="Times New Roman" w:hAnsi="Times New Roman" w:cs="Times New Roman"/>
                <w:color w:val="000000" w:themeColor="text1"/>
                <w:sz w:val="24"/>
                <w:szCs w:val="24"/>
                <w:lang w:eastAsia="en-IN"/>
              </w:rPr>
              <w:t>Record attendance concerns and changes made to the draft plan.</w:t>
            </w:r>
          </w:p>
        </w:tc>
        <w:tc>
          <w:tcPr>
            <w:tcW w:w="0" w:type="auto"/>
            <w:hideMark/>
          </w:tcPr>
          <w:p w14:paraId="61509D51" w14:textId="77777777" w:rsidR="00EE3727" w:rsidRPr="00EE3727" w:rsidRDefault="00EE3727" w:rsidP="00897D25">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IN"/>
              </w:rPr>
            </w:pPr>
            <w:r w:rsidRPr="00EE3727">
              <w:rPr>
                <w:rFonts w:ascii="Times New Roman" w:eastAsia="Times New Roman" w:hAnsi="Times New Roman" w:cs="Times New Roman"/>
                <w:color w:val="000000" w:themeColor="text1"/>
                <w:sz w:val="24"/>
                <w:szCs w:val="24"/>
                <w:lang w:eastAsia="en-IN"/>
              </w:rPr>
              <w:t>All directly affected municipalities and stakeholder groups have an opportunity to comment.</w:t>
            </w:r>
          </w:p>
        </w:tc>
      </w:tr>
      <w:tr w:rsidR="00EE3727" w:rsidRPr="00EE3727" w14:paraId="1F3B6656" w14:textId="77777777" w:rsidTr="00CF54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8A8136F" w14:textId="77777777" w:rsidR="00EE3727" w:rsidRPr="00EE3727" w:rsidRDefault="00EE3727" w:rsidP="00897D25">
            <w:pPr>
              <w:spacing w:line="480" w:lineRule="auto"/>
              <w:jc w:val="both"/>
              <w:rPr>
                <w:rFonts w:ascii="Times New Roman" w:eastAsia="Times New Roman" w:hAnsi="Times New Roman" w:cs="Times New Roman"/>
                <w:color w:val="000000" w:themeColor="text1"/>
                <w:sz w:val="24"/>
                <w:szCs w:val="24"/>
                <w:lang w:eastAsia="en-IN"/>
              </w:rPr>
            </w:pPr>
            <w:r w:rsidRPr="00EE3727">
              <w:rPr>
                <w:rFonts w:ascii="Times New Roman" w:eastAsia="Times New Roman" w:hAnsi="Times New Roman" w:cs="Times New Roman"/>
                <w:color w:val="000000" w:themeColor="text1"/>
                <w:sz w:val="24"/>
                <w:szCs w:val="24"/>
                <w:lang w:eastAsia="en-IN"/>
              </w:rPr>
              <w:t>3. Pilot: Months 4–9</w:t>
            </w:r>
          </w:p>
        </w:tc>
        <w:tc>
          <w:tcPr>
            <w:tcW w:w="0" w:type="auto"/>
            <w:hideMark/>
          </w:tcPr>
          <w:p w14:paraId="22FE5B5F" w14:textId="77777777" w:rsidR="00EE3727" w:rsidRPr="00EE3727" w:rsidRDefault="00EE3727" w:rsidP="00897D25">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IN"/>
              </w:rPr>
            </w:pPr>
            <w:r w:rsidRPr="00EE3727">
              <w:rPr>
                <w:rFonts w:ascii="Times New Roman" w:eastAsia="Times New Roman" w:hAnsi="Times New Roman" w:cs="Times New Roman"/>
                <w:color w:val="000000" w:themeColor="text1"/>
                <w:sz w:val="24"/>
                <w:szCs w:val="24"/>
                <w:lang w:eastAsia="en-IN"/>
              </w:rPr>
              <w:t>Park administration installs route guidance and deploys rangers; transport partners share peak-time information.</w:t>
            </w:r>
          </w:p>
        </w:tc>
        <w:tc>
          <w:tcPr>
            <w:tcW w:w="0" w:type="auto"/>
            <w:hideMark/>
          </w:tcPr>
          <w:p w14:paraId="13042162" w14:textId="77777777" w:rsidR="00EE3727" w:rsidRPr="00EE3727" w:rsidRDefault="00EE3727" w:rsidP="00897D25">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IN"/>
              </w:rPr>
            </w:pPr>
            <w:r w:rsidRPr="00EE3727">
              <w:rPr>
                <w:rFonts w:ascii="Times New Roman" w:eastAsia="Times New Roman" w:hAnsi="Times New Roman" w:cs="Times New Roman"/>
                <w:color w:val="000000" w:themeColor="text1"/>
                <w:sz w:val="24"/>
                <w:szCs w:val="24"/>
                <w:lang w:eastAsia="en-IN"/>
              </w:rPr>
              <w:t>Compare visitor counts rule breaches and congestion with baseline observations.</w:t>
            </w:r>
          </w:p>
        </w:tc>
        <w:tc>
          <w:tcPr>
            <w:tcW w:w="0" w:type="auto"/>
            <w:hideMark/>
          </w:tcPr>
          <w:p w14:paraId="20816639" w14:textId="77777777" w:rsidR="00EE3727" w:rsidRPr="00EE3727" w:rsidRDefault="00EE3727" w:rsidP="00897D25">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IN"/>
              </w:rPr>
            </w:pPr>
            <w:r w:rsidRPr="00EE3727">
              <w:rPr>
                <w:rFonts w:ascii="Times New Roman" w:eastAsia="Times New Roman" w:hAnsi="Times New Roman" w:cs="Times New Roman"/>
                <w:color w:val="000000" w:themeColor="text1"/>
                <w:sz w:val="24"/>
                <w:szCs w:val="24"/>
                <w:lang w:eastAsia="en-IN"/>
              </w:rPr>
              <w:t>Fewer recorded off-path incidents and congestion events at pilot sites without increases on alternative routes</w:t>
            </w:r>
            <w:r w:rsidR="00751FB7">
              <w:rPr>
                <w:rFonts w:ascii="Times New Roman" w:eastAsia="Times New Roman" w:hAnsi="Times New Roman" w:cs="Times New Roman"/>
                <w:color w:val="000000" w:themeColor="text1"/>
                <w:sz w:val="24"/>
                <w:szCs w:val="24"/>
                <w:lang w:eastAsia="en-IN"/>
              </w:rPr>
              <w:t xml:space="preserve"> (</w:t>
            </w:r>
            <w:r w:rsidR="00751FB7" w:rsidRPr="00751FB7">
              <w:rPr>
                <w:rFonts w:ascii="Times New Roman" w:eastAsia="Times New Roman" w:hAnsi="Times New Roman" w:cs="Times New Roman"/>
                <w:color w:val="000000" w:themeColor="text1"/>
                <w:sz w:val="24"/>
                <w:szCs w:val="24"/>
                <w:lang w:eastAsia="en-IN"/>
              </w:rPr>
              <w:t>S</w:t>
            </w:r>
            <w:r w:rsidR="00751FB7">
              <w:rPr>
                <w:rFonts w:ascii="Times New Roman" w:eastAsia="Times New Roman" w:hAnsi="Times New Roman" w:cs="Times New Roman"/>
                <w:color w:val="000000" w:themeColor="text1"/>
                <w:sz w:val="24"/>
                <w:szCs w:val="24"/>
                <w:lang w:eastAsia="en-IN"/>
              </w:rPr>
              <w:t>chweiger</w:t>
            </w:r>
            <w:r w:rsidR="00751FB7" w:rsidRPr="00751FB7">
              <w:rPr>
                <w:rFonts w:ascii="Times New Roman" w:eastAsia="Times New Roman" w:hAnsi="Times New Roman" w:cs="Times New Roman"/>
                <w:color w:val="000000" w:themeColor="text1"/>
                <w:sz w:val="24"/>
                <w:szCs w:val="24"/>
                <w:lang w:eastAsia="en-IN"/>
              </w:rPr>
              <w:t xml:space="preserve"> and </w:t>
            </w:r>
            <w:proofErr w:type="spellStart"/>
            <w:r w:rsidR="00751FB7" w:rsidRPr="00751FB7">
              <w:rPr>
                <w:rFonts w:ascii="Times New Roman" w:eastAsia="Times New Roman" w:hAnsi="Times New Roman" w:cs="Times New Roman"/>
                <w:color w:val="000000" w:themeColor="text1"/>
                <w:sz w:val="24"/>
                <w:szCs w:val="24"/>
                <w:lang w:eastAsia="en-IN"/>
              </w:rPr>
              <w:t>Preis</w:t>
            </w:r>
            <w:proofErr w:type="spellEnd"/>
            <w:r w:rsidR="00751FB7" w:rsidRPr="00751FB7">
              <w:rPr>
                <w:rFonts w:ascii="Times New Roman" w:eastAsia="Times New Roman" w:hAnsi="Times New Roman" w:cs="Times New Roman"/>
                <w:color w:val="000000" w:themeColor="text1"/>
                <w:sz w:val="24"/>
                <w:szCs w:val="24"/>
                <w:lang w:eastAsia="en-IN"/>
              </w:rPr>
              <w:t>,</w:t>
            </w:r>
            <w:r w:rsidR="00751FB7">
              <w:rPr>
                <w:rFonts w:ascii="Times New Roman" w:eastAsia="Times New Roman" w:hAnsi="Times New Roman" w:cs="Times New Roman"/>
                <w:color w:val="000000" w:themeColor="text1"/>
                <w:sz w:val="24"/>
                <w:szCs w:val="24"/>
                <w:lang w:eastAsia="en-IN"/>
              </w:rPr>
              <w:t xml:space="preserve"> 2022)</w:t>
            </w:r>
            <w:r w:rsidRPr="00EE3727">
              <w:rPr>
                <w:rFonts w:ascii="Times New Roman" w:eastAsia="Times New Roman" w:hAnsi="Times New Roman" w:cs="Times New Roman"/>
                <w:color w:val="000000" w:themeColor="text1"/>
                <w:sz w:val="24"/>
                <w:szCs w:val="24"/>
                <w:lang w:eastAsia="en-IN"/>
              </w:rPr>
              <w:t>.</w:t>
            </w:r>
          </w:p>
        </w:tc>
      </w:tr>
      <w:tr w:rsidR="00EE3727" w:rsidRPr="00EE3727" w14:paraId="3D8F36DD" w14:textId="77777777" w:rsidTr="00CF54C8">
        <w:tc>
          <w:tcPr>
            <w:cnfStyle w:val="001000000000" w:firstRow="0" w:lastRow="0" w:firstColumn="1" w:lastColumn="0" w:oddVBand="0" w:evenVBand="0" w:oddHBand="0" w:evenHBand="0" w:firstRowFirstColumn="0" w:firstRowLastColumn="0" w:lastRowFirstColumn="0" w:lastRowLastColumn="0"/>
            <w:tcW w:w="0" w:type="auto"/>
            <w:hideMark/>
          </w:tcPr>
          <w:p w14:paraId="44D1AB9D" w14:textId="77777777" w:rsidR="00EE3727" w:rsidRPr="00EE3727" w:rsidRDefault="00EE3727" w:rsidP="00897D25">
            <w:pPr>
              <w:spacing w:line="480" w:lineRule="auto"/>
              <w:jc w:val="both"/>
              <w:rPr>
                <w:rFonts w:ascii="Times New Roman" w:eastAsia="Times New Roman" w:hAnsi="Times New Roman" w:cs="Times New Roman"/>
                <w:color w:val="000000" w:themeColor="text1"/>
                <w:sz w:val="24"/>
                <w:szCs w:val="24"/>
                <w:lang w:eastAsia="en-IN"/>
              </w:rPr>
            </w:pPr>
            <w:r w:rsidRPr="00EE3727">
              <w:rPr>
                <w:rFonts w:ascii="Times New Roman" w:eastAsia="Times New Roman" w:hAnsi="Times New Roman" w:cs="Times New Roman"/>
                <w:color w:val="000000" w:themeColor="text1"/>
                <w:sz w:val="24"/>
                <w:szCs w:val="24"/>
                <w:lang w:eastAsia="en-IN"/>
              </w:rPr>
              <w:t>4. Review: Months 9–12</w:t>
            </w:r>
          </w:p>
        </w:tc>
        <w:tc>
          <w:tcPr>
            <w:tcW w:w="0" w:type="auto"/>
            <w:hideMark/>
          </w:tcPr>
          <w:p w14:paraId="3AB16C9E" w14:textId="77777777" w:rsidR="00EE3727" w:rsidRPr="00EE3727" w:rsidRDefault="00EE3727" w:rsidP="00897D25">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IN"/>
              </w:rPr>
            </w:pPr>
            <w:r w:rsidRPr="00EE3727">
              <w:rPr>
                <w:rFonts w:ascii="Times New Roman" w:eastAsia="Times New Roman" w:hAnsi="Times New Roman" w:cs="Times New Roman"/>
                <w:color w:val="000000" w:themeColor="text1"/>
                <w:sz w:val="24"/>
                <w:szCs w:val="24"/>
                <w:lang w:eastAsia="en-IN"/>
              </w:rPr>
              <w:t xml:space="preserve">Ecological advisers and the stakeholder </w:t>
            </w:r>
            <w:r w:rsidRPr="00EE3727">
              <w:rPr>
                <w:rFonts w:ascii="Times New Roman" w:eastAsia="Times New Roman" w:hAnsi="Times New Roman" w:cs="Times New Roman"/>
                <w:color w:val="000000" w:themeColor="text1"/>
                <w:sz w:val="24"/>
                <w:szCs w:val="24"/>
                <w:lang w:eastAsia="en-IN"/>
              </w:rPr>
              <w:lastRenderedPageBreak/>
              <w:t>working group assess results.</w:t>
            </w:r>
          </w:p>
        </w:tc>
        <w:tc>
          <w:tcPr>
            <w:tcW w:w="0" w:type="auto"/>
            <w:hideMark/>
          </w:tcPr>
          <w:p w14:paraId="43A0C749" w14:textId="77777777" w:rsidR="00EE3727" w:rsidRPr="00EE3727" w:rsidRDefault="00EE3727" w:rsidP="00897D25">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IN"/>
              </w:rPr>
            </w:pPr>
            <w:r w:rsidRPr="00EE3727">
              <w:rPr>
                <w:rFonts w:ascii="Times New Roman" w:eastAsia="Times New Roman" w:hAnsi="Times New Roman" w:cs="Times New Roman"/>
                <w:color w:val="000000" w:themeColor="text1"/>
                <w:sz w:val="24"/>
                <w:szCs w:val="24"/>
                <w:lang w:eastAsia="en-IN"/>
              </w:rPr>
              <w:lastRenderedPageBreak/>
              <w:t xml:space="preserve">Repeat trail measurements; </w:t>
            </w:r>
            <w:r w:rsidRPr="00EE3727">
              <w:rPr>
                <w:rFonts w:ascii="Times New Roman" w:eastAsia="Times New Roman" w:hAnsi="Times New Roman" w:cs="Times New Roman"/>
                <w:color w:val="000000" w:themeColor="text1"/>
                <w:sz w:val="24"/>
                <w:szCs w:val="24"/>
                <w:lang w:eastAsia="en-IN"/>
              </w:rPr>
              <w:lastRenderedPageBreak/>
              <w:t>analyse resident and visitor feedback.</w:t>
            </w:r>
          </w:p>
        </w:tc>
        <w:tc>
          <w:tcPr>
            <w:tcW w:w="0" w:type="auto"/>
            <w:hideMark/>
          </w:tcPr>
          <w:p w14:paraId="0A0A05DA" w14:textId="77777777" w:rsidR="00EE3727" w:rsidRPr="00EE3727" w:rsidRDefault="00EE3727" w:rsidP="00897D25">
            <w:pPr>
              <w:spacing w:line="48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IN"/>
              </w:rPr>
            </w:pPr>
            <w:r w:rsidRPr="00EE3727">
              <w:rPr>
                <w:rFonts w:ascii="Times New Roman" w:eastAsia="Times New Roman" w:hAnsi="Times New Roman" w:cs="Times New Roman"/>
                <w:color w:val="000000" w:themeColor="text1"/>
                <w:sz w:val="24"/>
                <w:szCs w:val="24"/>
                <w:lang w:eastAsia="en-IN"/>
              </w:rPr>
              <w:lastRenderedPageBreak/>
              <w:t xml:space="preserve">No continuing deterioration at </w:t>
            </w:r>
            <w:r w:rsidRPr="00EE3727">
              <w:rPr>
                <w:rFonts w:ascii="Times New Roman" w:eastAsia="Times New Roman" w:hAnsi="Times New Roman" w:cs="Times New Roman"/>
                <w:color w:val="000000" w:themeColor="text1"/>
                <w:sz w:val="24"/>
                <w:szCs w:val="24"/>
                <w:lang w:eastAsia="en-IN"/>
              </w:rPr>
              <w:lastRenderedPageBreak/>
              <w:t>monitored sites; corrective action agreed where conditions worsen.</w:t>
            </w:r>
          </w:p>
        </w:tc>
      </w:tr>
      <w:tr w:rsidR="00EE3727" w:rsidRPr="00EE3727" w14:paraId="3B2E7E55" w14:textId="77777777" w:rsidTr="00CF54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A389EBE" w14:textId="77777777" w:rsidR="00EE3727" w:rsidRPr="00EE3727" w:rsidRDefault="00EE3727" w:rsidP="00897D25">
            <w:pPr>
              <w:spacing w:line="480" w:lineRule="auto"/>
              <w:jc w:val="both"/>
              <w:rPr>
                <w:rFonts w:ascii="Times New Roman" w:eastAsia="Times New Roman" w:hAnsi="Times New Roman" w:cs="Times New Roman"/>
                <w:color w:val="000000" w:themeColor="text1"/>
                <w:sz w:val="24"/>
                <w:szCs w:val="24"/>
                <w:lang w:eastAsia="en-IN"/>
              </w:rPr>
            </w:pPr>
            <w:r w:rsidRPr="00EE3727">
              <w:rPr>
                <w:rFonts w:ascii="Times New Roman" w:eastAsia="Times New Roman" w:hAnsi="Times New Roman" w:cs="Times New Roman"/>
                <w:color w:val="000000" w:themeColor="text1"/>
                <w:sz w:val="24"/>
                <w:szCs w:val="24"/>
                <w:lang w:eastAsia="en-IN"/>
              </w:rPr>
              <w:lastRenderedPageBreak/>
              <w:t>5. Annual adjustment</w:t>
            </w:r>
          </w:p>
        </w:tc>
        <w:tc>
          <w:tcPr>
            <w:tcW w:w="0" w:type="auto"/>
            <w:hideMark/>
          </w:tcPr>
          <w:p w14:paraId="292EAC6D" w14:textId="77777777" w:rsidR="00EE3727" w:rsidRPr="00EE3727" w:rsidRDefault="00EE3727" w:rsidP="00897D25">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IN"/>
              </w:rPr>
            </w:pPr>
            <w:r w:rsidRPr="00EE3727">
              <w:rPr>
                <w:rFonts w:ascii="Times New Roman" w:eastAsia="Times New Roman" w:hAnsi="Times New Roman" w:cs="Times New Roman"/>
                <w:color w:val="000000" w:themeColor="text1"/>
                <w:sz w:val="24"/>
                <w:szCs w:val="24"/>
                <w:lang w:eastAsia="en-IN"/>
              </w:rPr>
              <w:t>Park administration revises guidance route management or proposed controls.</w:t>
            </w:r>
          </w:p>
        </w:tc>
        <w:tc>
          <w:tcPr>
            <w:tcW w:w="0" w:type="auto"/>
            <w:hideMark/>
          </w:tcPr>
          <w:p w14:paraId="7E999D6C" w14:textId="77777777" w:rsidR="00EE3727" w:rsidRPr="00EE3727" w:rsidRDefault="00EE3727" w:rsidP="00897D25">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IN"/>
              </w:rPr>
            </w:pPr>
            <w:r w:rsidRPr="00EE3727">
              <w:rPr>
                <w:rFonts w:ascii="Times New Roman" w:eastAsia="Times New Roman" w:hAnsi="Times New Roman" w:cs="Times New Roman"/>
                <w:color w:val="000000" w:themeColor="text1"/>
                <w:sz w:val="24"/>
                <w:szCs w:val="24"/>
                <w:lang w:eastAsia="en-IN"/>
              </w:rPr>
              <w:t>Publish a short annual results summary.</w:t>
            </w:r>
          </w:p>
        </w:tc>
        <w:tc>
          <w:tcPr>
            <w:tcW w:w="0" w:type="auto"/>
            <w:hideMark/>
          </w:tcPr>
          <w:p w14:paraId="6639318B" w14:textId="77777777" w:rsidR="00EE3727" w:rsidRPr="00EE3727" w:rsidRDefault="00EE3727" w:rsidP="00897D25">
            <w:pPr>
              <w:spacing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IN"/>
              </w:rPr>
            </w:pPr>
            <w:r w:rsidRPr="00EE3727">
              <w:rPr>
                <w:rFonts w:ascii="Times New Roman" w:eastAsia="Times New Roman" w:hAnsi="Times New Roman" w:cs="Times New Roman"/>
                <w:color w:val="000000" w:themeColor="text1"/>
                <w:sz w:val="24"/>
                <w:szCs w:val="24"/>
                <w:lang w:eastAsia="en-IN"/>
              </w:rPr>
              <w:t>Every proposed restriction has a stated reason review date and assessment of displaced impacts.</w:t>
            </w:r>
          </w:p>
        </w:tc>
      </w:tr>
    </w:tbl>
    <w:p w14:paraId="01B15EBF" w14:textId="77777777" w:rsidR="003C076E" w:rsidRDefault="003C076E" w:rsidP="00897D25">
      <w:pPr>
        <w:spacing w:before="100" w:beforeAutospacing="1" w:after="100" w:afterAutospacing="1" w:line="480" w:lineRule="auto"/>
        <w:jc w:val="center"/>
        <w:rPr>
          <w:rFonts w:ascii="Times New Roman" w:hAnsi="Times New Roman" w:cs="Times New Roman"/>
          <w:b/>
          <w:sz w:val="24"/>
        </w:rPr>
      </w:pPr>
      <w:r w:rsidRPr="003C076E">
        <w:rPr>
          <w:rFonts w:ascii="Times New Roman" w:hAnsi="Times New Roman" w:cs="Times New Roman"/>
          <w:b/>
          <w:sz w:val="24"/>
        </w:rPr>
        <w:t>Table 2: Proposed Action Plan Monitoring Methods and Key Performance Indicators</w:t>
      </w:r>
    </w:p>
    <w:p w14:paraId="0C8C6D07" w14:textId="77777777" w:rsidR="00163D8A" w:rsidRPr="00163D8A" w:rsidRDefault="00163D8A" w:rsidP="00897D25">
      <w:pPr>
        <w:spacing w:before="100" w:beforeAutospacing="1" w:after="100" w:afterAutospacing="1" w:line="480" w:lineRule="auto"/>
        <w:jc w:val="center"/>
        <w:rPr>
          <w:rFonts w:ascii="Times New Roman" w:hAnsi="Times New Roman" w:cs="Times New Roman"/>
          <w:sz w:val="24"/>
        </w:rPr>
      </w:pPr>
      <w:r w:rsidRPr="00163D8A">
        <w:rPr>
          <w:rFonts w:ascii="Times New Roman" w:hAnsi="Times New Roman" w:cs="Times New Roman"/>
          <w:sz w:val="24"/>
        </w:rPr>
        <w:t>(Source: Self-Developed)</w:t>
      </w:r>
    </w:p>
    <w:p w14:paraId="023F5C66" w14:textId="77777777" w:rsidR="00F922DD" w:rsidRPr="00F922DD" w:rsidRDefault="00F922DD" w:rsidP="00897D25">
      <w:pPr>
        <w:spacing w:before="100" w:beforeAutospacing="1" w:after="100" w:afterAutospacing="1" w:line="480" w:lineRule="auto"/>
        <w:jc w:val="both"/>
        <w:rPr>
          <w:rFonts w:ascii="Times New Roman" w:eastAsia="Times New Roman" w:hAnsi="Times New Roman" w:cs="Times New Roman"/>
          <w:color w:val="000000" w:themeColor="text1"/>
          <w:sz w:val="24"/>
          <w:szCs w:val="24"/>
          <w:lang w:eastAsia="en-IN"/>
        </w:rPr>
      </w:pPr>
      <w:r w:rsidRPr="00F922DD">
        <w:rPr>
          <w:rFonts w:ascii="Times New Roman" w:eastAsia="Times New Roman" w:hAnsi="Times New Roman" w:cs="Times New Roman"/>
          <w:color w:val="000000" w:themeColor="text1"/>
          <w:sz w:val="24"/>
          <w:szCs w:val="24"/>
          <w:lang w:eastAsia="en-IN"/>
        </w:rPr>
        <w:t>Observation should be based at baseline and the same measurement technique and should be consistent on each visit. During specific times of day and weekends visitors were invited to be counted by a Ranger and ecological staff took photographs and measured the edges of the trail every so many feet. This would make it easier for one to accept changes than if it were taken from multiple complaints or photos. Interpretations of counts should be made with consideration to rainfall storm damage and forest conditions as these can also influence the quality of the path. Existing boundaries would be reflected on the official map of the park and the information service would confirm current closures and diversions (</w:t>
      </w:r>
      <w:proofErr w:type="spellStart"/>
      <w:r w:rsidRPr="00F922DD">
        <w:rPr>
          <w:rFonts w:ascii="Times New Roman" w:eastAsia="Times New Roman" w:hAnsi="Times New Roman" w:cs="Times New Roman"/>
          <w:color w:val="000000" w:themeColor="text1"/>
          <w:sz w:val="24"/>
          <w:szCs w:val="24"/>
          <w:lang w:eastAsia="en-IN"/>
        </w:rPr>
        <w:t>Nationalpark</w:t>
      </w:r>
      <w:proofErr w:type="spellEnd"/>
      <w:r w:rsidRPr="00F922DD">
        <w:rPr>
          <w:rFonts w:ascii="Times New Roman" w:eastAsia="Times New Roman" w:hAnsi="Times New Roman" w:cs="Times New Roman"/>
          <w:color w:val="000000" w:themeColor="text1"/>
          <w:sz w:val="24"/>
          <w:szCs w:val="24"/>
          <w:lang w:eastAsia="en-IN"/>
        </w:rPr>
        <w:t xml:space="preserve"> </w:t>
      </w:r>
      <w:proofErr w:type="spellStart"/>
      <w:r w:rsidRPr="00F922DD">
        <w:rPr>
          <w:rFonts w:ascii="Times New Roman" w:eastAsia="Times New Roman" w:hAnsi="Times New Roman" w:cs="Times New Roman"/>
          <w:color w:val="000000" w:themeColor="text1"/>
          <w:sz w:val="24"/>
          <w:szCs w:val="24"/>
          <w:lang w:eastAsia="en-IN"/>
        </w:rPr>
        <w:t>Sächsische</w:t>
      </w:r>
      <w:proofErr w:type="spellEnd"/>
      <w:r w:rsidRPr="00F922DD">
        <w:rPr>
          <w:rFonts w:ascii="Times New Roman" w:eastAsia="Times New Roman" w:hAnsi="Times New Roman" w:cs="Times New Roman"/>
          <w:color w:val="000000" w:themeColor="text1"/>
          <w:sz w:val="24"/>
          <w:szCs w:val="24"/>
          <w:lang w:eastAsia="en-IN"/>
        </w:rPr>
        <w:t xml:space="preserve"> Schweiz, 2026b). There should be an integrated approach to monitoring using both environmental and visitor and community measures. Environmental indicators are: Widening of trails exposed soil and incidents off the trail. Visitor indicators include the number of people on the roads during peak </w:t>
      </w:r>
      <w:r w:rsidR="00A51178" w:rsidRPr="00F922DD">
        <w:rPr>
          <w:rFonts w:ascii="Times New Roman" w:eastAsia="Times New Roman" w:hAnsi="Times New Roman" w:cs="Times New Roman"/>
          <w:color w:val="000000" w:themeColor="text1"/>
          <w:sz w:val="24"/>
          <w:szCs w:val="24"/>
          <w:lang w:eastAsia="en-IN"/>
        </w:rPr>
        <w:t>hours’</w:t>
      </w:r>
      <w:r w:rsidRPr="00F922DD">
        <w:rPr>
          <w:rFonts w:ascii="Times New Roman" w:eastAsia="Times New Roman" w:hAnsi="Times New Roman" w:cs="Times New Roman"/>
          <w:color w:val="000000" w:themeColor="text1"/>
          <w:sz w:val="24"/>
          <w:szCs w:val="24"/>
          <w:lang w:eastAsia="en-IN"/>
        </w:rPr>
        <w:t xml:space="preserve"> safety issues reported by visitors to roads and levels of satisfaction with route information reported by visitors to roads. Community indicators involve </w:t>
      </w:r>
      <w:r w:rsidRPr="00F922DD">
        <w:rPr>
          <w:rFonts w:ascii="Times New Roman" w:eastAsia="Times New Roman" w:hAnsi="Times New Roman" w:cs="Times New Roman"/>
          <w:color w:val="000000" w:themeColor="text1"/>
          <w:sz w:val="24"/>
          <w:szCs w:val="24"/>
          <w:lang w:eastAsia="en-IN"/>
        </w:rPr>
        <w:lastRenderedPageBreak/>
        <w:t>feedback from residents about traffic and parking and guides and small business. These measures would tell us if there are new problems as a result of the lower pressure at one location. Prior to promotion all alternative routes should be evaluated and monitored throughout the pilot.</w:t>
      </w:r>
    </w:p>
    <w:p w14:paraId="53C857A9" w14:textId="77777777" w:rsidR="007E3C50" w:rsidRPr="00EE3727" w:rsidRDefault="00F922DD" w:rsidP="00897D25">
      <w:pPr>
        <w:spacing w:before="100" w:beforeAutospacing="1" w:after="100" w:afterAutospacing="1" w:line="480" w:lineRule="auto"/>
        <w:jc w:val="both"/>
        <w:rPr>
          <w:rFonts w:ascii="Times New Roman" w:eastAsia="Times New Roman" w:hAnsi="Times New Roman" w:cs="Times New Roman"/>
          <w:color w:val="000000" w:themeColor="text1"/>
          <w:sz w:val="24"/>
          <w:szCs w:val="24"/>
          <w:lang w:eastAsia="en-IN"/>
        </w:rPr>
      </w:pPr>
      <w:r w:rsidRPr="00F922DD">
        <w:rPr>
          <w:rFonts w:ascii="Times New Roman" w:eastAsia="Times New Roman" w:hAnsi="Times New Roman" w:cs="Times New Roman"/>
          <w:color w:val="000000" w:themeColor="text1"/>
          <w:sz w:val="24"/>
          <w:szCs w:val="24"/>
          <w:lang w:eastAsia="en-IN"/>
        </w:rPr>
        <w:t xml:space="preserve">The KPIs listed in the table are not statements of current performance but are future goals. The working group was able to establish numeric thresholds for each route after three months of the baseline collection. For </w:t>
      </w:r>
      <w:r w:rsidR="00A51178" w:rsidRPr="00F922DD">
        <w:rPr>
          <w:rFonts w:ascii="Times New Roman" w:eastAsia="Times New Roman" w:hAnsi="Times New Roman" w:cs="Times New Roman"/>
          <w:color w:val="000000" w:themeColor="text1"/>
          <w:sz w:val="24"/>
          <w:szCs w:val="24"/>
          <w:lang w:eastAsia="en-IN"/>
        </w:rPr>
        <w:t>instance,</w:t>
      </w:r>
      <w:r w:rsidRPr="00F922DD">
        <w:rPr>
          <w:rFonts w:ascii="Times New Roman" w:eastAsia="Times New Roman" w:hAnsi="Times New Roman" w:cs="Times New Roman"/>
          <w:color w:val="000000" w:themeColor="text1"/>
          <w:sz w:val="24"/>
          <w:szCs w:val="24"/>
          <w:lang w:eastAsia="en-IN"/>
        </w:rPr>
        <w:t xml:space="preserve"> it may define a certain degree of trail widening that would require restoration or involve a number of off-trail incidents that would warrant augmentation of the number of rangers. The ecological thresholds need to be verified and municipal and resident communities can contribute to the monitoring of allowable impacts at a local scale (</w:t>
      </w:r>
      <w:proofErr w:type="spellStart"/>
      <w:r w:rsidRPr="00F922DD">
        <w:rPr>
          <w:rFonts w:ascii="Times New Roman" w:eastAsia="Times New Roman" w:hAnsi="Times New Roman" w:cs="Times New Roman"/>
          <w:color w:val="000000" w:themeColor="text1"/>
          <w:sz w:val="24"/>
          <w:szCs w:val="24"/>
          <w:lang w:eastAsia="en-IN"/>
        </w:rPr>
        <w:t>Zielinska-Dabkowska</w:t>
      </w:r>
      <w:proofErr w:type="spellEnd"/>
      <w:r w:rsidRPr="00F922DD">
        <w:rPr>
          <w:rFonts w:ascii="Times New Roman" w:eastAsia="Times New Roman" w:hAnsi="Times New Roman" w:cs="Times New Roman"/>
          <w:color w:val="000000" w:themeColor="text1"/>
          <w:sz w:val="24"/>
          <w:szCs w:val="24"/>
          <w:lang w:eastAsia="en-IN"/>
        </w:rPr>
        <w:t>, 2022). It would be easy to review a later decision if both thresholds and results are public. When an indicator exceeds agreed thresholds managers will take a step back and find out the reason. Confusion may be solved through the use of improved signs or through ranger assistance; long periods of congestion may warrant adjustments to visitor hours. In response to ecological or safety circumstances temporary closure may be warranted per legal processes of the park. These indicators should then be used to measure each intervention. This cycle ensures the plan remains responsive and allows for authorised access and contributes</w:t>
      </w:r>
      <w:r>
        <w:rPr>
          <w:rFonts w:ascii="Times New Roman" w:eastAsia="Times New Roman" w:hAnsi="Times New Roman" w:cs="Times New Roman"/>
          <w:color w:val="000000" w:themeColor="text1"/>
          <w:sz w:val="24"/>
          <w:szCs w:val="24"/>
          <w:lang w:eastAsia="en-IN"/>
        </w:rPr>
        <w:t xml:space="preserve"> to the surrounding communities</w:t>
      </w:r>
      <w:r w:rsidR="00EE3727" w:rsidRPr="00EE3727">
        <w:rPr>
          <w:rFonts w:ascii="Times New Roman" w:eastAsia="Times New Roman" w:hAnsi="Times New Roman" w:cs="Times New Roman"/>
          <w:color w:val="000000" w:themeColor="text1"/>
          <w:sz w:val="24"/>
          <w:szCs w:val="24"/>
          <w:lang w:eastAsia="en-IN"/>
        </w:rPr>
        <w:t>.</w:t>
      </w:r>
    </w:p>
    <w:p w14:paraId="47D7DC32" w14:textId="77777777" w:rsidR="00163D8A" w:rsidRPr="00EE3727" w:rsidRDefault="00EE3727" w:rsidP="00163D8A">
      <w:pPr>
        <w:pStyle w:val="Heading1"/>
        <w:rPr>
          <w:rFonts w:eastAsia="Times New Roman"/>
          <w:lang w:eastAsia="en-IN"/>
        </w:rPr>
      </w:pPr>
      <w:bookmarkStart w:id="18" w:name="_Toc240649344"/>
      <w:r w:rsidRPr="00EE3727">
        <w:rPr>
          <w:rFonts w:eastAsia="Times New Roman"/>
          <w:lang w:eastAsia="en-IN"/>
        </w:rPr>
        <w:t>Conclusion &amp; Recommendations</w:t>
      </w:r>
      <w:bookmarkEnd w:id="18"/>
    </w:p>
    <w:p w14:paraId="3F274008" w14:textId="77777777" w:rsidR="00F922DD" w:rsidRPr="00F922DD" w:rsidRDefault="00F922DD" w:rsidP="00897D25">
      <w:pPr>
        <w:pStyle w:val="NormalWeb"/>
        <w:spacing w:line="480" w:lineRule="auto"/>
        <w:jc w:val="both"/>
        <w:rPr>
          <w:color w:val="000000" w:themeColor="text1"/>
        </w:rPr>
      </w:pPr>
      <w:r w:rsidRPr="00F922DD">
        <w:rPr>
          <w:color w:val="000000" w:themeColor="text1"/>
        </w:rPr>
        <w:t xml:space="preserve">Visitor management for Saxon Switzerland National Park needs to be responsive to conditions at sites along individual routes. Ineffective monitoring can make it difficult to determine on what areas of protection it is having an unacceptable impact and which parts of the Path Rules it needs to extend without which it lacks a legal basis. The proposed plan will integrate route-specific carrying capacity assessment and Limits of Acceptable Change. It would estimate the </w:t>
      </w:r>
      <w:r w:rsidRPr="00F922DD">
        <w:rPr>
          <w:color w:val="000000" w:themeColor="text1"/>
        </w:rPr>
        <w:lastRenderedPageBreak/>
        <w:t>number of visitors and the environmental factors and define appropriate paths for people and review if it has been displaced elsewhere.</w:t>
      </w:r>
    </w:p>
    <w:p w14:paraId="5FD052E3" w14:textId="77777777" w:rsidR="000640E2" w:rsidRDefault="00F922DD" w:rsidP="00163D8A">
      <w:pPr>
        <w:pStyle w:val="NormalWeb"/>
        <w:spacing w:line="480" w:lineRule="auto"/>
        <w:jc w:val="both"/>
        <w:rPr>
          <w:color w:val="000000" w:themeColor="text1"/>
        </w:rPr>
      </w:pPr>
      <w:r w:rsidRPr="00F922DD">
        <w:rPr>
          <w:color w:val="000000" w:themeColor="text1"/>
        </w:rPr>
        <w:t>It is recommended that baseline data should be collected at selected sensitive busy and potential alternative routes by the National Park and Forest Administration. Either it should then meet site-specific indicators and action thresholds with ecological advisors or it should meet to general indicators and action thresholds. Conservation plans should be considered before diverting visitor numbers and include the involvement of governments and the local community tourism operators and transport operators as conservation can impact the access of and income to these groups. The effectiveness of information and ranger guidance in English should be assessed with multi-language information before more stringent controls. Timed entry or quota should only be considered following evidence of persistent harm legal review and public consultation. The results of the pilot should be published and reassessed annually. This would also help conserve habitats but not stop people from enjoying the outdoors or benefiting economically from local populations. It relies on quantifiable ecological benefits and on not displacing environmental or</w:t>
      </w:r>
      <w:r>
        <w:rPr>
          <w:color w:val="000000" w:themeColor="text1"/>
        </w:rPr>
        <w:t xml:space="preserve"> community costs to other sites</w:t>
      </w:r>
      <w:r w:rsidR="00EE3727" w:rsidRPr="00EE3727">
        <w:rPr>
          <w:color w:val="000000" w:themeColor="text1"/>
        </w:rPr>
        <w:t>.</w:t>
      </w:r>
      <w:r w:rsidR="000640E2">
        <w:rPr>
          <w:color w:val="000000" w:themeColor="text1"/>
        </w:rPr>
        <w:br w:type="page"/>
      </w:r>
    </w:p>
    <w:p w14:paraId="5608C274" w14:textId="77777777" w:rsidR="00EE3727" w:rsidRDefault="000640E2" w:rsidP="00163D8A">
      <w:pPr>
        <w:pStyle w:val="Heading1"/>
      </w:pPr>
      <w:bookmarkStart w:id="19" w:name="_Toc240649345"/>
      <w:r>
        <w:lastRenderedPageBreak/>
        <w:t>References</w:t>
      </w:r>
      <w:bookmarkEnd w:id="19"/>
    </w:p>
    <w:p w14:paraId="2918BCE0" w14:textId="77777777" w:rsidR="000640E2" w:rsidRDefault="000640E2" w:rsidP="00897D25">
      <w:pPr>
        <w:pStyle w:val="pdq2pgselectionanchorcontainer"/>
        <w:spacing w:line="480" w:lineRule="auto"/>
        <w:jc w:val="both"/>
      </w:pPr>
      <w:r>
        <w:t xml:space="preserve">Leung, Y.-F., </w:t>
      </w:r>
      <w:proofErr w:type="spellStart"/>
      <w:r>
        <w:t>Spenceley</w:t>
      </w:r>
      <w:proofErr w:type="spellEnd"/>
      <w:r>
        <w:t xml:space="preserve">, A., </w:t>
      </w:r>
      <w:proofErr w:type="spellStart"/>
      <w:r>
        <w:t>Hvenegaard</w:t>
      </w:r>
      <w:proofErr w:type="spellEnd"/>
      <w:r>
        <w:t xml:space="preserve">, G., Buckley, R. and Groves, C. (2026) </w:t>
      </w:r>
      <w:r>
        <w:rPr>
          <w:rStyle w:val="Emphasis"/>
        </w:rPr>
        <w:t>Tourism and visitor management in protected areas</w:t>
      </w:r>
      <w:r>
        <w:t xml:space="preserve">. Gland: IUCN. Available at: </w:t>
      </w:r>
      <w:hyperlink r:id="rId9" w:tgtFrame="_new" w:history="1">
        <w:r>
          <w:rPr>
            <w:rStyle w:val="Hyperlink"/>
          </w:rPr>
          <w:t>https://iucn.org/resources/publication/tourism-and-visitor-management-protected-areas</w:t>
        </w:r>
      </w:hyperlink>
      <w:r>
        <w:t xml:space="preserve"> (Accessed: 18 September 2026).</w:t>
      </w:r>
    </w:p>
    <w:p w14:paraId="3512A3F5" w14:textId="77777777" w:rsidR="000640E2" w:rsidRDefault="000640E2" w:rsidP="00897D25">
      <w:pPr>
        <w:pStyle w:val="NormalWeb"/>
        <w:spacing w:line="480" w:lineRule="auto"/>
        <w:jc w:val="both"/>
      </w:pPr>
      <w:proofErr w:type="spellStart"/>
      <w:r>
        <w:t>Nationalpark</w:t>
      </w:r>
      <w:proofErr w:type="spellEnd"/>
      <w:r>
        <w:t xml:space="preserve"> </w:t>
      </w:r>
      <w:proofErr w:type="spellStart"/>
      <w:r>
        <w:t>Sächsische</w:t>
      </w:r>
      <w:proofErr w:type="spellEnd"/>
      <w:r>
        <w:t xml:space="preserve"> Schweiz (2026a) </w:t>
      </w:r>
      <w:r>
        <w:rPr>
          <w:rStyle w:val="Emphasis"/>
        </w:rPr>
        <w:t>Habitats in the National Park</w:t>
      </w:r>
      <w:r>
        <w:t xml:space="preserve">. Available at: </w:t>
      </w:r>
      <w:hyperlink r:id="rId10" w:tgtFrame="_new" w:history="1">
        <w:r>
          <w:rPr>
            <w:rStyle w:val="Hyperlink"/>
          </w:rPr>
          <w:t>https://nationalpark-saechsische-schweiz.de/en/habitats</w:t>
        </w:r>
      </w:hyperlink>
      <w:r>
        <w:t xml:space="preserve"> (Accessed: 18 September 2026).</w:t>
      </w:r>
    </w:p>
    <w:p w14:paraId="2728CBE4" w14:textId="77777777" w:rsidR="000640E2" w:rsidRDefault="000640E2" w:rsidP="00897D25">
      <w:pPr>
        <w:pStyle w:val="NormalWeb"/>
        <w:spacing w:line="480" w:lineRule="auto"/>
        <w:jc w:val="both"/>
      </w:pPr>
      <w:proofErr w:type="spellStart"/>
      <w:r>
        <w:t>Nationalpark</w:t>
      </w:r>
      <w:proofErr w:type="spellEnd"/>
      <w:r>
        <w:t xml:space="preserve"> </w:t>
      </w:r>
      <w:proofErr w:type="spellStart"/>
      <w:r>
        <w:t>Sächsische</w:t>
      </w:r>
      <w:proofErr w:type="spellEnd"/>
      <w:r>
        <w:t xml:space="preserve"> Schweiz (2026b) </w:t>
      </w:r>
      <w:r>
        <w:rPr>
          <w:rStyle w:val="Emphasis"/>
        </w:rPr>
        <w:t>Map</w:t>
      </w:r>
      <w:r>
        <w:t xml:space="preserve">. Available at: </w:t>
      </w:r>
      <w:hyperlink r:id="rId11" w:tgtFrame="_new" w:history="1">
        <w:r>
          <w:rPr>
            <w:rStyle w:val="Hyperlink"/>
          </w:rPr>
          <w:t>https://nationalpark-saechsische-schweiz.de/karte</w:t>
        </w:r>
      </w:hyperlink>
      <w:r>
        <w:t xml:space="preserve"> (Accessed: 18 September 2026).</w:t>
      </w:r>
    </w:p>
    <w:p w14:paraId="6322B428" w14:textId="77777777" w:rsidR="000640E2" w:rsidRDefault="000640E2" w:rsidP="00897D25">
      <w:pPr>
        <w:pStyle w:val="NormalWeb"/>
        <w:spacing w:line="480" w:lineRule="auto"/>
        <w:jc w:val="both"/>
      </w:pPr>
      <w:proofErr w:type="spellStart"/>
      <w:r>
        <w:t>Nationalpark</w:t>
      </w:r>
      <w:proofErr w:type="spellEnd"/>
      <w:r>
        <w:t xml:space="preserve"> </w:t>
      </w:r>
      <w:proofErr w:type="spellStart"/>
      <w:r>
        <w:t>Sächsische</w:t>
      </w:r>
      <w:proofErr w:type="spellEnd"/>
      <w:r>
        <w:t xml:space="preserve"> Schweiz (2026c) </w:t>
      </w:r>
      <w:r>
        <w:rPr>
          <w:rStyle w:val="Emphasis"/>
        </w:rPr>
        <w:t>National park partner: Mobility</w:t>
      </w:r>
      <w:r>
        <w:t xml:space="preserve">. Available at: </w:t>
      </w:r>
      <w:hyperlink r:id="rId12" w:tgtFrame="_new" w:history="1">
        <w:r>
          <w:rPr>
            <w:rStyle w:val="Hyperlink"/>
          </w:rPr>
          <w:t>https://nationalpark-saechsische-schweiz.de/en/partner-mobility</w:t>
        </w:r>
      </w:hyperlink>
      <w:r>
        <w:t xml:space="preserve"> (Accessed: 18 September 2026).</w:t>
      </w:r>
    </w:p>
    <w:p w14:paraId="45664390" w14:textId="77777777" w:rsidR="000640E2" w:rsidRDefault="000640E2" w:rsidP="00897D25">
      <w:pPr>
        <w:pStyle w:val="NormalWeb"/>
        <w:spacing w:line="480" w:lineRule="auto"/>
        <w:jc w:val="both"/>
      </w:pPr>
      <w:proofErr w:type="spellStart"/>
      <w:r>
        <w:t>Nationalpark</w:t>
      </w:r>
      <w:proofErr w:type="spellEnd"/>
      <w:r>
        <w:t xml:space="preserve"> </w:t>
      </w:r>
      <w:proofErr w:type="spellStart"/>
      <w:r>
        <w:t>Sächsische</w:t>
      </w:r>
      <w:proofErr w:type="spellEnd"/>
      <w:r>
        <w:t xml:space="preserve"> Schweiz (2026d) </w:t>
      </w:r>
      <w:r>
        <w:rPr>
          <w:rStyle w:val="Emphasis"/>
        </w:rPr>
        <w:t>Rules</w:t>
      </w:r>
      <w:r>
        <w:t xml:space="preserve">. Available at: </w:t>
      </w:r>
      <w:hyperlink r:id="rId13" w:tgtFrame="_new" w:history="1">
        <w:r>
          <w:rPr>
            <w:rStyle w:val="Hyperlink"/>
          </w:rPr>
          <w:t>https://nationalpark-saechsische-schweiz.de/en/rules</w:t>
        </w:r>
      </w:hyperlink>
      <w:r>
        <w:t xml:space="preserve"> (Accessed: 18 September 2026).</w:t>
      </w:r>
    </w:p>
    <w:p w14:paraId="7F3ACDC4" w14:textId="77777777" w:rsidR="000640E2" w:rsidRDefault="000640E2" w:rsidP="00897D25">
      <w:pPr>
        <w:pStyle w:val="NormalWeb"/>
        <w:spacing w:line="480" w:lineRule="auto"/>
        <w:jc w:val="both"/>
      </w:pPr>
      <w:proofErr w:type="spellStart"/>
      <w:r>
        <w:t>Nationalpark</w:t>
      </w:r>
      <w:proofErr w:type="spellEnd"/>
      <w:r>
        <w:t xml:space="preserve"> </w:t>
      </w:r>
      <w:proofErr w:type="spellStart"/>
      <w:r>
        <w:t>Sächsische</w:t>
      </w:r>
      <w:proofErr w:type="spellEnd"/>
      <w:r>
        <w:t xml:space="preserve"> Schweiz (2026e) </w:t>
      </w:r>
      <w:r>
        <w:rPr>
          <w:rStyle w:val="Emphasis"/>
        </w:rPr>
        <w:t>Trail information</w:t>
      </w:r>
      <w:r>
        <w:t xml:space="preserve">. Available at: </w:t>
      </w:r>
      <w:hyperlink r:id="rId14" w:tgtFrame="_new" w:history="1">
        <w:r>
          <w:rPr>
            <w:rStyle w:val="Hyperlink"/>
          </w:rPr>
          <w:t>https://nationalpark-saechsische-schweiz.de/en/trail-information</w:t>
        </w:r>
      </w:hyperlink>
      <w:r>
        <w:t xml:space="preserve"> (Accessed: 18 September 2026).</w:t>
      </w:r>
    </w:p>
    <w:p w14:paraId="0DF4CBF9" w14:textId="77777777" w:rsidR="000640E2" w:rsidRDefault="000640E2" w:rsidP="00897D25">
      <w:pPr>
        <w:pStyle w:val="NormalWeb"/>
        <w:spacing w:line="480" w:lineRule="auto"/>
        <w:jc w:val="both"/>
      </w:pPr>
      <w:proofErr w:type="spellStart"/>
      <w:r>
        <w:t>Nationalpark</w:t>
      </w:r>
      <w:proofErr w:type="spellEnd"/>
      <w:r>
        <w:t xml:space="preserve"> </w:t>
      </w:r>
      <w:proofErr w:type="spellStart"/>
      <w:r>
        <w:t>Sächsische</w:t>
      </w:r>
      <w:proofErr w:type="spellEnd"/>
      <w:r>
        <w:t xml:space="preserve"> Schweiz (2026f) </w:t>
      </w:r>
      <w:r>
        <w:rPr>
          <w:rStyle w:val="Emphasis"/>
        </w:rPr>
        <w:t>Welcome to the National Park Saxon Switzerland and the National Park Region</w:t>
      </w:r>
      <w:r>
        <w:t xml:space="preserve">. Available at: </w:t>
      </w:r>
      <w:hyperlink r:id="rId15" w:tgtFrame="_new" w:history="1">
        <w:r>
          <w:rPr>
            <w:rStyle w:val="Hyperlink"/>
          </w:rPr>
          <w:t>https://nationalpark-saechsische-schweiz.de/en</w:t>
        </w:r>
      </w:hyperlink>
      <w:r>
        <w:t xml:space="preserve"> (Accessed: 18 September 2026).</w:t>
      </w:r>
    </w:p>
    <w:p w14:paraId="0341B500" w14:textId="77777777" w:rsidR="000640E2" w:rsidRDefault="000640E2" w:rsidP="00897D25">
      <w:pPr>
        <w:pStyle w:val="NormalWeb"/>
        <w:spacing w:line="480" w:lineRule="auto"/>
        <w:jc w:val="both"/>
      </w:pPr>
      <w:r>
        <w:t xml:space="preserve">Saxon State Ministry for Environment and Agriculture (2026) </w:t>
      </w:r>
      <w:r>
        <w:rPr>
          <w:rStyle w:val="Emphasis"/>
        </w:rPr>
        <w:t>Regulation on the Saxon Switzerland National Park Region</w:t>
      </w:r>
      <w:r>
        <w:t xml:space="preserve"> [</w:t>
      </w:r>
      <w:proofErr w:type="spellStart"/>
      <w:r>
        <w:t>Verordnung</w:t>
      </w:r>
      <w:proofErr w:type="spellEnd"/>
      <w:r>
        <w:t xml:space="preserve"> </w:t>
      </w:r>
      <w:proofErr w:type="spellStart"/>
      <w:r>
        <w:t>über</w:t>
      </w:r>
      <w:proofErr w:type="spellEnd"/>
      <w:r>
        <w:t xml:space="preserve"> die </w:t>
      </w:r>
      <w:proofErr w:type="spellStart"/>
      <w:r>
        <w:t>Nationalparkregion</w:t>
      </w:r>
      <w:proofErr w:type="spellEnd"/>
      <w:r>
        <w:t xml:space="preserve"> </w:t>
      </w:r>
      <w:proofErr w:type="spellStart"/>
      <w:r>
        <w:t>Sächsische</w:t>
      </w:r>
      <w:proofErr w:type="spellEnd"/>
      <w:r>
        <w:t xml:space="preserve"> </w:t>
      </w:r>
      <w:r>
        <w:lastRenderedPageBreak/>
        <w:t xml:space="preserve">Schweiz]. Available at: </w:t>
      </w:r>
      <w:hyperlink r:id="rId16" w:tgtFrame="_new" w:history="1">
        <w:r>
          <w:rPr>
            <w:rStyle w:val="Hyperlink"/>
          </w:rPr>
          <w:t>https://www.revosax.sachsen.de/vorschrift/5449-VO-Nationalparkregion-Saechsische-Schweiz</w:t>
        </w:r>
      </w:hyperlink>
      <w:r>
        <w:t xml:space="preserve"> (Accessed: 18 September 2026).</w:t>
      </w:r>
    </w:p>
    <w:p w14:paraId="0AC9748E" w14:textId="77777777" w:rsidR="000640E2" w:rsidRDefault="000640E2" w:rsidP="00897D25">
      <w:pPr>
        <w:pStyle w:val="NormalWeb"/>
        <w:spacing w:line="480" w:lineRule="auto"/>
        <w:jc w:val="both"/>
      </w:pPr>
      <w:r>
        <w:t xml:space="preserve">Barceló Experiences (2026) ‘Saxon Switzerland National Park: the landscape that enchanted German Romantic painters’, </w:t>
      </w:r>
      <w:r>
        <w:rPr>
          <w:rStyle w:val="Emphasis"/>
        </w:rPr>
        <w:t>Barceló Experiences</w:t>
      </w:r>
      <w:r>
        <w:t xml:space="preserve">. Available at: </w:t>
      </w:r>
      <w:hyperlink r:id="rId17" w:tgtFrame="_new" w:history="1">
        <w:r>
          <w:rPr>
            <w:rStyle w:val="Hyperlink"/>
          </w:rPr>
          <w:t>https://www.barcelo.com/guia-turismo/en/germany/dresden/things-to-do/national-park-of-the-swiss-saxon/</w:t>
        </w:r>
      </w:hyperlink>
      <w:r>
        <w:t xml:space="preserve"> (Accessed: 18 September 2026).</w:t>
      </w:r>
    </w:p>
    <w:p w14:paraId="6D891DDD" w14:textId="77777777" w:rsidR="000640E2" w:rsidRDefault="000640E2" w:rsidP="00897D25">
      <w:pPr>
        <w:pStyle w:val="NormalWeb"/>
        <w:spacing w:line="480" w:lineRule="auto"/>
        <w:jc w:val="both"/>
      </w:pPr>
    </w:p>
    <w:p w14:paraId="404B938C" w14:textId="77777777" w:rsidR="000640E2" w:rsidRDefault="000640E2" w:rsidP="00897D25">
      <w:pPr>
        <w:pStyle w:val="NormalWeb"/>
        <w:spacing w:line="480" w:lineRule="auto"/>
        <w:jc w:val="both"/>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Zielinska-Dabkowska</w:t>
      </w:r>
      <w:proofErr w:type="spellEnd"/>
      <w:r>
        <w:rPr>
          <w:rFonts w:ascii="Arial" w:hAnsi="Arial" w:cs="Arial"/>
          <w:color w:val="222222"/>
          <w:sz w:val="20"/>
          <w:szCs w:val="20"/>
          <w:shd w:val="clear" w:color="auto" w:fill="FFFFFF"/>
        </w:rPr>
        <w:t>, K.M., (2022). Healthier and environmentally responsible sustainable cities and communities. A new design framework and planning approach for urban illumination. </w:t>
      </w:r>
      <w:r>
        <w:rPr>
          <w:rFonts w:ascii="Arial" w:hAnsi="Arial" w:cs="Arial"/>
          <w:i/>
          <w:iCs/>
          <w:color w:val="222222"/>
          <w:sz w:val="20"/>
          <w:szCs w:val="20"/>
          <w:shd w:val="clear" w:color="auto" w:fill="FFFFFF"/>
        </w:rPr>
        <w:t>Sustainability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14</w:t>
      </w:r>
      <w:r>
        <w:rPr>
          <w:rFonts w:ascii="Arial" w:hAnsi="Arial" w:cs="Arial"/>
          <w:color w:val="222222"/>
          <w:sz w:val="20"/>
          <w:szCs w:val="20"/>
          <w:shd w:val="clear" w:color="auto" w:fill="FFFFFF"/>
        </w:rPr>
        <w:t>(21), p.14525.</w:t>
      </w:r>
      <w:r w:rsidRPr="00E94ADF">
        <w:t xml:space="preserve"> </w:t>
      </w:r>
      <w:hyperlink r:id="rId18" w:history="1">
        <w:r w:rsidRPr="005453BC">
          <w:rPr>
            <w:rStyle w:val="Hyperlink"/>
            <w:rFonts w:ascii="Arial" w:hAnsi="Arial" w:cs="Arial"/>
            <w:sz w:val="20"/>
            <w:szCs w:val="20"/>
            <w:shd w:val="clear" w:color="auto" w:fill="FFFFFF"/>
          </w:rPr>
          <w:t>https://www.mdpi.com/2071-1050/14/21/14525</w:t>
        </w:r>
      </w:hyperlink>
    </w:p>
    <w:p w14:paraId="2E683E8C" w14:textId="77777777" w:rsidR="000640E2" w:rsidRDefault="000640E2" w:rsidP="00897D25">
      <w:pPr>
        <w:pStyle w:val="NormalWeb"/>
        <w:spacing w:line="480" w:lineRule="auto"/>
        <w:jc w:val="both"/>
      </w:pPr>
    </w:p>
    <w:p w14:paraId="70344EC8" w14:textId="77777777" w:rsidR="000640E2" w:rsidRDefault="000640E2" w:rsidP="00897D25">
      <w:pPr>
        <w:pStyle w:val="NormalWeb"/>
        <w:spacing w:line="480" w:lineRule="auto"/>
        <w:jc w:val="both"/>
      </w:pPr>
    </w:p>
    <w:p w14:paraId="21BF4B44" w14:textId="77777777" w:rsidR="000640E2" w:rsidRDefault="000640E2" w:rsidP="00897D25">
      <w:pPr>
        <w:pStyle w:val="NormalWeb"/>
        <w:spacing w:line="48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Ortiz-Jiménez, L., Iglesias-</w:t>
      </w:r>
      <w:proofErr w:type="spellStart"/>
      <w:r>
        <w:rPr>
          <w:rFonts w:ascii="Arial" w:hAnsi="Arial" w:cs="Arial"/>
          <w:color w:val="222222"/>
          <w:sz w:val="20"/>
          <w:szCs w:val="20"/>
          <w:shd w:val="clear" w:color="auto" w:fill="FFFFFF"/>
        </w:rPr>
        <w:t>Merchan</w:t>
      </w:r>
      <w:proofErr w:type="spellEnd"/>
      <w:r>
        <w:rPr>
          <w:rFonts w:ascii="Arial" w:hAnsi="Arial" w:cs="Arial"/>
          <w:color w:val="222222"/>
          <w:sz w:val="20"/>
          <w:szCs w:val="20"/>
          <w:shd w:val="clear" w:color="auto" w:fill="FFFFFF"/>
        </w:rPr>
        <w:t xml:space="preserve">, C., Martínez-Salazar, A.I. and </w:t>
      </w:r>
      <w:proofErr w:type="spellStart"/>
      <w:r>
        <w:rPr>
          <w:rFonts w:ascii="Arial" w:hAnsi="Arial" w:cs="Arial"/>
          <w:color w:val="222222"/>
          <w:sz w:val="20"/>
          <w:szCs w:val="20"/>
          <w:shd w:val="clear" w:color="auto" w:fill="FFFFFF"/>
        </w:rPr>
        <w:t>Barja</w:t>
      </w:r>
      <w:proofErr w:type="spellEnd"/>
      <w:r>
        <w:rPr>
          <w:rFonts w:ascii="Arial" w:hAnsi="Arial" w:cs="Arial"/>
          <w:color w:val="222222"/>
          <w:sz w:val="20"/>
          <w:szCs w:val="20"/>
          <w:shd w:val="clear" w:color="auto" w:fill="FFFFFF"/>
        </w:rPr>
        <w:t xml:space="preserve">, I., (2022). Effect of intensity and duration of anthropic noises on European mink locomotor activity and </w:t>
      </w:r>
      <w:proofErr w:type="spellStart"/>
      <w:r>
        <w:rPr>
          <w:rFonts w:ascii="Arial" w:hAnsi="Arial" w:cs="Arial"/>
          <w:color w:val="222222"/>
          <w:sz w:val="20"/>
          <w:szCs w:val="20"/>
          <w:shd w:val="clear" w:color="auto" w:fill="FFFFFF"/>
        </w:rPr>
        <w:t>fecal</w:t>
      </w:r>
      <w:proofErr w:type="spellEnd"/>
      <w:r>
        <w:rPr>
          <w:rFonts w:ascii="Arial" w:hAnsi="Arial" w:cs="Arial"/>
          <w:color w:val="222222"/>
          <w:sz w:val="20"/>
          <w:szCs w:val="20"/>
          <w:shd w:val="clear" w:color="auto" w:fill="FFFFFF"/>
        </w:rPr>
        <w:t xml:space="preserve"> cortisol metabolite levels. </w:t>
      </w:r>
      <w:r>
        <w:rPr>
          <w:rFonts w:ascii="Arial" w:hAnsi="Arial" w:cs="Arial"/>
          <w:i/>
          <w:iCs/>
          <w:color w:val="222222"/>
          <w:sz w:val="20"/>
          <w:szCs w:val="20"/>
          <w:shd w:val="clear" w:color="auto" w:fill="FFFFFF"/>
        </w:rPr>
        <w:t>Current Zoology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68</w:t>
      </w:r>
      <w:r>
        <w:rPr>
          <w:rFonts w:ascii="Arial" w:hAnsi="Arial" w:cs="Arial"/>
          <w:color w:val="222222"/>
          <w:sz w:val="20"/>
          <w:szCs w:val="20"/>
          <w:shd w:val="clear" w:color="auto" w:fill="FFFFFF"/>
        </w:rPr>
        <w:t>(6), pp.688-699.</w:t>
      </w:r>
      <w:r w:rsidRPr="0096236E">
        <w:t xml:space="preserve"> </w:t>
      </w:r>
      <w:hyperlink r:id="rId19" w:history="1">
        <w:r w:rsidRPr="005453BC">
          <w:rPr>
            <w:rStyle w:val="Hyperlink"/>
            <w:rFonts w:ascii="Arial" w:hAnsi="Arial" w:cs="Arial"/>
            <w:sz w:val="20"/>
            <w:szCs w:val="20"/>
            <w:shd w:val="clear" w:color="auto" w:fill="FFFFFF"/>
          </w:rPr>
          <w:t>https://academic.oup.com/cz/article-pdf/68/6/688/49043134/zoab104.pdf</w:t>
        </w:r>
      </w:hyperlink>
    </w:p>
    <w:p w14:paraId="42B725E0" w14:textId="77777777" w:rsidR="000640E2" w:rsidRDefault="000640E2" w:rsidP="00897D25">
      <w:pPr>
        <w:pStyle w:val="NormalWeb"/>
        <w:spacing w:line="480" w:lineRule="auto"/>
        <w:jc w:val="both"/>
        <w:rPr>
          <w:rFonts w:ascii="Arial" w:hAnsi="Arial" w:cs="Arial"/>
          <w:color w:val="222222"/>
          <w:sz w:val="20"/>
          <w:szCs w:val="20"/>
          <w:shd w:val="clear" w:color="auto" w:fill="FFFFFF"/>
        </w:rPr>
      </w:pPr>
    </w:p>
    <w:p w14:paraId="0734E8BB" w14:textId="77777777" w:rsidR="000640E2" w:rsidRDefault="000640E2" w:rsidP="00897D25">
      <w:pPr>
        <w:pStyle w:val="NormalWeb"/>
        <w:spacing w:line="48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Chaney, D. and </w:t>
      </w:r>
      <w:proofErr w:type="spellStart"/>
      <w:r>
        <w:rPr>
          <w:rFonts w:ascii="Arial" w:hAnsi="Arial" w:cs="Arial"/>
          <w:color w:val="222222"/>
          <w:sz w:val="20"/>
          <w:szCs w:val="20"/>
          <w:shd w:val="clear" w:color="auto" w:fill="FFFFFF"/>
        </w:rPr>
        <w:t>Séraphin</w:t>
      </w:r>
      <w:proofErr w:type="spellEnd"/>
      <w:r>
        <w:rPr>
          <w:rFonts w:ascii="Arial" w:hAnsi="Arial" w:cs="Arial"/>
          <w:color w:val="222222"/>
          <w:sz w:val="20"/>
          <w:szCs w:val="20"/>
          <w:shd w:val="clear" w:color="auto" w:fill="FFFFFF"/>
        </w:rPr>
        <w:t xml:space="preserve">, H., (2023). A systematic literature review and </w:t>
      </w:r>
      <w:proofErr w:type="spellStart"/>
      <w:r>
        <w:rPr>
          <w:rFonts w:ascii="Arial" w:hAnsi="Arial" w:cs="Arial"/>
          <w:color w:val="222222"/>
          <w:sz w:val="20"/>
          <w:szCs w:val="20"/>
          <w:shd w:val="clear" w:color="auto" w:fill="FFFFFF"/>
        </w:rPr>
        <w:t>lexicometric</w:t>
      </w:r>
      <w:proofErr w:type="spellEnd"/>
      <w:r>
        <w:rPr>
          <w:rFonts w:ascii="Arial" w:hAnsi="Arial" w:cs="Arial"/>
          <w:color w:val="222222"/>
          <w:sz w:val="20"/>
          <w:szCs w:val="20"/>
          <w:shd w:val="clear" w:color="auto" w:fill="FFFFFF"/>
        </w:rPr>
        <w:t xml:space="preserve"> analysis on </w:t>
      </w:r>
      <w:proofErr w:type="spellStart"/>
      <w:r>
        <w:rPr>
          <w:rFonts w:ascii="Arial" w:hAnsi="Arial" w:cs="Arial"/>
          <w:color w:val="222222"/>
          <w:sz w:val="20"/>
          <w:szCs w:val="20"/>
          <w:shd w:val="clear" w:color="auto" w:fill="FFFFFF"/>
        </w:rPr>
        <w:t>overtourism</w:t>
      </w:r>
      <w:proofErr w:type="spellEnd"/>
      <w:r>
        <w:rPr>
          <w:rFonts w:ascii="Arial" w:hAnsi="Arial" w:cs="Arial"/>
          <w:color w:val="222222"/>
          <w:sz w:val="20"/>
          <w:szCs w:val="20"/>
          <w:shd w:val="clear" w:color="auto" w:fill="FFFFFF"/>
        </w:rPr>
        <w:t>: Towards an ambidextrous perspective. </w:t>
      </w:r>
      <w:r>
        <w:rPr>
          <w:rFonts w:ascii="Arial" w:hAnsi="Arial" w:cs="Arial"/>
          <w:i/>
          <w:iCs/>
          <w:color w:val="222222"/>
          <w:sz w:val="20"/>
          <w:szCs w:val="20"/>
          <w:shd w:val="clear" w:color="auto" w:fill="FFFFFF"/>
        </w:rPr>
        <w:t>Journal of Environmental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347</w:t>
      </w:r>
      <w:r>
        <w:rPr>
          <w:rFonts w:ascii="Arial" w:hAnsi="Arial" w:cs="Arial"/>
          <w:color w:val="222222"/>
          <w:sz w:val="20"/>
          <w:szCs w:val="20"/>
          <w:shd w:val="clear" w:color="auto" w:fill="FFFFFF"/>
        </w:rPr>
        <w:t>, p.119123.</w:t>
      </w:r>
      <w:r w:rsidRPr="0096236E">
        <w:t xml:space="preserve"> </w:t>
      </w:r>
      <w:hyperlink r:id="rId20" w:history="1">
        <w:r w:rsidRPr="005453BC">
          <w:rPr>
            <w:rStyle w:val="Hyperlink"/>
            <w:rFonts w:ascii="Arial" w:hAnsi="Arial" w:cs="Arial"/>
            <w:sz w:val="20"/>
            <w:szCs w:val="20"/>
            <w:shd w:val="clear" w:color="auto" w:fill="FFFFFF"/>
          </w:rPr>
          <w:t>https://www.sciencedirect.com/science/article/am/pii/S0301479723019114</w:t>
        </w:r>
      </w:hyperlink>
    </w:p>
    <w:p w14:paraId="13D1060F" w14:textId="77777777" w:rsidR="000640E2" w:rsidRDefault="000640E2" w:rsidP="00897D25">
      <w:pPr>
        <w:pStyle w:val="NormalWeb"/>
        <w:spacing w:line="480" w:lineRule="auto"/>
        <w:jc w:val="both"/>
        <w:rPr>
          <w:rFonts w:ascii="Arial" w:hAnsi="Arial" w:cs="Arial"/>
          <w:color w:val="222222"/>
          <w:sz w:val="20"/>
          <w:szCs w:val="20"/>
          <w:shd w:val="clear" w:color="auto" w:fill="FFFFFF"/>
        </w:rPr>
      </w:pPr>
    </w:p>
    <w:p w14:paraId="54E222CC" w14:textId="77777777" w:rsidR="000640E2" w:rsidRDefault="000640E2" w:rsidP="00897D25">
      <w:pPr>
        <w:pStyle w:val="NormalWeb"/>
        <w:spacing w:line="48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lastRenderedPageBreak/>
        <w:t>Lei, B., Zheng, Z., Cui, J., Zhao, J., Newman, C. and Zhou, Y., (2023). Ecotourist trail</w:t>
      </w:r>
      <w:r>
        <w:rPr>
          <w:rFonts w:ascii="Cambria Math" w:hAnsi="Cambria Math" w:cs="Cambria Math"/>
          <w:color w:val="222222"/>
          <w:sz w:val="20"/>
          <w:szCs w:val="20"/>
          <w:shd w:val="clear" w:color="auto" w:fill="FFFFFF"/>
        </w:rPr>
        <w:t>‐</w:t>
      </w:r>
      <w:r>
        <w:rPr>
          <w:rFonts w:ascii="Arial" w:hAnsi="Arial" w:cs="Arial"/>
          <w:color w:val="222222"/>
          <w:sz w:val="20"/>
          <w:szCs w:val="20"/>
          <w:shd w:val="clear" w:color="auto" w:fill="FFFFFF"/>
        </w:rPr>
        <w:t>use affects the taxonomic, functional and phylogenetic diversity of mammals in a protected area: lessons for conservation management. </w:t>
      </w:r>
      <w:r>
        <w:rPr>
          <w:rFonts w:ascii="Arial" w:hAnsi="Arial" w:cs="Arial"/>
          <w:i/>
          <w:iCs/>
          <w:color w:val="222222"/>
          <w:sz w:val="20"/>
          <w:szCs w:val="20"/>
          <w:shd w:val="clear" w:color="auto" w:fill="FFFFFF"/>
        </w:rPr>
        <w:t>Integrative Zoology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18</w:t>
      </w:r>
      <w:r>
        <w:rPr>
          <w:rFonts w:ascii="Arial" w:hAnsi="Arial" w:cs="Arial"/>
          <w:color w:val="222222"/>
          <w:sz w:val="20"/>
          <w:szCs w:val="20"/>
          <w:shd w:val="clear" w:color="auto" w:fill="FFFFFF"/>
        </w:rPr>
        <w:t>(4), pp.647-660.</w:t>
      </w:r>
      <w:r w:rsidRPr="0096236E">
        <w:t xml:space="preserve"> </w:t>
      </w:r>
      <w:hyperlink r:id="rId21" w:history="1">
        <w:r w:rsidRPr="005453BC">
          <w:rPr>
            <w:rStyle w:val="Hyperlink"/>
            <w:rFonts w:ascii="Arial" w:hAnsi="Arial" w:cs="Arial"/>
            <w:sz w:val="20"/>
            <w:szCs w:val="20"/>
            <w:shd w:val="clear" w:color="auto" w:fill="FFFFFF"/>
          </w:rPr>
          <w:t>https://www.researchgate.net/profile/Jin-Zhao-8/publication/364367361_Ecotourist_trail-use_affects_the_taxonomic_functional_and_phylogenetic_diversity_of_mammals_in_a_protected_area_lessons_for_conservation_management/links/68c0c39a07fc6b0e2543b03f/Ecotourist-trail-use-affects-the-taxonomic-functional-and-phylogenetic-diversity-of-mammals-in-a-protected-area-lessons-for-conservation-management.pdf</w:t>
        </w:r>
      </w:hyperlink>
    </w:p>
    <w:p w14:paraId="025DD28A" w14:textId="77777777" w:rsidR="000640E2" w:rsidRDefault="000640E2" w:rsidP="00897D25">
      <w:pPr>
        <w:pStyle w:val="NormalWeb"/>
        <w:spacing w:line="480" w:lineRule="auto"/>
        <w:jc w:val="both"/>
        <w:rPr>
          <w:rFonts w:ascii="Arial" w:hAnsi="Arial" w:cs="Arial"/>
          <w:color w:val="222222"/>
          <w:sz w:val="20"/>
          <w:szCs w:val="20"/>
          <w:shd w:val="clear" w:color="auto" w:fill="FFFFFF"/>
        </w:rPr>
      </w:pPr>
    </w:p>
    <w:p w14:paraId="6462B738" w14:textId="77777777" w:rsidR="000640E2" w:rsidRDefault="000640E2" w:rsidP="00897D25">
      <w:pPr>
        <w:pStyle w:val="NormalWeb"/>
        <w:spacing w:line="480" w:lineRule="auto"/>
        <w:jc w:val="both"/>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Kutela</w:t>
      </w:r>
      <w:proofErr w:type="spellEnd"/>
      <w:r>
        <w:rPr>
          <w:rFonts w:ascii="Arial" w:hAnsi="Arial" w:cs="Arial"/>
          <w:color w:val="222222"/>
          <w:sz w:val="20"/>
          <w:szCs w:val="20"/>
          <w:shd w:val="clear" w:color="auto" w:fill="FFFFFF"/>
        </w:rPr>
        <w:t xml:space="preserve">, B., Das, S. and </w:t>
      </w:r>
      <w:proofErr w:type="spellStart"/>
      <w:r>
        <w:rPr>
          <w:rFonts w:ascii="Arial" w:hAnsi="Arial" w:cs="Arial"/>
          <w:color w:val="222222"/>
          <w:sz w:val="20"/>
          <w:szCs w:val="20"/>
          <w:shd w:val="clear" w:color="auto" w:fill="FFFFFF"/>
        </w:rPr>
        <w:t>Sener</w:t>
      </w:r>
      <w:proofErr w:type="spellEnd"/>
      <w:r>
        <w:rPr>
          <w:rFonts w:ascii="Arial" w:hAnsi="Arial" w:cs="Arial"/>
          <w:color w:val="222222"/>
          <w:sz w:val="20"/>
          <w:szCs w:val="20"/>
          <w:shd w:val="clear" w:color="auto" w:fill="FFFFFF"/>
        </w:rPr>
        <w:t>, I.N., (2023). Exploring the shared use pathway: A review of the design and demand estimation approaches. </w:t>
      </w:r>
      <w:r>
        <w:rPr>
          <w:rFonts w:ascii="Arial" w:hAnsi="Arial" w:cs="Arial"/>
          <w:i/>
          <w:iCs/>
          <w:color w:val="222222"/>
          <w:sz w:val="20"/>
          <w:szCs w:val="20"/>
          <w:shd w:val="clear" w:color="auto" w:fill="FFFFFF"/>
        </w:rPr>
        <w:t>Urban, Planning and Transport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11</w:t>
      </w:r>
      <w:r>
        <w:rPr>
          <w:rFonts w:ascii="Arial" w:hAnsi="Arial" w:cs="Arial"/>
          <w:color w:val="222222"/>
          <w:sz w:val="20"/>
          <w:szCs w:val="20"/>
          <w:shd w:val="clear" w:color="auto" w:fill="FFFFFF"/>
        </w:rPr>
        <w:t>(1), p.2233597.</w:t>
      </w:r>
      <w:r w:rsidRPr="0096236E">
        <w:t xml:space="preserve"> </w:t>
      </w:r>
      <w:hyperlink r:id="rId22" w:history="1">
        <w:r w:rsidRPr="005453BC">
          <w:rPr>
            <w:rStyle w:val="Hyperlink"/>
            <w:rFonts w:ascii="Arial" w:hAnsi="Arial" w:cs="Arial"/>
            <w:sz w:val="20"/>
            <w:szCs w:val="20"/>
            <w:shd w:val="clear" w:color="auto" w:fill="FFFFFF"/>
          </w:rPr>
          <w:t>https://www.tandfonline.com/doi/pdf/10.1080/21650020.</w:t>
        </w:r>
        <w:r>
          <w:rPr>
            <w:rStyle w:val="Hyperlink"/>
            <w:rFonts w:ascii="Arial" w:hAnsi="Arial" w:cs="Arial"/>
            <w:sz w:val="20"/>
            <w:szCs w:val="20"/>
            <w:shd w:val="clear" w:color="auto" w:fill="FFFFFF"/>
          </w:rPr>
          <w:t>(2023)</w:t>
        </w:r>
        <w:r w:rsidRPr="005453BC">
          <w:rPr>
            <w:rStyle w:val="Hyperlink"/>
            <w:rFonts w:ascii="Arial" w:hAnsi="Arial" w:cs="Arial"/>
            <w:sz w:val="20"/>
            <w:szCs w:val="20"/>
            <w:shd w:val="clear" w:color="auto" w:fill="FFFFFF"/>
          </w:rPr>
          <w:t>.2233597</w:t>
        </w:r>
      </w:hyperlink>
    </w:p>
    <w:p w14:paraId="3A1BDD4D" w14:textId="77777777" w:rsidR="000640E2" w:rsidRDefault="000640E2" w:rsidP="00897D25">
      <w:pPr>
        <w:pStyle w:val="NormalWeb"/>
        <w:spacing w:line="480" w:lineRule="auto"/>
        <w:jc w:val="both"/>
        <w:rPr>
          <w:rFonts w:ascii="Arial" w:hAnsi="Arial" w:cs="Arial"/>
          <w:color w:val="222222"/>
          <w:sz w:val="20"/>
          <w:szCs w:val="20"/>
          <w:shd w:val="clear" w:color="auto" w:fill="FFFFFF"/>
        </w:rPr>
      </w:pPr>
    </w:p>
    <w:p w14:paraId="5A05AA6A" w14:textId="77777777" w:rsidR="000640E2" w:rsidRDefault="000640E2" w:rsidP="00897D25">
      <w:pPr>
        <w:pStyle w:val="NormalWeb"/>
        <w:spacing w:line="480" w:lineRule="auto"/>
        <w:jc w:val="both"/>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Dragovich</w:t>
      </w:r>
      <w:proofErr w:type="spellEnd"/>
      <w:r>
        <w:rPr>
          <w:rFonts w:ascii="Arial" w:hAnsi="Arial" w:cs="Arial"/>
          <w:color w:val="222222"/>
          <w:sz w:val="20"/>
          <w:szCs w:val="20"/>
          <w:shd w:val="clear" w:color="auto" w:fill="FFFFFF"/>
        </w:rPr>
        <w:t>, D. and Bajpai, S., (2022). Managing tourism and environment—trail erosion, thresholds of potential concern and limits of acceptable change. </w:t>
      </w:r>
      <w:r>
        <w:rPr>
          <w:rFonts w:ascii="Arial" w:hAnsi="Arial" w:cs="Arial"/>
          <w:i/>
          <w:iCs/>
          <w:color w:val="222222"/>
          <w:sz w:val="20"/>
          <w:szCs w:val="20"/>
          <w:shd w:val="clear" w:color="auto" w:fill="FFFFFF"/>
        </w:rPr>
        <w:t>Sustainability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14</w:t>
      </w:r>
      <w:r>
        <w:rPr>
          <w:rFonts w:ascii="Arial" w:hAnsi="Arial" w:cs="Arial"/>
          <w:color w:val="222222"/>
          <w:sz w:val="20"/>
          <w:szCs w:val="20"/>
          <w:shd w:val="clear" w:color="auto" w:fill="FFFFFF"/>
        </w:rPr>
        <w:t>(7), p.4291.</w:t>
      </w:r>
      <w:r w:rsidRPr="0096236E">
        <w:t xml:space="preserve"> </w:t>
      </w:r>
      <w:hyperlink r:id="rId23" w:history="1">
        <w:r w:rsidRPr="005453BC">
          <w:rPr>
            <w:rStyle w:val="Hyperlink"/>
            <w:rFonts w:ascii="Arial" w:hAnsi="Arial" w:cs="Arial"/>
            <w:sz w:val="20"/>
            <w:szCs w:val="20"/>
            <w:shd w:val="clear" w:color="auto" w:fill="FFFFFF"/>
          </w:rPr>
          <w:t>https://www.mdpi.com/2071-1050/14/7/4291</w:t>
        </w:r>
      </w:hyperlink>
    </w:p>
    <w:p w14:paraId="26677D60" w14:textId="77777777" w:rsidR="000640E2" w:rsidRDefault="000640E2" w:rsidP="00897D25">
      <w:pPr>
        <w:pStyle w:val="NormalWeb"/>
        <w:spacing w:line="480" w:lineRule="auto"/>
        <w:jc w:val="both"/>
        <w:rPr>
          <w:rFonts w:ascii="Arial" w:hAnsi="Arial" w:cs="Arial"/>
          <w:color w:val="222222"/>
          <w:sz w:val="20"/>
          <w:szCs w:val="20"/>
          <w:shd w:val="clear" w:color="auto" w:fill="FFFFFF"/>
        </w:rPr>
      </w:pPr>
    </w:p>
    <w:p w14:paraId="6B418FAF" w14:textId="77777777" w:rsidR="000640E2" w:rsidRDefault="000640E2" w:rsidP="00897D25">
      <w:pPr>
        <w:pStyle w:val="NormalWeb"/>
        <w:spacing w:line="480" w:lineRule="auto"/>
        <w:jc w:val="both"/>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O'Faircheallaigh</w:t>
      </w:r>
      <w:proofErr w:type="spellEnd"/>
      <w:r>
        <w:rPr>
          <w:rFonts w:ascii="Arial" w:hAnsi="Arial" w:cs="Arial"/>
          <w:color w:val="222222"/>
          <w:sz w:val="20"/>
          <w:szCs w:val="20"/>
          <w:shd w:val="clear" w:color="auto" w:fill="FFFFFF"/>
        </w:rPr>
        <w:t xml:space="preserve">, C. and </w:t>
      </w:r>
      <w:proofErr w:type="spellStart"/>
      <w:r>
        <w:rPr>
          <w:rFonts w:ascii="Arial" w:hAnsi="Arial" w:cs="Arial"/>
          <w:color w:val="222222"/>
          <w:sz w:val="20"/>
          <w:szCs w:val="20"/>
          <w:shd w:val="clear" w:color="auto" w:fill="FFFFFF"/>
        </w:rPr>
        <w:t>Babidge</w:t>
      </w:r>
      <w:proofErr w:type="spellEnd"/>
      <w:r>
        <w:rPr>
          <w:rFonts w:ascii="Arial" w:hAnsi="Arial" w:cs="Arial"/>
          <w:color w:val="222222"/>
          <w:sz w:val="20"/>
          <w:szCs w:val="20"/>
          <w:shd w:val="clear" w:color="auto" w:fill="FFFFFF"/>
        </w:rPr>
        <w:t xml:space="preserve">, S., (2023). Negotiated agreements, indigenous peoples and extractive industry in the </w:t>
      </w:r>
      <w:proofErr w:type="spellStart"/>
      <w:r>
        <w:rPr>
          <w:rFonts w:ascii="Arial" w:hAnsi="Arial" w:cs="Arial"/>
          <w:color w:val="222222"/>
          <w:sz w:val="20"/>
          <w:szCs w:val="20"/>
          <w:shd w:val="clear" w:color="auto" w:fill="FFFFFF"/>
        </w:rPr>
        <w:t>Salar</w:t>
      </w:r>
      <w:proofErr w:type="spellEnd"/>
      <w:r>
        <w:rPr>
          <w:rFonts w:ascii="Arial" w:hAnsi="Arial" w:cs="Arial"/>
          <w:color w:val="222222"/>
          <w:sz w:val="20"/>
          <w:szCs w:val="20"/>
          <w:shd w:val="clear" w:color="auto" w:fill="FFFFFF"/>
        </w:rPr>
        <w:t xml:space="preserve"> de Atacama, Chile: when is an agreement more than a contract?. </w:t>
      </w:r>
      <w:r>
        <w:rPr>
          <w:rFonts w:ascii="Arial" w:hAnsi="Arial" w:cs="Arial"/>
          <w:i/>
          <w:iCs/>
          <w:color w:val="222222"/>
          <w:sz w:val="20"/>
          <w:szCs w:val="20"/>
          <w:shd w:val="clear" w:color="auto" w:fill="FFFFFF"/>
        </w:rPr>
        <w:t>Development and Change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54</w:t>
      </w:r>
      <w:r>
        <w:rPr>
          <w:rFonts w:ascii="Arial" w:hAnsi="Arial" w:cs="Arial"/>
          <w:color w:val="222222"/>
          <w:sz w:val="20"/>
          <w:szCs w:val="20"/>
          <w:shd w:val="clear" w:color="auto" w:fill="FFFFFF"/>
        </w:rPr>
        <w:t>(3), pp.641-670.</w:t>
      </w:r>
      <w:r w:rsidRPr="001610EF">
        <w:t xml:space="preserve"> </w:t>
      </w:r>
      <w:hyperlink r:id="rId24" w:history="1">
        <w:r w:rsidRPr="005453BC">
          <w:rPr>
            <w:rStyle w:val="Hyperlink"/>
            <w:rFonts w:ascii="Arial" w:hAnsi="Arial" w:cs="Arial"/>
            <w:sz w:val="20"/>
            <w:szCs w:val="20"/>
            <w:shd w:val="clear" w:color="auto" w:fill="FFFFFF"/>
          </w:rPr>
          <w:t>https://onlinelibrary.wiley.com/doi/pdf/10.1111/dech.12767</w:t>
        </w:r>
      </w:hyperlink>
    </w:p>
    <w:p w14:paraId="4D32152C" w14:textId="77777777" w:rsidR="000640E2" w:rsidRDefault="000640E2" w:rsidP="00897D25">
      <w:pPr>
        <w:pStyle w:val="NormalWeb"/>
        <w:spacing w:line="480" w:lineRule="auto"/>
        <w:jc w:val="both"/>
        <w:rPr>
          <w:rFonts w:ascii="Arial" w:hAnsi="Arial" w:cs="Arial"/>
          <w:color w:val="222222"/>
          <w:sz w:val="20"/>
          <w:szCs w:val="20"/>
          <w:shd w:val="clear" w:color="auto" w:fill="FFFFFF"/>
        </w:rPr>
      </w:pPr>
    </w:p>
    <w:p w14:paraId="156328B5" w14:textId="77777777" w:rsidR="000640E2" w:rsidRDefault="000640E2" w:rsidP="00897D25">
      <w:pPr>
        <w:pStyle w:val="NormalWeb"/>
        <w:spacing w:line="48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Burns, G.L., </w:t>
      </w:r>
      <w:proofErr w:type="spellStart"/>
      <w:r>
        <w:rPr>
          <w:rFonts w:ascii="Arial" w:hAnsi="Arial" w:cs="Arial"/>
          <w:color w:val="222222"/>
          <w:sz w:val="20"/>
          <w:szCs w:val="20"/>
          <w:shd w:val="clear" w:color="auto" w:fill="FFFFFF"/>
        </w:rPr>
        <w:t>Haraldsdóttir</w:t>
      </w:r>
      <w:proofErr w:type="spellEnd"/>
      <w:r>
        <w:rPr>
          <w:rFonts w:ascii="Arial" w:hAnsi="Arial" w:cs="Arial"/>
          <w:color w:val="222222"/>
          <w:sz w:val="20"/>
          <w:szCs w:val="20"/>
          <w:shd w:val="clear" w:color="auto" w:fill="FFFFFF"/>
        </w:rPr>
        <w:t xml:space="preserve">, L. and </w:t>
      </w:r>
      <w:proofErr w:type="spellStart"/>
      <w:r>
        <w:rPr>
          <w:rFonts w:ascii="Arial" w:hAnsi="Arial" w:cs="Arial"/>
          <w:color w:val="222222"/>
          <w:sz w:val="20"/>
          <w:szCs w:val="20"/>
          <w:shd w:val="clear" w:color="auto" w:fill="FFFFFF"/>
        </w:rPr>
        <w:t>Gunnarsdóttir</w:t>
      </w:r>
      <w:proofErr w:type="spellEnd"/>
      <w:r>
        <w:rPr>
          <w:rFonts w:ascii="Arial" w:hAnsi="Arial" w:cs="Arial"/>
          <w:color w:val="222222"/>
          <w:sz w:val="20"/>
          <w:szCs w:val="20"/>
          <w:shd w:val="clear" w:color="auto" w:fill="FFFFFF"/>
        </w:rPr>
        <w:t xml:space="preserve">, G.Þ., (2021). Interpretation in </w:t>
      </w:r>
      <w:proofErr w:type="spellStart"/>
      <w:r>
        <w:rPr>
          <w:rFonts w:ascii="Arial" w:hAnsi="Arial" w:cs="Arial"/>
          <w:color w:val="222222"/>
          <w:sz w:val="20"/>
          <w:szCs w:val="20"/>
          <w:shd w:val="clear" w:color="auto" w:fill="FFFFFF"/>
        </w:rPr>
        <w:t>Ásbyrgi</w:t>
      </w:r>
      <w:proofErr w:type="spellEnd"/>
      <w:r>
        <w:rPr>
          <w:rFonts w:ascii="Arial" w:hAnsi="Arial" w:cs="Arial"/>
          <w:color w:val="222222"/>
          <w:sz w:val="20"/>
          <w:szCs w:val="20"/>
          <w:shd w:val="clear" w:color="auto" w:fill="FFFFFF"/>
        </w:rPr>
        <w:t xml:space="preserve">: Communicating with national park visitors in </w:t>
      </w:r>
      <w:proofErr w:type="spellStart"/>
      <w:r>
        <w:rPr>
          <w:rFonts w:ascii="Arial" w:hAnsi="Arial" w:cs="Arial"/>
          <w:color w:val="222222"/>
          <w:sz w:val="20"/>
          <w:szCs w:val="20"/>
          <w:shd w:val="clear" w:color="auto" w:fill="FFFFFF"/>
        </w:rPr>
        <w:t>iceland</w:t>
      </w:r>
      <w:proofErr w:type="spell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Sustainability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13</w:t>
      </w:r>
      <w:r>
        <w:rPr>
          <w:rFonts w:ascii="Arial" w:hAnsi="Arial" w:cs="Arial"/>
          <w:color w:val="222222"/>
          <w:sz w:val="20"/>
          <w:szCs w:val="20"/>
          <w:shd w:val="clear" w:color="auto" w:fill="FFFFFF"/>
        </w:rPr>
        <w:t>(22), p.12592.</w:t>
      </w:r>
      <w:r w:rsidRPr="00E94ADF">
        <w:t xml:space="preserve"> </w:t>
      </w:r>
      <w:hyperlink r:id="rId25" w:history="1">
        <w:r w:rsidRPr="005453BC">
          <w:rPr>
            <w:rStyle w:val="Hyperlink"/>
            <w:rFonts w:ascii="Arial" w:hAnsi="Arial" w:cs="Arial"/>
            <w:sz w:val="20"/>
            <w:szCs w:val="20"/>
            <w:shd w:val="clear" w:color="auto" w:fill="FFFFFF"/>
          </w:rPr>
          <w:t>https://www.mdpi.com/2071-1050/13/22/12592</w:t>
        </w:r>
      </w:hyperlink>
    </w:p>
    <w:p w14:paraId="181D5490" w14:textId="77777777" w:rsidR="000640E2" w:rsidRDefault="000640E2" w:rsidP="00897D25">
      <w:pPr>
        <w:pStyle w:val="NormalWeb"/>
        <w:spacing w:line="480" w:lineRule="auto"/>
        <w:jc w:val="both"/>
        <w:rPr>
          <w:rFonts w:ascii="Arial" w:hAnsi="Arial" w:cs="Arial"/>
          <w:color w:val="222222"/>
          <w:sz w:val="20"/>
          <w:szCs w:val="20"/>
          <w:shd w:val="clear" w:color="auto" w:fill="FFFFFF"/>
        </w:rPr>
      </w:pPr>
    </w:p>
    <w:p w14:paraId="3841E39E" w14:textId="77777777" w:rsidR="000640E2" w:rsidRDefault="000640E2" w:rsidP="00897D25">
      <w:pPr>
        <w:pStyle w:val="NormalWeb"/>
        <w:spacing w:line="48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Drury, J. and </w:t>
      </w:r>
      <w:proofErr w:type="spellStart"/>
      <w:r>
        <w:rPr>
          <w:rFonts w:ascii="Arial" w:hAnsi="Arial" w:cs="Arial"/>
          <w:color w:val="222222"/>
          <w:sz w:val="20"/>
          <w:szCs w:val="20"/>
          <w:shd w:val="clear" w:color="auto" w:fill="FFFFFF"/>
        </w:rPr>
        <w:t>Stokoe</w:t>
      </w:r>
      <w:proofErr w:type="spellEnd"/>
      <w:r>
        <w:rPr>
          <w:rFonts w:ascii="Arial" w:hAnsi="Arial" w:cs="Arial"/>
          <w:color w:val="222222"/>
          <w:sz w:val="20"/>
          <w:szCs w:val="20"/>
          <w:shd w:val="clear" w:color="auto" w:fill="FFFFFF"/>
        </w:rPr>
        <w:t>, E., (2022). The interactional production and breach of new norms in the time of covid</w:t>
      </w:r>
      <w:r>
        <w:rPr>
          <w:rFonts w:ascii="Cambria Math" w:hAnsi="Cambria Math" w:cs="Cambria Math"/>
          <w:color w:val="222222"/>
          <w:sz w:val="20"/>
          <w:szCs w:val="20"/>
          <w:shd w:val="clear" w:color="auto" w:fill="FFFFFF"/>
        </w:rPr>
        <w:t>‐</w:t>
      </w:r>
      <w:r>
        <w:rPr>
          <w:rFonts w:ascii="Arial" w:hAnsi="Arial" w:cs="Arial"/>
          <w:color w:val="222222"/>
          <w:sz w:val="20"/>
          <w:szCs w:val="20"/>
          <w:shd w:val="clear" w:color="auto" w:fill="FFFFFF"/>
        </w:rPr>
        <w:t>19: Achieving physical distancing in public spaces. </w:t>
      </w:r>
      <w:r>
        <w:rPr>
          <w:rFonts w:ascii="Arial" w:hAnsi="Arial" w:cs="Arial"/>
          <w:i/>
          <w:iCs/>
          <w:color w:val="222222"/>
          <w:sz w:val="20"/>
          <w:szCs w:val="20"/>
          <w:shd w:val="clear" w:color="auto" w:fill="FFFFFF"/>
        </w:rPr>
        <w:t>British Journal of Social Psychology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61</w:t>
      </w:r>
      <w:r>
        <w:rPr>
          <w:rFonts w:ascii="Arial" w:hAnsi="Arial" w:cs="Arial"/>
          <w:color w:val="222222"/>
          <w:sz w:val="20"/>
          <w:szCs w:val="20"/>
          <w:shd w:val="clear" w:color="auto" w:fill="FFFFFF"/>
        </w:rPr>
        <w:t>(3), pp.971-990.</w:t>
      </w:r>
      <w:r w:rsidRPr="00E94ADF">
        <w:t xml:space="preserve"> </w:t>
      </w:r>
      <w:hyperlink r:id="rId26" w:history="1">
        <w:r w:rsidRPr="005453BC">
          <w:rPr>
            <w:rStyle w:val="Hyperlink"/>
            <w:rFonts w:ascii="Arial" w:hAnsi="Arial" w:cs="Arial"/>
            <w:sz w:val="20"/>
            <w:szCs w:val="20"/>
            <w:shd w:val="clear" w:color="auto" w:fill="FFFFFF"/>
          </w:rPr>
          <w:t>https://bpspsychub.onlinelibrary.wiley.com/doi/pdf/10.1111/bjso.12513</w:t>
        </w:r>
      </w:hyperlink>
    </w:p>
    <w:p w14:paraId="52C5ECEE" w14:textId="77777777" w:rsidR="000640E2" w:rsidRDefault="000640E2" w:rsidP="00897D25">
      <w:pPr>
        <w:pStyle w:val="NormalWeb"/>
        <w:spacing w:line="480" w:lineRule="auto"/>
        <w:jc w:val="both"/>
        <w:rPr>
          <w:rFonts w:ascii="Arial" w:hAnsi="Arial" w:cs="Arial"/>
          <w:color w:val="222222"/>
          <w:sz w:val="20"/>
          <w:szCs w:val="20"/>
          <w:shd w:val="clear" w:color="auto" w:fill="FFFFFF"/>
        </w:rPr>
      </w:pPr>
    </w:p>
    <w:p w14:paraId="0E1F39B6" w14:textId="77777777" w:rsidR="000640E2" w:rsidRDefault="000640E2" w:rsidP="00897D25">
      <w:pPr>
        <w:pStyle w:val="NormalWeb"/>
        <w:spacing w:line="480" w:lineRule="auto"/>
        <w:jc w:val="both"/>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Psaroudakis</w:t>
      </w:r>
      <w:proofErr w:type="spellEnd"/>
      <w:r>
        <w:rPr>
          <w:rFonts w:ascii="Arial" w:hAnsi="Arial" w:cs="Arial"/>
          <w:color w:val="222222"/>
          <w:sz w:val="20"/>
          <w:szCs w:val="20"/>
          <w:shd w:val="clear" w:color="auto" w:fill="FFFFFF"/>
        </w:rPr>
        <w:t xml:space="preserve">, C., </w:t>
      </w:r>
      <w:proofErr w:type="spellStart"/>
      <w:r>
        <w:rPr>
          <w:rFonts w:ascii="Arial" w:hAnsi="Arial" w:cs="Arial"/>
          <w:color w:val="222222"/>
          <w:sz w:val="20"/>
          <w:szCs w:val="20"/>
          <w:shd w:val="clear" w:color="auto" w:fill="FFFFFF"/>
        </w:rPr>
        <w:t>Xanthopoulos</w:t>
      </w:r>
      <w:proofErr w:type="spellEnd"/>
      <w:r>
        <w:rPr>
          <w:rFonts w:ascii="Arial" w:hAnsi="Arial" w:cs="Arial"/>
          <w:color w:val="222222"/>
          <w:sz w:val="20"/>
          <w:szCs w:val="20"/>
          <w:shd w:val="clear" w:color="auto" w:fill="FFFFFF"/>
        </w:rPr>
        <w:t xml:space="preserve">, G., </w:t>
      </w:r>
      <w:proofErr w:type="spellStart"/>
      <w:r>
        <w:rPr>
          <w:rFonts w:ascii="Arial" w:hAnsi="Arial" w:cs="Arial"/>
          <w:color w:val="222222"/>
          <w:sz w:val="20"/>
          <w:szCs w:val="20"/>
          <w:shd w:val="clear" w:color="auto" w:fill="FFFFFF"/>
        </w:rPr>
        <w:t>Stavrakoudis</w:t>
      </w:r>
      <w:proofErr w:type="spellEnd"/>
      <w:r>
        <w:rPr>
          <w:rFonts w:ascii="Arial" w:hAnsi="Arial" w:cs="Arial"/>
          <w:color w:val="222222"/>
          <w:sz w:val="20"/>
          <w:szCs w:val="20"/>
          <w:shd w:val="clear" w:color="auto" w:fill="FFFFFF"/>
        </w:rPr>
        <w:t xml:space="preserve">, D., </w:t>
      </w:r>
      <w:proofErr w:type="spellStart"/>
      <w:r>
        <w:rPr>
          <w:rFonts w:ascii="Arial" w:hAnsi="Arial" w:cs="Arial"/>
          <w:color w:val="222222"/>
          <w:sz w:val="20"/>
          <w:szCs w:val="20"/>
          <w:shd w:val="clear" w:color="auto" w:fill="FFFFFF"/>
        </w:rPr>
        <w:t>Barnias</w:t>
      </w:r>
      <w:proofErr w:type="spellEnd"/>
      <w:r>
        <w:rPr>
          <w:rFonts w:ascii="Arial" w:hAnsi="Arial" w:cs="Arial"/>
          <w:color w:val="222222"/>
          <w:sz w:val="20"/>
          <w:szCs w:val="20"/>
          <w:shd w:val="clear" w:color="auto" w:fill="FFFFFF"/>
        </w:rPr>
        <w:t xml:space="preserve">, A., Varela, V., </w:t>
      </w:r>
      <w:proofErr w:type="spellStart"/>
      <w:r>
        <w:rPr>
          <w:rFonts w:ascii="Arial" w:hAnsi="Arial" w:cs="Arial"/>
          <w:color w:val="222222"/>
          <w:sz w:val="20"/>
          <w:szCs w:val="20"/>
          <w:shd w:val="clear" w:color="auto" w:fill="FFFFFF"/>
        </w:rPr>
        <w:t>Gkotsis</w:t>
      </w:r>
      <w:proofErr w:type="spellEnd"/>
      <w:r>
        <w:rPr>
          <w:rFonts w:ascii="Arial" w:hAnsi="Arial" w:cs="Arial"/>
          <w:color w:val="222222"/>
          <w:sz w:val="20"/>
          <w:szCs w:val="20"/>
          <w:shd w:val="clear" w:color="auto" w:fill="FFFFFF"/>
        </w:rPr>
        <w:t xml:space="preserve">, I., </w:t>
      </w:r>
      <w:proofErr w:type="spellStart"/>
      <w:r>
        <w:rPr>
          <w:rFonts w:ascii="Arial" w:hAnsi="Arial" w:cs="Arial"/>
          <w:color w:val="222222"/>
          <w:sz w:val="20"/>
          <w:szCs w:val="20"/>
          <w:shd w:val="clear" w:color="auto" w:fill="FFFFFF"/>
        </w:rPr>
        <w:t>Karvouniari</w:t>
      </w:r>
      <w:proofErr w:type="spellEnd"/>
      <w:r>
        <w:rPr>
          <w:rFonts w:ascii="Arial" w:hAnsi="Arial" w:cs="Arial"/>
          <w:color w:val="222222"/>
          <w:sz w:val="20"/>
          <w:szCs w:val="20"/>
          <w:shd w:val="clear" w:color="auto" w:fill="FFFFFF"/>
        </w:rPr>
        <w:t xml:space="preserve">, A., </w:t>
      </w:r>
      <w:proofErr w:type="spellStart"/>
      <w:r>
        <w:rPr>
          <w:rFonts w:ascii="Arial" w:hAnsi="Arial" w:cs="Arial"/>
          <w:color w:val="222222"/>
          <w:sz w:val="20"/>
          <w:szCs w:val="20"/>
          <w:shd w:val="clear" w:color="auto" w:fill="FFFFFF"/>
        </w:rPr>
        <w:t>Agorgianitis</w:t>
      </w:r>
      <w:proofErr w:type="spellEnd"/>
      <w:r>
        <w:rPr>
          <w:rFonts w:ascii="Arial" w:hAnsi="Arial" w:cs="Arial"/>
          <w:color w:val="222222"/>
          <w:sz w:val="20"/>
          <w:szCs w:val="20"/>
          <w:shd w:val="clear" w:color="auto" w:fill="FFFFFF"/>
        </w:rPr>
        <w:t xml:space="preserve">, S., </w:t>
      </w:r>
      <w:proofErr w:type="spellStart"/>
      <w:r>
        <w:rPr>
          <w:rFonts w:ascii="Arial" w:hAnsi="Arial" w:cs="Arial"/>
          <w:color w:val="222222"/>
          <w:sz w:val="20"/>
          <w:szCs w:val="20"/>
          <w:shd w:val="clear" w:color="auto" w:fill="FFFFFF"/>
        </w:rPr>
        <w:t>Chasiotis</w:t>
      </w:r>
      <w:proofErr w:type="spellEnd"/>
      <w:r>
        <w:rPr>
          <w:rFonts w:ascii="Arial" w:hAnsi="Arial" w:cs="Arial"/>
          <w:color w:val="222222"/>
          <w:sz w:val="20"/>
          <w:szCs w:val="20"/>
          <w:shd w:val="clear" w:color="auto" w:fill="FFFFFF"/>
        </w:rPr>
        <w:t xml:space="preserve">, I., </w:t>
      </w:r>
      <w:proofErr w:type="spellStart"/>
      <w:r>
        <w:rPr>
          <w:rFonts w:ascii="Arial" w:hAnsi="Arial" w:cs="Arial"/>
          <w:color w:val="222222"/>
          <w:sz w:val="20"/>
          <w:szCs w:val="20"/>
          <w:shd w:val="clear" w:color="auto" w:fill="FFFFFF"/>
        </w:rPr>
        <w:t>Vlachogiannis</w:t>
      </w:r>
      <w:proofErr w:type="spellEnd"/>
      <w:r>
        <w:rPr>
          <w:rFonts w:ascii="Arial" w:hAnsi="Arial" w:cs="Arial"/>
          <w:color w:val="222222"/>
          <w:sz w:val="20"/>
          <w:szCs w:val="20"/>
          <w:shd w:val="clear" w:color="auto" w:fill="FFFFFF"/>
        </w:rPr>
        <w:t xml:space="preserve">, D. and </w:t>
      </w:r>
      <w:proofErr w:type="spellStart"/>
      <w:r>
        <w:rPr>
          <w:rFonts w:ascii="Arial" w:hAnsi="Arial" w:cs="Arial"/>
          <w:color w:val="222222"/>
          <w:sz w:val="20"/>
          <w:szCs w:val="20"/>
          <w:shd w:val="clear" w:color="auto" w:fill="FFFFFF"/>
        </w:rPr>
        <w:t>Sfetsos</w:t>
      </w:r>
      <w:proofErr w:type="spellEnd"/>
      <w:r>
        <w:rPr>
          <w:rFonts w:ascii="Arial" w:hAnsi="Arial" w:cs="Arial"/>
          <w:color w:val="222222"/>
          <w:sz w:val="20"/>
          <w:szCs w:val="20"/>
          <w:shd w:val="clear" w:color="auto" w:fill="FFFFFF"/>
        </w:rPr>
        <w:t>, A., (2021). Development of an early warning and incident response system for the protection of visitors from natural hazards in important outdoor sites in Greece. </w:t>
      </w:r>
      <w:r>
        <w:rPr>
          <w:rFonts w:ascii="Arial" w:hAnsi="Arial" w:cs="Arial"/>
          <w:i/>
          <w:iCs/>
          <w:color w:val="222222"/>
          <w:sz w:val="20"/>
          <w:szCs w:val="20"/>
          <w:shd w:val="clear" w:color="auto" w:fill="FFFFFF"/>
        </w:rPr>
        <w:t>Sustainability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13</w:t>
      </w:r>
      <w:r>
        <w:rPr>
          <w:rFonts w:ascii="Arial" w:hAnsi="Arial" w:cs="Arial"/>
          <w:color w:val="222222"/>
          <w:sz w:val="20"/>
          <w:szCs w:val="20"/>
          <w:shd w:val="clear" w:color="auto" w:fill="FFFFFF"/>
        </w:rPr>
        <w:t>(9), p.5143.</w:t>
      </w:r>
      <w:r w:rsidRPr="00E94ADF">
        <w:t xml:space="preserve"> </w:t>
      </w:r>
      <w:hyperlink r:id="rId27" w:history="1">
        <w:r w:rsidRPr="005453BC">
          <w:rPr>
            <w:rStyle w:val="Hyperlink"/>
            <w:rFonts w:ascii="Arial" w:hAnsi="Arial" w:cs="Arial"/>
            <w:sz w:val="20"/>
            <w:szCs w:val="20"/>
            <w:shd w:val="clear" w:color="auto" w:fill="FFFFFF"/>
          </w:rPr>
          <w:t>https://www.mdpi.com/2071-1050/13/9/5143</w:t>
        </w:r>
      </w:hyperlink>
    </w:p>
    <w:p w14:paraId="5EF5A706" w14:textId="77777777" w:rsidR="000640E2" w:rsidRDefault="000640E2" w:rsidP="00897D25">
      <w:pPr>
        <w:pStyle w:val="NormalWeb"/>
        <w:spacing w:line="480" w:lineRule="auto"/>
        <w:jc w:val="both"/>
        <w:rPr>
          <w:rFonts w:ascii="Arial" w:hAnsi="Arial" w:cs="Arial"/>
          <w:color w:val="222222"/>
          <w:sz w:val="20"/>
          <w:szCs w:val="20"/>
          <w:shd w:val="clear" w:color="auto" w:fill="FFFFFF"/>
        </w:rPr>
      </w:pPr>
    </w:p>
    <w:p w14:paraId="11157BF5" w14:textId="77777777" w:rsidR="000640E2" w:rsidRDefault="000640E2" w:rsidP="00897D25">
      <w:pPr>
        <w:pStyle w:val="NormalWeb"/>
        <w:spacing w:line="48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Chuang, C.M., (2023). The conceptualization of smart tourism service platforms on tourist value co-creation behaviours: An integrative perspective of smart tourism services. </w:t>
      </w:r>
      <w:r>
        <w:rPr>
          <w:rFonts w:ascii="Arial" w:hAnsi="Arial" w:cs="Arial"/>
          <w:i/>
          <w:iCs/>
          <w:color w:val="222222"/>
          <w:sz w:val="20"/>
          <w:szCs w:val="20"/>
          <w:shd w:val="clear" w:color="auto" w:fill="FFFFFF"/>
        </w:rPr>
        <w:t>Humanities and Social Sciences Communications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10</w:t>
      </w:r>
      <w:r>
        <w:rPr>
          <w:rFonts w:ascii="Arial" w:hAnsi="Arial" w:cs="Arial"/>
          <w:color w:val="222222"/>
          <w:sz w:val="20"/>
          <w:szCs w:val="20"/>
          <w:shd w:val="clear" w:color="auto" w:fill="FFFFFF"/>
        </w:rPr>
        <w:t>(1), p.367.</w:t>
      </w:r>
      <w:r w:rsidRPr="00E94ADF">
        <w:t xml:space="preserve"> </w:t>
      </w:r>
      <w:hyperlink r:id="rId28" w:history="1">
        <w:r w:rsidRPr="005453BC">
          <w:rPr>
            <w:rStyle w:val="Hyperlink"/>
            <w:rFonts w:ascii="Arial" w:hAnsi="Arial" w:cs="Arial"/>
            <w:sz w:val="20"/>
            <w:szCs w:val="20"/>
            <w:shd w:val="clear" w:color="auto" w:fill="FFFFFF"/>
          </w:rPr>
          <w:t>https://www.nature.com/articles/s41599-023-01867-9.pdf</w:t>
        </w:r>
      </w:hyperlink>
    </w:p>
    <w:p w14:paraId="00411344" w14:textId="77777777" w:rsidR="000640E2" w:rsidRDefault="000640E2" w:rsidP="00897D25">
      <w:pPr>
        <w:pStyle w:val="NormalWeb"/>
        <w:spacing w:line="480" w:lineRule="auto"/>
        <w:jc w:val="both"/>
        <w:rPr>
          <w:rFonts w:ascii="Arial" w:hAnsi="Arial" w:cs="Arial"/>
          <w:color w:val="222222"/>
          <w:sz w:val="20"/>
          <w:szCs w:val="20"/>
          <w:shd w:val="clear" w:color="auto" w:fill="FFFFFF"/>
        </w:rPr>
      </w:pPr>
    </w:p>
    <w:p w14:paraId="5B8CC017" w14:textId="77777777" w:rsidR="000640E2" w:rsidRDefault="000640E2" w:rsidP="00897D25">
      <w:pPr>
        <w:pStyle w:val="NormalWeb"/>
        <w:spacing w:line="480" w:lineRule="auto"/>
        <w:jc w:val="both"/>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Cajiao</w:t>
      </w:r>
      <w:proofErr w:type="spellEnd"/>
      <w:r>
        <w:rPr>
          <w:rFonts w:ascii="Arial" w:hAnsi="Arial" w:cs="Arial"/>
          <w:color w:val="222222"/>
          <w:sz w:val="20"/>
          <w:szCs w:val="20"/>
          <w:shd w:val="clear" w:color="auto" w:fill="FFFFFF"/>
        </w:rPr>
        <w:t xml:space="preserve">, D., </w:t>
      </w:r>
      <w:proofErr w:type="spellStart"/>
      <w:r>
        <w:rPr>
          <w:rFonts w:ascii="Arial" w:hAnsi="Arial" w:cs="Arial"/>
          <w:color w:val="222222"/>
          <w:sz w:val="20"/>
          <w:szCs w:val="20"/>
          <w:shd w:val="clear" w:color="auto" w:fill="FFFFFF"/>
        </w:rPr>
        <w:t>Benayas</w:t>
      </w:r>
      <w:proofErr w:type="spellEnd"/>
      <w:r>
        <w:rPr>
          <w:rFonts w:ascii="Arial" w:hAnsi="Arial" w:cs="Arial"/>
          <w:color w:val="222222"/>
          <w:sz w:val="20"/>
          <w:szCs w:val="20"/>
          <w:shd w:val="clear" w:color="auto" w:fill="FFFFFF"/>
        </w:rPr>
        <w:t xml:space="preserve">, J., </w:t>
      </w:r>
      <w:proofErr w:type="spellStart"/>
      <w:r>
        <w:rPr>
          <w:rFonts w:ascii="Arial" w:hAnsi="Arial" w:cs="Arial"/>
          <w:color w:val="222222"/>
          <w:sz w:val="20"/>
          <w:szCs w:val="20"/>
          <w:shd w:val="clear" w:color="auto" w:fill="FFFFFF"/>
        </w:rPr>
        <w:t>Tejedo</w:t>
      </w:r>
      <w:proofErr w:type="spellEnd"/>
      <w:r>
        <w:rPr>
          <w:rFonts w:ascii="Arial" w:hAnsi="Arial" w:cs="Arial"/>
          <w:color w:val="222222"/>
          <w:sz w:val="20"/>
          <w:szCs w:val="20"/>
          <w:shd w:val="clear" w:color="auto" w:fill="FFFFFF"/>
        </w:rPr>
        <w:t>, P. and Leung, Y.F., (2021). Adaptive management of sustainable tourism in Antarctica: A rhetoric or working progress?. </w:t>
      </w:r>
      <w:r>
        <w:rPr>
          <w:rFonts w:ascii="Arial" w:hAnsi="Arial" w:cs="Arial"/>
          <w:i/>
          <w:iCs/>
          <w:color w:val="222222"/>
          <w:sz w:val="20"/>
          <w:szCs w:val="20"/>
          <w:shd w:val="clear" w:color="auto" w:fill="FFFFFF"/>
        </w:rPr>
        <w:t>Sustainability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13</w:t>
      </w:r>
      <w:r>
        <w:rPr>
          <w:rFonts w:ascii="Arial" w:hAnsi="Arial" w:cs="Arial"/>
          <w:color w:val="222222"/>
          <w:sz w:val="20"/>
          <w:szCs w:val="20"/>
          <w:shd w:val="clear" w:color="auto" w:fill="FFFFFF"/>
        </w:rPr>
        <w:t>(14), p.7649.</w:t>
      </w:r>
      <w:r w:rsidRPr="00E94ADF">
        <w:t xml:space="preserve"> </w:t>
      </w:r>
      <w:hyperlink r:id="rId29" w:history="1">
        <w:r w:rsidRPr="005453BC">
          <w:rPr>
            <w:rStyle w:val="Hyperlink"/>
            <w:rFonts w:ascii="Arial" w:hAnsi="Arial" w:cs="Arial"/>
            <w:sz w:val="20"/>
            <w:szCs w:val="20"/>
            <w:shd w:val="clear" w:color="auto" w:fill="FFFFFF"/>
          </w:rPr>
          <w:t>https://www.mdpi.com/2071-1050/13/14/7649</w:t>
        </w:r>
      </w:hyperlink>
    </w:p>
    <w:p w14:paraId="41B20886" w14:textId="77777777" w:rsidR="000640E2" w:rsidRDefault="000640E2" w:rsidP="00897D25">
      <w:pPr>
        <w:pStyle w:val="NormalWeb"/>
        <w:spacing w:line="480" w:lineRule="auto"/>
        <w:jc w:val="both"/>
        <w:rPr>
          <w:rFonts w:ascii="Arial" w:hAnsi="Arial" w:cs="Arial"/>
          <w:color w:val="222222"/>
          <w:sz w:val="20"/>
          <w:szCs w:val="20"/>
          <w:shd w:val="clear" w:color="auto" w:fill="FFFFFF"/>
        </w:rPr>
      </w:pPr>
    </w:p>
    <w:p w14:paraId="65FDE08F" w14:textId="77777777" w:rsidR="000640E2" w:rsidRDefault="000640E2" w:rsidP="00897D25">
      <w:pPr>
        <w:pStyle w:val="NormalWeb"/>
        <w:spacing w:line="48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Martini, M., (2022). Pollinator biodiversity and interaction networks in anthropogenic systems-roadside verges and transmission line easements as pollinator habitat in Manitoba, Canada.</w:t>
      </w:r>
      <w:r w:rsidRPr="00E94ADF">
        <w:t xml:space="preserve"> </w:t>
      </w:r>
      <w:hyperlink r:id="rId30" w:history="1">
        <w:r w:rsidRPr="005453BC">
          <w:rPr>
            <w:rStyle w:val="Hyperlink"/>
            <w:rFonts w:ascii="Arial" w:hAnsi="Arial" w:cs="Arial"/>
            <w:sz w:val="20"/>
            <w:szCs w:val="20"/>
            <w:shd w:val="clear" w:color="auto" w:fill="FFFFFF"/>
          </w:rPr>
          <w:t>https://mspace.lib.umanitoba.ca/bitstreams/04873775-c917-4f48-aa0a-27a41fc781f5/download</w:t>
        </w:r>
      </w:hyperlink>
    </w:p>
    <w:p w14:paraId="579CACA8" w14:textId="77777777" w:rsidR="000640E2" w:rsidRDefault="000640E2" w:rsidP="00897D25">
      <w:pPr>
        <w:pStyle w:val="NormalWeb"/>
        <w:spacing w:line="480" w:lineRule="auto"/>
        <w:jc w:val="both"/>
        <w:rPr>
          <w:rFonts w:ascii="Arial" w:hAnsi="Arial" w:cs="Arial"/>
          <w:color w:val="222222"/>
          <w:sz w:val="20"/>
          <w:szCs w:val="20"/>
          <w:shd w:val="clear" w:color="auto" w:fill="FFFFFF"/>
        </w:rPr>
      </w:pPr>
    </w:p>
    <w:p w14:paraId="309899A6" w14:textId="77777777" w:rsidR="000640E2" w:rsidRDefault="000640E2" w:rsidP="00897D25">
      <w:pPr>
        <w:pStyle w:val="NormalWeb"/>
        <w:spacing w:line="48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lastRenderedPageBreak/>
        <w:t xml:space="preserve">Schweiger, K. and </w:t>
      </w:r>
      <w:proofErr w:type="spellStart"/>
      <w:r>
        <w:rPr>
          <w:rFonts w:ascii="Arial" w:hAnsi="Arial" w:cs="Arial"/>
          <w:color w:val="222222"/>
          <w:sz w:val="20"/>
          <w:szCs w:val="20"/>
          <w:shd w:val="clear" w:color="auto" w:fill="FFFFFF"/>
        </w:rPr>
        <w:t>Preis</w:t>
      </w:r>
      <w:proofErr w:type="spellEnd"/>
      <w:r>
        <w:rPr>
          <w:rFonts w:ascii="Arial" w:hAnsi="Arial" w:cs="Arial"/>
          <w:color w:val="222222"/>
          <w:sz w:val="20"/>
          <w:szCs w:val="20"/>
          <w:shd w:val="clear" w:color="auto" w:fill="FFFFFF"/>
        </w:rPr>
        <w:t>, L., (2022). Urban air mobility: Systematic review of scientific publications and regulations for vertiport design and operations. </w:t>
      </w:r>
      <w:r>
        <w:rPr>
          <w:rFonts w:ascii="Arial" w:hAnsi="Arial" w:cs="Arial"/>
          <w:i/>
          <w:iCs/>
          <w:color w:val="222222"/>
          <w:sz w:val="20"/>
          <w:szCs w:val="20"/>
          <w:shd w:val="clear" w:color="auto" w:fill="FFFFFF"/>
        </w:rPr>
        <w:t>Drones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6</w:t>
      </w:r>
      <w:r>
        <w:rPr>
          <w:rFonts w:ascii="Arial" w:hAnsi="Arial" w:cs="Arial"/>
          <w:color w:val="222222"/>
          <w:sz w:val="20"/>
          <w:szCs w:val="20"/>
          <w:shd w:val="clear" w:color="auto" w:fill="FFFFFF"/>
        </w:rPr>
        <w:t>(7), p.179.</w:t>
      </w:r>
      <w:r w:rsidRPr="00E94ADF">
        <w:t xml:space="preserve"> </w:t>
      </w:r>
      <w:hyperlink r:id="rId31" w:history="1">
        <w:r w:rsidRPr="005453BC">
          <w:rPr>
            <w:rStyle w:val="Hyperlink"/>
            <w:rFonts w:ascii="Arial" w:hAnsi="Arial" w:cs="Arial"/>
            <w:sz w:val="20"/>
            <w:szCs w:val="20"/>
            <w:shd w:val="clear" w:color="auto" w:fill="FFFFFF"/>
          </w:rPr>
          <w:t>https://www.mdpi.com/2504-446X/6/7/179</w:t>
        </w:r>
      </w:hyperlink>
    </w:p>
    <w:p w14:paraId="694B4F5E" w14:textId="77777777" w:rsidR="000640E2" w:rsidRPr="00EE3727" w:rsidRDefault="000640E2" w:rsidP="00897D25">
      <w:pPr>
        <w:pStyle w:val="NormalWeb"/>
        <w:spacing w:line="480" w:lineRule="auto"/>
        <w:jc w:val="both"/>
        <w:rPr>
          <w:color w:val="000000" w:themeColor="text1"/>
        </w:rPr>
      </w:pPr>
    </w:p>
    <w:p w14:paraId="0930AFBB" w14:textId="77777777" w:rsidR="00EE3727" w:rsidRPr="00EE3727" w:rsidRDefault="00EE3727" w:rsidP="00897D25">
      <w:pPr>
        <w:spacing w:line="480" w:lineRule="auto"/>
        <w:jc w:val="both"/>
        <w:rPr>
          <w:rFonts w:ascii="Times New Roman" w:eastAsia="Times New Roman" w:hAnsi="Times New Roman" w:cs="Times New Roman"/>
          <w:b/>
          <w:bCs/>
          <w:color w:val="000000" w:themeColor="text1"/>
          <w:sz w:val="24"/>
          <w:szCs w:val="24"/>
          <w:lang w:eastAsia="en-IN"/>
        </w:rPr>
      </w:pPr>
    </w:p>
    <w:p w14:paraId="2BD23F99" w14:textId="77777777" w:rsidR="007E3C50" w:rsidRPr="00EE3727" w:rsidRDefault="007E3C50" w:rsidP="00897D25">
      <w:pPr>
        <w:spacing w:line="480" w:lineRule="auto"/>
        <w:ind w:left="360"/>
        <w:jc w:val="both"/>
        <w:rPr>
          <w:rFonts w:ascii="Times New Roman" w:hAnsi="Times New Roman" w:cs="Times New Roman"/>
          <w:color w:val="000000" w:themeColor="text1"/>
          <w:sz w:val="24"/>
          <w:szCs w:val="24"/>
        </w:rPr>
      </w:pPr>
    </w:p>
    <w:sectPr w:rsidR="007E3C50" w:rsidRPr="00EE37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A03F97"/>
    <w:multiLevelType w:val="hybridMultilevel"/>
    <w:tmpl w:val="AA586396"/>
    <w:lvl w:ilvl="0" w:tplc="40090001">
      <w:numFmt w:val="bullet"/>
      <w:lvlText w:val=""/>
      <w:lvlJc w:val="left"/>
      <w:pPr>
        <w:ind w:left="720" w:hanging="360"/>
      </w:pPr>
      <w:rPr>
        <w:rFonts w:ascii="Symbol" w:eastAsia="Times New Roman" w:hAnsi="Symbol"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7262ECB"/>
    <w:multiLevelType w:val="hybridMultilevel"/>
    <w:tmpl w:val="B6B8633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0392"/>
    <w:rsid w:val="000640E2"/>
    <w:rsid w:val="00153D24"/>
    <w:rsid w:val="00163D8A"/>
    <w:rsid w:val="00206991"/>
    <w:rsid w:val="00320E2C"/>
    <w:rsid w:val="003C076E"/>
    <w:rsid w:val="003E0420"/>
    <w:rsid w:val="00452B45"/>
    <w:rsid w:val="005865B1"/>
    <w:rsid w:val="005F2199"/>
    <w:rsid w:val="006330C8"/>
    <w:rsid w:val="00672BBF"/>
    <w:rsid w:val="00751FB7"/>
    <w:rsid w:val="007E3C50"/>
    <w:rsid w:val="00840392"/>
    <w:rsid w:val="00897D25"/>
    <w:rsid w:val="00A353C3"/>
    <w:rsid w:val="00A51178"/>
    <w:rsid w:val="00CF54C8"/>
    <w:rsid w:val="00EE08B6"/>
    <w:rsid w:val="00EE3727"/>
    <w:rsid w:val="00F1522B"/>
    <w:rsid w:val="00F530C4"/>
    <w:rsid w:val="00F922D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8EB1A"/>
  <w15:chartTrackingRefBased/>
  <w15:docId w15:val="{3CCF09EB-0358-4ABC-BDFE-00DE15721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3D8A"/>
    <w:pPr>
      <w:keepNext/>
      <w:keepLines/>
      <w:spacing w:before="120" w:after="120" w:line="360" w:lineRule="auto"/>
      <w:jc w:val="both"/>
      <w:outlineLvl w:val="0"/>
    </w:pPr>
    <w:rPr>
      <w:rFonts w:ascii="Times New Roman" w:eastAsiaTheme="majorEastAsia" w:hAnsi="Times New Roman" w:cstheme="majorBidi"/>
      <w:b/>
      <w:color w:val="000000" w:themeColor="text1"/>
      <w:sz w:val="24"/>
      <w:szCs w:val="32"/>
    </w:rPr>
  </w:style>
  <w:style w:type="paragraph" w:styleId="Heading2">
    <w:name w:val="heading 2"/>
    <w:basedOn w:val="Normal"/>
    <w:next w:val="Normal"/>
    <w:link w:val="Heading2Char"/>
    <w:uiPriority w:val="9"/>
    <w:unhideWhenUsed/>
    <w:qFormat/>
    <w:rsid w:val="00A51178"/>
    <w:pPr>
      <w:keepNext/>
      <w:keepLines/>
      <w:spacing w:before="120" w:after="120" w:line="360" w:lineRule="auto"/>
      <w:jc w:val="both"/>
      <w:outlineLvl w:val="1"/>
    </w:pPr>
    <w:rPr>
      <w:rFonts w:ascii="Times New Roman" w:eastAsiaTheme="majorEastAsia" w:hAnsi="Times New Roman" w:cstheme="majorBidi"/>
      <w:b/>
      <w:color w:val="000000" w:themeColor="text1"/>
      <w:sz w:val="24"/>
      <w:szCs w:val="26"/>
    </w:rPr>
  </w:style>
  <w:style w:type="paragraph" w:styleId="Heading3">
    <w:name w:val="heading 3"/>
    <w:basedOn w:val="Normal"/>
    <w:link w:val="Heading3Char"/>
    <w:uiPriority w:val="9"/>
    <w:qFormat/>
    <w:rsid w:val="007E3C50"/>
    <w:pPr>
      <w:spacing w:before="100" w:beforeAutospacing="1" w:after="100" w:afterAutospacing="1" w:line="240" w:lineRule="auto"/>
      <w:outlineLvl w:val="2"/>
    </w:pPr>
    <w:rPr>
      <w:rFonts w:ascii="Times New Roman" w:eastAsia="Times New Roman" w:hAnsi="Times New Roman" w:cs="Times New Roman"/>
      <w:b/>
      <w:bCs/>
      <w:sz w:val="27"/>
      <w:szCs w:val="27"/>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E3C50"/>
    <w:rPr>
      <w:b/>
      <w:bCs/>
    </w:rPr>
  </w:style>
  <w:style w:type="paragraph" w:styleId="ListParagraph">
    <w:name w:val="List Paragraph"/>
    <w:basedOn w:val="Normal"/>
    <w:uiPriority w:val="34"/>
    <w:qFormat/>
    <w:rsid w:val="007E3C50"/>
    <w:pPr>
      <w:ind w:left="720"/>
      <w:contextualSpacing/>
    </w:pPr>
  </w:style>
  <w:style w:type="paragraph" w:customStyle="1" w:styleId="pdq2pgselectionanchorcontainer">
    <w:name w:val="pdq2pg_selectionanchorcontainer"/>
    <w:basedOn w:val="Normal"/>
    <w:rsid w:val="007E3C50"/>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NormalWeb">
    <w:name w:val="Normal (Web)"/>
    <w:basedOn w:val="Normal"/>
    <w:uiPriority w:val="99"/>
    <w:unhideWhenUsed/>
    <w:rsid w:val="007E3C50"/>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Heading3Char">
    <w:name w:val="Heading 3 Char"/>
    <w:basedOn w:val="DefaultParagraphFont"/>
    <w:link w:val="Heading3"/>
    <w:uiPriority w:val="9"/>
    <w:rsid w:val="007E3C50"/>
    <w:rPr>
      <w:rFonts w:ascii="Times New Roman" w:eastAsia="Times New Roman" w:hAnsi="Times New Roman" w:cs="Times New Roman"/>
      <w:b/>
      <w:bCs/>
      <w:sz w:val="27"/>
      <w:szCs w:val="27"/>
      <w:lang w:eastAsia="en-IN"/>
    </w:rPr>
  </w:style>
  <w:style w:type="character" w:styleId="Hyperlink">
    <w:name w:val="Hyperlink"/>
    <w:basedOn w:val="DefaultParagraphFont"/>
    <w:uiPriority w:val="99"/>
    <w:unhideWhenUsed/>
    <w:rsid w:val="007E3C50"/>
    <w:rPr>
      <w:color w:val="0000FF"/>
      <w:u w:val="single"/>
    </w:rPr>
  </w:style>
  <w:style w:type="character" w:styleId="Emphasis">
    <w:name w:val="Emphasis"/>
    <w:basedOn w:val="DefaultParagraphFont"/>
    <w:uiPriority w:val="20"/>
    <w:qFormat/>
    <w:rsid w:val="00EE3727"/>
    <w:rPr>
      <w:i/>
      <w:iCs/>
    </w:rPr>
  </w:style>
  <w:style w:type="table" w:styleId="TableGrid">
    <w:name w:val="Table Grid"/>
    <w:basedOn w:val="TableNormal"/>
    <w:uiPriority w:val="39"/>
    <w:rsid w:val="00EE37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2">
    <w:name w:val="Grid Table 4 Accent 2"/>
    <w:basedOn w:val="TableNormal"/>
    <w:uiPriority w:val="49"/>
    <w:rsid w:val="006330C8"/>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5">
    <w:name w:val="Grid Table 4 Accent 5"/>
    <w:basedOn w:val="TableNormal"/>
    <w:uiPriority w:val="49"/>
    <w:rsid w:val="00CF54C8"/>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Heading1Char">
    <w:name w:val="Heading 1 Char"/>
    <w:basedOn w:val="DefaultParagraphFont"/>
    <w:link w:val="Heading1"/>
    <w:uiPriority w:val="9"/>
    <w:rsid w:val="00163D8A"/>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A51178"/>
    <w:rPr>
      <w:rFonts w:ascii="Times New Roman" w:eastAsiaTheme="majorEastAsia" w:hAnsi="Times New Roman" w:cstheme="majorBidi"/>
      <w:b/>
      <w:color w:val="000000" w:themeColor="text1"/>
      <w:sz w:val="24"/>
      <w:szCs w:val="26"/>
    </w:rPr>
  </w:style>
  <w:style w:type="paragraph" w:styleId="TOCHeading">
    <w:name w:val="TOC Heading"/>
    <w:basedOn w:val="Heading1"/>
    <w:next w:val="Normal"/>
    <w:uiPriority w:val="39"/>
    <w:unhideWhenUsed/>
    <w:qFormat/>
    <w:rsid w:val="005865B1"/>
    <w:pPr>
      <w:spacing w:before="240" w:after="0"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5865B1"/>
    <w:pPr>
      <w:spacing w:after="100"/>
    </w:pPr>
  </w:style>
  <w:style w:type="paragraph" w:styleId="TOC2">
    <w:name w:val="toc 2"/>
    <w:basedOn w:val="Normal"/>
    <w:next w:val="Normal"/>
    <w:autoRedefine/>
    <w:uiPriority w:val="39"/>
    <w:unhideWhenUsed/>
    <w:rsid w:val="005865B1"/>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988508">
      <w:bodyDiv w:val="1"/>
      <w:marLeft w:val="0"/>
      <w:marRight w:val="0"/>
      <w:marTop w:val="0"/>
      <w:marBottom w:val="0"/>
      <w:divBdr>
        <w:top w:val="none" w:sz="0" w:space="0" w:color="auto"/>
        <w:left w:val="none" w:sz="0" w:space="0" w:color="auto"/>
        <w:bottom w:val="none" w:sz="0" w:space="0" w:color="auto"/>
        <w:right w:val="none" w:sz="0" w:space="0" w:color="auto"/>
      </w:divBdr>
      <w:divsChild>
        <w:div w:id="1677807892">
          <w:marLeft w:val="0"/>
          <w:marRight w:val="0"/>
          <w:marTop w:val="0"/>
          <w:marBottom w:val="0"/>
          <w:divBdr>
            <w:top w:val="none" w:sz="0" w:space="0" w:color="auto"/>
            <w:left w:val="none" w:sz="0" w:space="0" w:color="auto"/>
            <w:bottom w:val="none" w:sz="0" w:space="0" w:color="auto"/>
            <w:right w:val="none" w:sz="0" w:space="0" w:color="auto"/>
          </w:divBdr>
          <w:divsChild>
            <w:div w:id="1394960397">
              <w:marLeft w:val="0"/>
              <w:marRight w:val="0"/>
              <w:marTop w:val="0"/>
              <w:marBottom w:val="0"/>
              <w:divBdr>
                <w:top w:val="none" w:sz="0" w:space="0" w:color="auto"/>
                <w:left w:val="none" w:sz="0" w:space="0" w:color="auto"/>
                <w:bottom w:val="none" w:sz="0" w:space="0" w:color="auto"/>
                <w:right w:val="none" w:sz="0" w:space="0" w:color="auto"/>
              </w:divBdr>
              <w:divsChild>
                <w:div w:id="963389945">
                  <w:marLeft w:val="0"/>
                  <w:marRight w:val="0"/>
                  <w:marTop w:val="0"/>
                  <w:marBottom w:val="0"/>
                  <w:divBdr>
                    <w:top w:val="none" w:sz="0" w:space="0" w:color="auto"/>
                    <w:left w:val="none" w:sz="0" w:space="0" w:color="auto"/>
                    <w:bottom w:val="none" w:sz="0" w:space="0" w:color="auto"/>
                    <w:right w:val="none" w:sz="0" w:space="0" w:color="auto"/>
                  </w:divBdr>
                  <w:divsChild>
                    <w:div w:id="1052971431">
                      <w:marLeft w:val="0"/>
                      <w:marRight w:val="0"/>
                      <w:marTop w:val="0"/>
                      <w:marBottom w:val="0"/>
                      <w:divBdr>
                        <w:top w:val="none" w:sz="0" w:space="0" w:color="auto"/>
                        <w:left w:val="none" w:sz="0" w:space="0" w:color="auto"/>
                        <w:bottom w:val="none" w:sz="0" w:space="0" w:color="auto"/>
                        <w:right w:val="none" w:sz="0" w:space="0" w:color="auto"/>
                      </w:divBdr>
                      <w:divsChild>
                        <w:div w:id="1951933120">
                          <w:marLeft w:val="0"/>
                          <w:marRight w:val="0"/>
                          <w:marTop w:val="0"/>
                          <w:marBottom w:val="0"/>
                          <w:divBdr>
                            <w:top w:val="none" w:sz="0" w:space="0" w:color="auto"/>
                            <w:left w:val="none" w:sz="0" w:space="0" w:color="auto"/>
                            <w:bottom w:val="none" w:sz="0" w:space="0" w:color="auto"/>
                            <w:right w:val="none" w:sz="0" w:space="0" w:color="auto"/>
                          </w:divBdr>
                          <w:divsChild>
                            <w:div w:id="1272977242">
                              <w:marLeft w:val="0"/>
                              <w:marRight w:val="0"/>
                              <w:marTop w:val="0"/>
                              <w:marBottom w:val="0"/>
                              <w:divBdr>
                                <w:top w:val="none" w:sz="0" w:space="0" w:color="auto"/>
                                <w:left w:val="none" w:sz="0" w:space="0" w:color="auto"/>
                                <w:bottom w:val="none" w:sz="0" w:space="0" w:color="auto"/>
                                <w:right w:val="none" w:sz="0" w:space="0" w:color="auto"/>
                              </w:divBdr>
                              <w:divsChild>
                                <w:div w:id="1845902966">
                                  <w:marLeft w:val="0"/>
                                  <w:marRight w:val="0"/>
                                  <w:marTop w:val="0"/>
                                  <w:marBottom w:val="0"/>
                                  <w:divBdr>
                                    <w:top w:val="none" w:sz="0" w:space="0" w:color="auto"/>
                                    <w:left w:val="none" w:sz="0" w:space="0" w:color="auto"/>
                                    <w:bottom w:val="none" w:sz="0" w:space="0" w:color="auto"/>
                                    <w:right w:val="none" w:sz="0" w:space="0" w:color="auto"/>
                                  </w:divBdr>
                                  <w:divsChild>
                                    <w:div w:id="874656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1319687">
      <w:bodyDiv w:val="1"/>
      <w:marLeft w:val="0"/>
      <w:marRight w:val="0"/>
      <w:marTop w:val="0"/>
      <w:marBottom w:val="0"/>
      <w:divBdr>
        <w:top w:val="none" w:sz="0" w:space="0" w:color="auto"/>
        <w:left w:val="none" w:sz="0" w:space="0" w:color="auto"/>
        <w:bottom w:val="none" w:sz="0" w:space="0" w:color="auto"/>
        <w:right w:val="none" w:sz="0" w:space="0" w:color="auto"/>
      </w:divBdr>
    </w:div>
    <w:div w:id="581335266">
      <w:bodyDiv w:val="1"/>
      <w:marLeft w:val="0"/>
      <w:marRight w:val="0"/>
      <w:marTop w:val="0"/>
      <w:marBottom w:val="0"/>
      <w:divBdr>
        <w:top w:val="none" w:sz="0" w:space="0" w:color="auto"/>
        <w:left w:val="none" w:sz="0" w:space="0" w:color="auto"/>
        <w:bottom w:val="none" w:sz="0" w:space="0" w:color="auto"/>
        <w:right w:val="none" w:sz="0" w:space="0" w:color="auto"/>
      </w:divBdr>
    </w:div>
    <w:div w:id="607737741">
      <w:bodyDiv w:val="1"/>
      <w:marLeft w:val="0"/>
      <w:marRight w:val="0"/>
      <w:marTop w:val="0"/>
      <w:marBottom w:val="0"/>
      <w:divBdr>
        <w:top w:val="none" w:sz="0" w:space="0" w:color="auto"/>
        <w:left w:val="none" w:sz="0" w:space="0" w:color="auto"/>
        <w:bottom w:val="none" w:sz="0" w:space="0" w:color="auto"/>
        <w:right w:val="none" w:sz="0" w:space="0" w:color="auto"/>
      </w:divBdr>
    </w:div>
    <w:div w:id="721713029">
      <w:bodyDiv w:val="1"/>
      <w:marLeft w:val="0"/>
      <w:marRight w:val="0"/>
      <w:marTop w:val="0"/>
      <w:marBottom w:val="0"/>
      <w:divBdr>
        <w:top w:val="none" w:sz="0" w:space="0" w:color="auto"/>
        <w:left w:val="none" w:sz="0" w:space="0" w:color="auto"/>
        <w:bottom w:val="none" w:sz="0" w:space="0" w:color="auto"/>
        <w:right w:val="none" w:sz="0" w:space="0" w:color="auto"/>
      </w:divBdr>
      <w:divsChild>
        <w:div w:id="1576548350">
          <w:marLeft w:val="0"/>
          <w:marRight w:val="0"/>
          <w:marTop w:val="0"/>
          <w:marBottom w:val="0"/>
          <w:divBdr>
            <w:top w:val="none" w:sz="0" w:space="0" w:color="auto"/>
            <w:left w:val="none" w:sz="0" w:space="0" w:color="auto"/>
            <w:bottom w:val="none" w:sz="0" w:space="0" w:color="auto"/>
            <w:right w:val="none" w:sz="0" w:space="0" w:color="auto"/>
          </w:divBdr>
          <w:divsChild>
            <w:div w:id="1390810436">
              <w:marLeft w:val="0"/>
              <w:marRight w:val="0"/>
              <w:marTop w:val="0"/>
              <w:marBottom w:val="0"/>
              <w:divBdr>
                <w:top w:val="none" w:sz="0" w:space="0" w:color="auto"/>
                <w:left w:val="none" w:sz="0" w:space="0" w:color="auto"/>
                <w:bottom w:val="none" w:sz="0" w:space="0" w:color="auto"/>
                <w:right w:val="none" w:sz="0" w:space="0" w:color="auto"/>
              </w:divBdr>
              <w:divsChild>
                <w:div w:id="2114666209">
                  <w:marLeft w:val="0"/>
                  <w:marRight w:val="0"/>
                  <w:marTop w:val="0"/>
                  <w:marBottom w:val="0"/>
                  <w:divBdr>
                    <w:top w:val="none" w:sz="0" w:space="0" w:color="auto"/>
                    <w:left w:val="none" w:sz="0" w:space="0" w:color="auto"/>
                    <w:bottom w:val="none" w:sz="0" w:space="0" w:color="auto"/>
                    <w:right w:val="none" w:sz="0" w:space="0" w:color="auto"/>
                  </w:divBdr>
                  <w:divsChild>
                    <w:div w:id="1719352314">
                      <w:marLeft w:val="0"/>
                      <w:marRight w:val="0"/>
                      <w:marTop w:val="0"/>
                      <w:marBottom w:val="0"/>
                      <w:divBdr>
                        <w:top w:val="none" w:sz="0" w:space="0" w:color="auto"/>
                        <w:left w:val="none" w:sz="0" w:space="0" w:color="auto"/>
                        <w:bottom w:val="none" w:sz="0" w:space="0" w:color="auto"/>
                        <w:right w:val="none" w:sz="0" w:space="0" w:color="auto"/>
                      </w:divBdr>
                      <w:divsChild>
                        <w:div w:id="747311344">
                          <w:marLeft w:val="0"/>
                          <w:marRight w:val="0"/>
                          <w:marTop w:val="0"/>
                          <w:marBottom w:val="0"/>
                          <w:divBdr>
                            <w:top w:val="none" w:sz="0" w:space="0" w:color="auto"/>
                            <w:left w:val="none" w:sz="0" w:space="0" w:color="auto"/>
                            <w:bottom w:val="none" w:sz="0" w:space="0" w:color="auto"/>
                            <w:right w:val="none" w:sz="0" w:space="0" w:color="auto"/>
                          </w:divBdr>
                          <w:divsChild>
                            <w:div w:id="1787694602">
                              <w:marLeft w:val="0"/>
                              <w:marRight w:val="0"/>
                              <w:marTop w:val="0"/>
                              <w:marBottom w:val="0"/>
                              <w:divBdr>
                                <w:top w:val="none" w:sz="0" w:space="0" w:color="auto"/>
                                <w:left w:val="none" w:sz="0" w:space="0" w:color="auto"/>
                                <w:bottom w:val="none" w:sz="0" w:space="0" w:color="auto"/>
                                <w:right w:val="none" w:sz="0" w:space="0" w:color="auto"/>
                              </w:divBdr>
                              <w:divsChild>
                                <w:div w:id="187262309">
                                  <w:marLeft w:val="0"/>
                                  <w:marRight w:val="0"/>
                                  <w:marTop w:val="0"/>
                                  <w:marBottom w:val="0"/>
                                  <w:divBdr>
                                    <w:top w:val="none" w:sz="0" w:space="0" w:color="auto"/>
                                    <w:left w:val="none" w:sz="0" w:space="0" w:color="auto"/>
                                    <w:bottom w:val="none" w:sz="0" w:space="0" w:color="auto"/>
                                    <w:right w:val="none" w:sz="0" w:space="0" w:color="auto"/>
                                  </w:divBdr>
                                  <w:divsChild>
                                    <w:div w:id="1145513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0240011">
      <w:bodyDiv w:val="1"/>
      <w:marLeft w:val="0"/>
      <w:marRight w:val="0"/>
      <w:marTop w:val="0"/>
      <w:marBottom w:val="0"/>
      <w:divBdr>
        <w:top w:val="none" w:sz="0" w:space="0" w:color="auto"/>
        <w:left w:val="none" w:sz="0" w:space="0" w:color="auto"/>
        <w:bottom w:val="none" w:sz="0" w:space="0" w:color="auto"/>
        <w:right w:val="none" w:sz="0" w:space="0" w:color="auto"/>
      </w:divBdr>
    </w:div>
    <w:div w:id="931856761">
      <w:bodyDiv w:val="1"/>
      <w:marLeft w:val="0"/>
      <w:marRight w:val="0"/>
      <w:marTop w:val="0"/>
      <w:marBottom w:val="0"/>
      <w:divBdr>
        <w:top w:val="none" w:sz="0" w:space="0" w:color="auto"/>
        <w:left w:val="none" w:sz="0" w:space="0" w:color="auto"/>
        <w:bottom w:val="none" w:sz="0" w:space="0" w:color="auto"/>
        <w:right w:val="none" w:sz="0" w:space="0" w:color="auto"/>
      </w:divBdr>
      <w:divsChild>
        <w:div w:id="1864856552">
          <w:marLeft w:val="0"/>
          <w:marRight w:val="0"/>
          <w:marTop w:val="0"/>
          <w:marBottom w:val="0"/>
          <w:divBdr>
            <w:top w:val="none" w:sz="0" w:space="0" w:color="auto"/>
            <w:left w:val="none" w:sz="0" w:space="0" w:color="auto"/>
            <w:bottom w:val="none" w:sz="0" w:space="0" w:color="auto"/>
            <w:right w:val="none" w:sz="0" w:space="0" w:color="auto"/>
          </w:divBdr>
          <w:divsChild>
            <w:div w:id="1393852074">
              <w:marLeft w:val="0"/>
              <w:marRight w:val="0"/>
              <w:marTop w:val="0"/>
              <w:marBottom w:val="0"/>
              <w:divBdr>
                <w:top w:val="none" w:sz="0" w:space="0" w:color="auto"/>
                <w:left w:val="none" w:sz="0" w:space="0" w:color="auto"/>
                <w:bottom w:val="none" w:sz="0" w:space="0" w:color="auto"/>
                <w:right w:val="none" w:sz="0" w:space="0" w:color="auto"/>
              </w:divBdr>
              <w:divsChild>
                <w:div w:id="897790234">
                  <w:marLeft w:val="0"/>
                  <w:marRight w:val="0"/>
                  <w:marTop w:val="0"/>
                  <w:marBottom w:val="0"/>
                  <w:divBdr>
                    <w:top w:val="none" w:sz="0" w:space="0" w:color="auto"/>
                    <w:left w:val="none" w:sz="0" w:space="0" w:color="auto"/>
                    <w:bottom w:val="none" w:sz="0" w:space="0" w:color="auto"/>
                    <w:right w:val="none" w:sz="0" w:space="0" w:color="auto"/>
                  </w:divBdr>
                  <w:divsChild>
                    <w:div w:id="277640205">
                      <w:marLeft w:val="0"/>
                      <w:marRight w:val="0"/>
                      <w:marTop w:val="0"/>
                      <w:marBottom w:val="0"/>
                      <w:divBdr>
                        <w:top w:val="none" w:sz="0" w:space="0" w:color="auto"/>
                        <w:left w:val="none" w:sz="0" w:space="0" w:color="auto"/>
                        <w:bottom w:val="none" w:sz="0" w:space="0" w:color="auto"/>
                        <w:right w:val="none" w:sz="0" w:space="0" w:color="auto"/>
                      </w:divBdr>
                      <w:divsChild>
                        <w:div w:id="1373337902">
                          <w:marLeft w:val="0"/>
                          <w:marRight w:val="0"/>
                          <w:marTop w:val="0"/>
                          <w:marBottom w:val="0"/>
                          <w:divBdr>
                            <w:top w:val="none" w:sz="0" w:space="0" w:color="auto"/>
                            <w:left w:val="none" w:sz="0" w:space="0" w:color="auto"/>
                            <w:bottom w:val="none" w:sz="0" w:space="0" w:color="auto"/>
                            <w:right w:val="none" w:sz="0" w:space="0" w:color="auto"/>
                          </w:divBdr>
                          <w:divsChild>
                            <w:div w:id="362874058">
                              <w:marLeft w:val="0"/>
                              <w:marRight w:val="0"/>
                              <w:marTop w:val="0"/>
                              <w:marBottom w:val="0"/>
                              <w:divBdr>
                                <w:top w:val="none" w:sz="0" w:space="0" w:color="auto"/>
                                <w:left w:val="none" w:sz="0" w:space="0" w:color="auto"/>
                                <w:bottom w:val="none" w:sz="0" w:space="0" w:color="auto"/>
                                <w:right w:val="none" w:sz="0" w:space="0" w:color="auto"/>
                              </w:divBdr>
                              <w:divsChild>
                                <w:div w:id="1156721654">
                                  <w:marLeft w:val="0"/>
                                  <w:marRight w:val="0"/>
                                  <w:marTop w:val="0"/>
                                  <w:marBottom w:val="0"/>
                                  <w:divBdr>
                                    <w:top w:val="none" w:sz="0" w:space="0" w:color="auto"/>
                                    <w:left w:val="none" w:sz="0" w:space="0" w:color="auto"/>
                                    <w:bottom w:val="none" w:sz="0" w:space="0" w:color="auto"/>
                                    <w:right w:val="none" w:sz="0" w:space="0" w:color="auto"/>
                                  </w:divBdr>
                                  <w:divsChild>
                                    <w:div w:id="1958640133">
                                      <w:marLeft w:val="0"/>
                                      <w:marRight w:val="0"/>
                                      <w:marTop w:val="0"/>
                                      <w:marBottom w:val="0"/>
                                      <w:divBdr>
                                        <w:top w:val="none" w:sz="0" w:space="0" w:color="auto"/>
                                        <w:left w:val="none" w:sz="0" w:space="0" w:color="auto"/>
                                        <w:bottom w:val="none" w:sz="0" w:space="0" w:color="auto"/>
                                        <w:right w:val="none" w:sz="0" w:space="0" w:color="auto"/>
                                      </w:divBdr>
                                      <w:divsChild>
                                        <w:div w:id="2083864737">
                                          <w:marLeft w:val="0"/>
                                          <w:marRight w:val="0"/>
                                          <w:marTop w:val="0"/>
                                          <w:marBottom w:val="0"/>
                                          <w:divBdr>
                                            <w:top w:val="none" w:sz="0" w:space="0" w:color="auto"/>
                                            <w:left w:val="none" w:sz="0" w:space="0" w:color="auto"/>
                                            <w:bottom w:val="none" w:sz="0" w:space="0" w:color="auto"/>
                                            <w:right w:val="none" w:sz="0" w:space="0" w:color="auto"/>
                                          </w:divBdr>
                                          <w:divsChild>
                                            <w:div w:id="54816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9420500">
      <w:bodyDiv w:val="1"/>
      <w:marLeft w:val="0"/>
      <w:marRight w:val="0"/>
      <w:marTop w:val="0"/>
      <w:marBottom w:val="0"/>
      <w:divBdr>
        <w:top w:val="none" w:sz="0" w:space="0" w:color="auto"/>
        <w:left w:val="none" w:sz="0" w:space="0" w:color="auto"/>
        <w:bottom w:val="none" w:sz="0" w:space="0" w:color="auto"/>
        <w:right w:val="none" w:sz="0" w:space="0" w:color="auto"/>
      </w:divBdr>
      <w:divsChild>
        <w:div w:id="1053969659">
          <w:marLeft w:val="0"/>
          <w:marRight w:val="0"/>
          <w:marTop w:val="0"/>
          <w:marBottom w:val="0"/>
          <w:divBdr>
            <w:top w:val="none" w:sz="0" w:space="0" w:color="auto"/>
            <w:left w:val="none" w:sz="0" w:space="0" w:color="auto"/>
            <w:bottom w:val="none" w:sz="0" w:space="0" w:color="auto"/>
            <w:right w:val="none" w:sz="0" w:space="0" w:color="auto"/>
          </w:divBdr>
          <w:divsChild>
            <w:div w:id="24962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nationalpark-saechsische-schweiz.de/en/rules?utm_source=chatgpt.com" TargetMode="External"/><Relationship Id="rId18" Type="http://schemas.openxmlformats.org/officeDocument/2006/relationships/hyperlink" Target="https://www.mdpi.com/2071-1050/14/21/14525" TargetMode="External"/><Relationship Id="rId26" Type="http://schemas.openxmlformats.org/officeDocument/2006/relationships/hyperlink" Target="https://bpspsychub.onlinelibrary.wiley.com/doi/pdf/10.1111/bjso.12513" TargetMode="External"/><Relationship Id="rId3" Type="http://schemas.openxmlformats.org/officeDocument/2006/relationships/styles" Target="styles.xml"/><Relationship Id="rId21" Type="http://schemas.openxmlformats.org/officeDocument/2006/relationships/hyperlink" Target="https://www.researchgate.net/profile/Jin-Zhao-8/publication/364367361_Ecotourist_trail-use_affects_the_taxonomic_functional_and_phylogenetic_diversity_of_mammals_in_a_protected_area_lessons_for_conservation_management/links/68c0c39a07fc6b0e2543b03f/Ecotourist-trail-use-affects-the-taxonomic-functional-and-phylogenetic-diversity-of-mammals-in-a-protected-area-lessons-for-conservation-management.pdf" TargetMode="External"/><Relationship Id="rId7" Type="http://schemas.openxmlformats.org/officeDocument/2006/relationships/image" Target="media/image2.jpeg"/><Relationship Id="rId12" Type="http://schemas.openxmlformats.org/officeDocument/2006/relationships/hyperlink" Target="https://nationalpark-saechsische-schweiz.de/en/partner-mobility?utm_source=chatgpt.com" TargetMode="External"/><Relationship Id="rId17" Type="http://schemas.openxmlformats.org/officeDocument/2006/relationships/hyperlink" Target="https://www.barcelo.com/guia-turismo/en/germany/dresden/things-to-do/national-park-of-the-swiss-saxon/?utm_source=chatgpt.com" TargetMode="External"/><Relationship Id="rId25" Type="http://schemas.openxmlformats.org/officeDocument/2006/relationships/hyperlink" Target="https://www.mdpi.com/2071-1050/13/22/12592"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revosax.sachsen.de/vorschrift/5449-VO-Nationalparkregion-Saechsische-Schweiz?utm_source=chatgpt.com" TargetMode="External"/><Relationship Id="rId20" Type="http://schemas.openxmlformats.org/officeDocument/2006/relationships/hyperlink" Target="https://www.sciencedirect.com/science/article/am/pii/S0301479723019114" TargetMode="External"/><Relationship Id="rId29" Type="http://schemas.openxmlformats.org/officeDocument/2006/relationships/hyperlink" Target="https://www.mdpi.com/2071-1050/13/14/7649"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nationalpark-saechsische-schweiz.de/karte?utm_source=chatgpt.com" TargetMode="External"/><Relationship Id="rId24" Type="http://schemas.openxmlformats.org/officeDocument/2006/relationships/hyperlink" Target="https://onlinelibrary.wiley.com/doi/pdf/10.1111/dech.12767"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nationalpark-saechsische-schweiz.de/en?utm_source=chatgpt.com" TargetMode="External"/><Relationship Id="rId23" Type="http://schemas.openxmlformats.org/officeDocument/2006/relationships/hyperlink" Target="https://www.mdpi.com/2071-1050/14/7/4291" TargetMode="External"/><Relationship Id="rId28" Type="http://schemas.openxmlformats.org/officeDocument/2006/relationships/hyperlink" Target="https://www.nature.com/articles/s41599-023-01867-9.pdf" TargetMode="External"/><Relationship Id="rId10" Type="http://schemas.openxmlformats.org/officeDocument/2006/relationships/hyperlink" Target="https://nationalpark-saechsische-schweiz.de/en/habitats?utm_source=chatgpt.com" TargetMode="External"/><Relationship Id="rId19" Type="http://schemas.openxmlformats.org/officeDocument/2006/relationships/hyperlink" Target="https://academic.oup.com/cz/article-pdf/68/6/688/49043134/zoab104.pdf" TargetMode="External"/><Relationship Id="rId31" Type="http://schemas.openxmlformats.org/officeDocument/2006/relationships/hyperlink" Target="https://www.mdpi.com/2504-446X/6/7/179" TargetMode="External"/><Relationship Id="rId4" Type="http://schemas.openxmlformats.org/officeDocument/2006/relationships/settings" Target="settings.xml"/><Relationship Id="rId9" Type="http://schemas.openxmlformats.org/officeDocument/2006/relationships/hyperlink" Target="https://iucn.org/resources/publication/tourism-and-visitor-management-protected-areas?utm_source=chatgpt.com" TargetMode="External"/><Relationship Id="rId14" Type="http://schemas.openxmlformats.org/officeDocument/2006/relationships/hyperlink" Target="https://nationalpark-saechsische-schweiz.de/en/trail-information?utm_source=chatgpt.com" TargetMode="External"/><Relationship Id="rId22" Type="http://schemas.openxmlformats.org/officeDocument/2006/relationships/hyperlink" Target="https://www.tandfonline.com/doi/pdf/10.1080/21650020.2023.2233597" TargetMode="External"/><Relationship Id="rId27" Type="http://schemas.openxmlformats.org/officeDocument/2006/relationships/hyperlink" Target="https://www.mdpi.com/2071-1050/13/9/5143" TargetMode="External"/><Relationship Id="rId30" Type="http://schemas.openxmlformats.org/officeDocument/2006/relationships/hyperlink" Target="https://mspace.lib.umanitoba.ca/bitstreams/04873775-c917-4f48-aa0a-27a41fc781f5/download" TargetMode="External"/><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F9ADD3-0872-4280-835C-EA7E9ACEA3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TotalTime>
  <Pages>28</Pages>
  <Words>6647</Words>
  <Characters>37889</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Microsoft Office User</cp:lastModifiedBy>
  <cp:revision>14</cp:revision>
  <dcterms:created xsi:type="dcterms:W3CDTF">2026-09-18T08:36:00Z</dcterms:created>
  <dcterms:modified xsi:type="dcterms:W3CDTF">2026-09-20T16:05:00Z</dcterms:modified>
</cp:coreProperties>
</file>