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2B520A" w:rsidRDefault="004B0304" w:rsidP="002B520A">
      <w:pPr>
        <w:pStyle w:val="Heading1"/>
        <w:jc w:val="center"/>
      </w:pPr>
      <w:bookmarkStart w:id="0" w:name="_Toc216994857"/>
      <w:r w:rsidRPr="00E57EA2">
        <w:t xml:space="preserve">Title: </w:t>
      </w:r>
      <w:r w:rsidR="002B520A" w:rsidRPr="002B520A">
        <w:rPr>
          <w:rStyle w:val="Strong"/>
          <w:b/>
          <w:bCs/>
          <w:sz w:val="40"/>
          <w:szCs w:val="40"/>
        </w:rPr>
        <w:t>QUALITY ASSURANCE AND SERVICE EXCELLENCE IN HOSPITALITY DURING CHRISTMAS</w:t>
      </w:r>
      <w:bookmarkEnd w:id="0"/>
    </w:p>
    <w:p w:rsidR="004B0304" w:rsidRPr="00E57EA2" w:rsidRDefault="004B0304" w:rsidP="004B0304">
      <w:pPr>
        <w:jc w:val="center"/>
        <w:rPr>
          <w:b/>
          <w:bCs/>
          <w:sz w:val="48"/>
          <w:szCs w:val="48"/>
        </w:rPr>
      </w:pPr>
    </w:p>
    <w:p w:rsidR="002253F2" w:rsidRPr="002253F2" w:rsidRDefault="004B0304" w:rsidP="002253F2">
      <w:pPr>
        <w:jc w:val="center"/>
        <w:rPr>
          <w:sz w:val="44"/>
          <w:szCs w:val="44"/>
        </w:rPr>
      </w:pPr>
      <w:r w:rsidRPr="00E57EA2">
        <w:rPr>
          <w:b/>
          <w:sz w:val="40"/>
          <w:szCs w:val="40"/>
        </w:rPr>
        <w:br/>
      </w:r>
      <w:r w:rsidRPr="00E57EA2">
        <w:rPr>
          <w:sz w:val="40"/>
          <w:szCs w:val="40"/>
        </w:rPr>
        <w:br/>
      </w:r>
      <w:r w:rsidR="002253F2" w:rsidRPr="002253F2">
        <w:rPr>
          <w:sz w:val="44"/>
          <w:szCs w:val="44"/>
        </w:rPr>
        <w:t xml:space="preserve">Student Name: Sachin </w:t>
      </w:r>
    </w:p>
    <w:p w:rsidR="002253F2" w:rsidRPr="002253F2" w:rsidRDefault="002253F2" w:rsidP="002253F2">
      <w:pPr>
        <w:jc w:val="center"/>
        <w:rPr>
          <w:sz w:val="44"/>
          <w:szCs w:val="44"/>
        </w:rPr>
      </w:pPr>
      <w:r w:rsidRPr="002253F2">
        <w:rPr>
          <w:sz w:val="44"/>
          <w:szCs w:val="44"/>
        </w:rPr>
        <w:t xml:space="preserve">Student ID: DE240103 </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2B520A" w:rsidRDefault="002B520A" w:rsidP="00BC0E62">
      <w:pPr>
        <w:pStyle w:val="Heading2"/>
        <w:rPr>
          <w:rStyle w:val="Strong"/>
          <w:b/>
          <w:bCs/>
        </w:rPr>
      </w:pPr>
    </w:p>
    <w:sdt>
      <w:sdtPr>
        <w:rPr>
          <w:rFonts w:asciiTheme="minorHAnsi" w:eastAsiaTheme="minorHAnsi" w:hAnsiTheme="minorHAnsi" w:cstheme="minorBidi"/>
          <w:b w:val="0"/>
          <w:bCs w:val="0"/>
          <w:color w:val="auto"/>
          <w:sz w:val="22"/>
          <w:szCs w:val="22"/>
        </w:rPr>
        <w:id w:val="-1815486139"/>
        <w:docPartObj>
          <w:docPartGallery w:val="Table of Contents"/>
          <w:docPartUnique/>
        </w:docPartObj>
      </w:sdtPr>
      <w:sdtContent>
        <w:p w:rsidR="002B520A" w:rsidRDefault="002B520A">
          <w:pPr>
            <w:pStyle w:val="TOCHeading"/>
          </w:pPr>
          <w:r>
            <w:t>Contents</w:t>
          </w:r>
        </w:p>
        <w:p w:rsidR="001D4D1F" w:rsidRDefault="00C2325E">
          <w:pPr>
            <w:pStyle w:val="TOC1"/>
            <w:tabs>
              <w:tab w:val="right" w:leader="dot" w:pos="9350"/>
            </w:tabs>
            <w:rPr>
              <w:rFonts w:eastAsiaTheme="minorEastAsia"/>
              <w:noProof/>
              <w:szCs w:val="20"/>
              <w:lang w:bidi="hi-IN"/>
            </w:rPr>
          </w:pPr>
          <w:r>
            <w:fldChar w:fldCharType="begin"/>
          </w:r>
          <w:r w:rsidR="002B520A">
            <w:instrText xml:space="preserve"> TOC \o "1-3" \h \z \u </w:instrText>
          </w:r>
          <w:r>
            <w:fldChar w:fldCharType="separate"/>
          </w:r>
          <w:hyperlink w:anchor="_Toc216994857" w:history="1">
            <w:r w:rsidR="001D4D1F" w:rsidRPr="00C91734">
              <w:rPr>
                <w:rStyle w:val="Hyperlink"/>
                <w:noProof/>
              </w:rPr>
              <w:t>Title: QUALITY ASSURANCE AND SERVICE EXCELLENCE IN HOSPITALITY DURING CHRISTMAS</w:t>
            </w:r>
            <w:r w:rsidR="001D4D1F">
              <w:rPr>
                <w:noProof/>
                <w:webHidden/>
              </w:rPr>
              <w:tab/>
            </w:r>
            <w:r>
              <w:rPr>
                <w:noProof/>
                <w:webHidden/>
              </w:rPr>
              <w:fldChar w:fldCharType="begin"/>
            </w:r>
            <w:r w:rsidR="001D4D1F">
              <w:rPr>
                <w:noProof/>
                <w:webHidden/>
              </w:rPr>
              <w:instrText xml:space="preserve"> PAGEREF _Toc216994857 \h </w:instrText>
            </w:r>
            <w:r>
              <w:rPr>
                <w:noProof/>
                <w:webHidden/>
              </w:rPr>
            </w:r>
            <w:r>
              <w:rPr>
                <w:noProof/>
                <w:webHidden/>
              </w:rPr>
              <w:fldChar w:fldCharType="separate"/>
            </w:r>
            <w:r w:rsidR="001D4D1F">
              <w:rPr>
                <w:noProof/>
                <w:webHidden/>
              </w:rPr>
              <w:t>1</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58" w:history="1">
            <w:r w:rsidR="001D4D1F" w:rsidRPr="00C91734">
              <w:rPr>
                <w:rStyle w:val="Hyperlink"/>
                <w:noProof/>
              </w:rPr>
              <w:t>Abstract</w:t>
            </w:r>
            <w:r w:rsidR="001D4D1F">
              <w:rPr>
                <w:noProof/>
                <w:webHidden/>
              </w:rPr>
              <w:tab/>
            </w:r>
            <w:r>
              <w:rPr>
                <w:noProof/>
                <w:webHidden/>
              </w:rPr>
              <w:fldChar w:fldCharType="begin"/>
            </w:r>
            <w:r w:rsidR="001D4D1F">
              <w:rPr>
                <w:noProof/>
                <w:webHidden/>
              </w:rPr>
              <w:instrText xml:space="preserve"> PAGEREF _Toc216994858 \h </w:instrText>
            </w:r>
            <w:r>
              <w:rPr>
                <w:noProof/>
                <w:webHidden/>
              </w:rPr>
            </w:r>
            <w:r>
              <w:rPr>
                <w:noProof/>
                <w:webHidden/>
              </w:rPr>
              <w:fldChar w:fldCharType="separate"/>
            </w:r>
            <w:r w:rsidR="001D4D1F">
              <w:rPr>
                <w:noProof/>
                <w:webHidden/>
              </w:rPr>
              <w:t>3</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59" w:history="1">
            <w:r w:rsidR="001D4D1F" w:rsidRPr="00C91734">
              <w:rPr>
                <w:rStyle w:val="Hyperlink"/>
                <w:noProof/>
              </w:rPr>
              <w:t>1. Introduction</w:t>
            </w:r>
            <w:r w:rsidR="001D4D1F">
              <w:rPr>
                <w:noProof/>
                <w:webHidden/>
              </w:rPr>
              <w:tab/>
            </w:r>
            <w:r>
              <w:rPr>
                <w:noProof/>
                <w:webHidden/>
              </w:rPr>
              <w:fldChar w:fldCharType="begin"/>
            </w:r>
            <w:r w:rsidR="001D4D1F">
              <w:rPr>
                <w:noProof/>
                <w:webHidden/>
              </w:rPr>
              <w:instrText xml:space="preserve"> PAGEREF _Toc216994859 \h </w:instrText>
            </w:r>
            <w:r>
              <w:rPr>
                <w:noProof/>
                <w:webHidden/>
              </w:rPr>
            </w:r>
            <w:r>
              <w:rPr>
                <w:noProof/>
                <w:webHidden/>
              </w:rPr>
              <w:fldChar w:fldCharType="separate"/>
            </w:r>
            <w:r w:rsidR="001D4D1F">
              <w:rPr>
                <w:noProof/>
                <w:webHidden/>
              </w:rPr>
              <w:t>4</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60" w:history="1">
            <w:r w:rsidR="001D4D1F" w:rsidRPr="00C91734">
              <w:rPr>
                <w:rStyle w:val="Hyperlink"/>
                <w:noProof/>
              </w:rPr>
              <w:t>2. Literature Review</w:t>
            </w:r>
            <w:r w:rsidR="001D4D1F">
              <w:rPr>
                <w:noProof/>
                <w:webHidden/>
              </w:rPr>
              <w:tab/>
            </w:r>
            <w:r>
              <w:rPr>
                <w:noProof/>
                <w:webHidden/>
              </w:rPr>
              <w:fldChar w:fldCharType="begin"/>
            </w:r>
            <w:r w:rsidR="001D4D1F">
              <w:rPr>
                <w:noProof/>
                <w:webHidden/>
              </w:rPr>
              <w:instrText xml:space="preserve"> PAGEREF _Toc216994860 \h </w:instrText>
            </w:r>
            <w:r>
              <w:rPr>
                <w:noProof/>
                <w:webHidden/>
              </w:rPr>
            </w:r>
            <w:r>
              <w:rPr>
                <w:noProof/>
                <w:webHidden/>
              </w:rPr>
              <w:fldChar w:fldCharType="separate"/>
            </w:r>
            <w:r w:rsidR="001D4D1F">
              <w:rPr>
                <w:noProof/>
                <w:webHidden/>
              </w:rPr>
              <w:t>5</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1" w:history="1">
            <w:r w:rsidR="001D4D1F" w:rsidRPr="00C91734">
              <w:rPr>
                <w:rStyle w:val="Hyperlink"/>
                <w:noProof/>
              </w:rPr>
              <w:t>2.1 Conceptualising Service Quality in Hospitality</w:t>
            </w:r>
            <w:r w:rsidR="001D4D1F">
              <w:rPr>
                <w:noProof/>
                <w:webHidden/>
              </w:rPr>
              <w:tab/>
            </w:r>
            <w:r>
              <w:rPr>
                <w:noProof/>
                <w:webHidden/>
              </w:rPr>
              <w:fldChar w:fldCharType="begin"/>
            </w:r>
            <w:r w:rsidR="001D4D1F">
              <w:rPr>
                <w:noProof/>
                <w:webHidden/>
              </w:rPr>
              <w:instrText xml:space="preserve"> PAGEREF _Toc216994861 \h </w:instrText>
            </w:r>
            <w:r>
              <w:rPr>
                <w:noProof/>
                <w:webHidden/>
              </w:rPr>
            </w:r>
            <w:r>
              <w:rPr>
                <w:noProof/>
                <w:webHidden/>
              </w:rPr>
              <w:fldChar w:fldCharType="separate"/>
            </w:r>
            <w:r w:rsidR="001D4D1F">
              <w:rPr>
                <w:noProof/>
                <w:webHidden/>
              </w:rPr>
              <w:t>5</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2" w:history="1">
            <w:r w:rsidR="001D4D1F" w:rsidRPr="00C91734">
              <w:rPr>
                <w:rStyle w:val="Hyperlink"/>
                <w:noProof/>
              </w:rPr>
              <w:t>2.2 Quality Management Frameworks and Seasonal Demand</w:t>
            </w:r>
            <w:r w:rsidR="001D4D1F">
              <w:rPr>
                <w:noProof/>
                <w:webHidden/>
              </w:rPr>
              <w:tab/>
            </w:r>
            <w:r>
              <w:rPr>
                <w:noProof/>
                <w:webHidden/>
              </w:rPr>
              <w:fldChar w:fldCharType="begin"/>
            </w:r>
            <w:r w:rsidR="001D4D1F">
              <w:rPr>
                <w:noProof/>
                <w:webHidden/>
              </w:rPr>
              <w:instrText xml:space="preserve"> PAGEREF _Toc216994862 \h </w:instrText>
            </w:r>
            <w:r>
              <w:rPr>
                <w:noProof/>
                <w:webHidden/>
              </w:rPr>
            </w:r>
            <w:r>
              <w:rPr>
                <w:noProof/>
                <w:webHidden/>
              </w:rPr>
              <w:fldChar w:fldCharType="separate"/>
            </w:r>
            <w:r w:rsidR="001D4D1F">
              <w:rPr>
                <w:noProof/>
                <w:webHidden/>
              </w:rPr>
              <w:t>5</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3" w:history="1">
            <w:r w:rsidR="001D4D1F" w:rsidRPr="00C91734">
              <w:rPr>
                <w:rStyle w:val="Hyperlink"/>
                <w:noProof/>
              </w:rPr>
              <w:t>2.3 Leadership and Service Excellence</w:t>
            </w:r>
            <w:r w:rsidR="001D4D1F">
              <w:rPr>
                <w:noProof/>
                <w:webHidden/>
              </w:rPr>
              <w:tab/>
            </w:r>
            <w:r>
              <w:rPr>
                <w:noProof/>
                <w:webHidden/>
              </w:rPr>
              <w:fldChar w:fldCharType="begin"/>
            </w:r>
            <w:r w:rsidR="001D4D1F">
              <w:rPr>
                <w:noProof/>
                <w:webHidden/>
              </w:rPr>
              <w:instrText xml:space="preserve"> PAGEREF _Toc216994863 \h </w:instrText>
            </w:r>
            <w:r>
              <w:rPr>
                <w:noProof/>
                <w:webHidden/>
              </w:rPr>
            </w:r>
            <w:r>
              <w:rPr>
                <w:noProof/>
                <w:webHidden/>
              </w:rPr>
              <w:fldChar w:fldCharType="separate"/>
            </w:r>
            <w:r w:rsidR="001D4D1F">
              <w:rPr>
                <w:noProof/>
                <w:webHidden/>
              </w:rPr>
              <w:t>5</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4" w:history="1">
            <w:r w:rsidR="001D4D1F" w:rsidRPr="00C91734">
              <w:rPr>
                <w:rStyle w:val="Hyperlink"/>
                <w:noProof/>
              </w:rPr>
              <w:t>2.4 Employee Engagement and Emotional Labour During Christmas</w:t>
            </w:r>
            <w:r w:rsidR="001D4D1F">
              <w:rPr>
                <w:noProof/>
                <w:webHidden/>
              </w:rPr>
              <w:tab/>
            </w:r>
            <w:r>
              <w:rPr>
                <w:noProof/>
                <w:webHidden/>
              </w:rPr>
              <w:fldChar w:fldCharType="begin"/>
            </w:r>
            <w:r w:rsidR="001D4D1F">
              <w:rPr>
                <w:noProof/>
                <w:webHidden/>
              </w:rPr>
              <w:instrText xml:space="preserve"> PAGEREF _Toc216994864 \h </w:instrText>
            </w:r>
            <w:r>
              <w:rPr>
                <w:noProof/>
                <w:webHidden/>
              </w:rPr>
            </w:r>
            <w:r>
              <w:rPr>
                <w:noProof/>
                <w:webHidden/>
              </w:rPr>
              <w:fldChar w:fldCharType="separate"/>
            </w:r>
            <w:r w:rsidR="001D4D1F">
              <w:rPr>
                <w:noProof/>
                <w:webHidden/>
              </w:rPr>
              <w:t>6</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5" w:history="1">
            <w:r w:rsidR="001D4D1F" w:rsidRPr="00C91734">
              <w:rPr>
                <w:rStyle w:val="Hyperlink"/>
                <w:noProof/>
              </w:rPr>
              <w:t>2.5 Service Design and Festive Experience Management</w:t>
            </w:r>
            <w:r w:rsidR="001D4D1F">
              <w:rPr>
                <w:noProof/>
                <w:webHidden/>
              </w:rPr>
              <w:tab/>
            </w:r>
            <w:r>
              <w:rPr>
                <w:noProof/>
                <w:webHidden/>
              </w:rPr>
              <w:fldChar w:fldCharType="begin"/>
            </w:r>
            <w:r w:rsidR="001D4D1F">
              <w:rPr>
                <w:noProof/>
                <w:webHidden/>
              </w:rPr>
              <w:instrText xml:space="preserve"> PAGEREF _Toc216994865 \h </w:instrText>
            </w:r>
            <w:r>
              <w:rPr>
                <w:noProof/>
                <w:webHidden/>
              </w:rPr>
            </w:r>
            <w:r>
              <w:rPr>
                <w:noProof/>
                <w:webHidden/>
              </w:rPr>
              <w:fldChar w:fldCharType="separate"/>
            </w:r>
            <w:r w:rsidR="001D4D1F">
              <w:rPr>
                <w:noProof/>
                <w:webHidden/>
              </w:rPr>
              <w:t>6</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66" w:history="1">
            <w:r w:rsidR="001D4D1F" w:rsidRPr="00C91734">
              <w:rPr>
                <w:rStyle w:val="Hyperlink"/>
                <w:noProof/>
              </w:rPr>
              <w:t>3. Methodology</w:t>
            </w:r>
            <w:r w:rsidR="001D4D1F">
              <w:rPr>
                <w:noProof/>
                <w:webHidden/>
              </w:rPr>
              <w:tab/>
            </w:r>
            <w:r>
              <w:rPr>
                <w:noProof/>
                <w:webHidden/>
              </w:rPr>
              <w:fldChar w:fldCharType="begin"/>
            </w:r>
            <w:r w:rsidR="001D4D1F">
              <w:rPr>
                <w:noProof/>
                <w:webHidden/>
              </w:rPr>
              <w:instrText xml:space="preserve"> PAGEREF _Toc216994866 \h </w:instrText>
            </w:r>
            <w:r>
              <w:rPr>
                <w:noProof/>
                <w:webHidden/>
              </w:rPr>
            </w:r>
            <w:r>
              <w:rPr>
                <w:noProof/>
                <w:webHidden/>
              </w:rPr>
              <w:fldChar w:fldCharType="separate"/>
            </w:r>
            <w:r w:rsidR="001D4D1F">
              <w:rPr>
                <w:noProof/>
                <w:webHidden/>
              </w:rPr>
              <w:t>6</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67" w:history="1">
            <w:r w:rsidR="001D4D1F" w:rsidRPr="00C91734">
              <w:rPr>
                <w:rStyle w:val="Hyperlink"/>
                <w:noProof/>
              </w:rPr>
              <w:t>4. Findings</w:t>
            </w:r>
            <w:r w:rsidR="001D4D1F">
              <w:rPr>
                <w:noProof/>
                <w:webHidden/>
              </w:rPr>
              <w:tab/>
            </w:r>
            <w:r>
              <w:rPr>
                <w:noProof/>
                <w:webHidden/>
              </w:rPr>
              <w:fldChar w:fldCharType="begin"/>
            </w:r>
            <w:r w:rsidR="001D4D1F">
              <w:rPr>
                <w:noProof/>
                <w:webHidden/>
              </w:rPr>
              <w:instrText xml:space="preserve"> PAGEREF _Toc216994867 \h </w:instrText>
            </w:r>
            <w:r>
              <w:rPr>
                <w:noProof/>
                <w:webHidden/>
              </w:rPr>
            </w:r>
            <w:r>
              <w:rPr>
                <w:noProof/>
                <w:webHidden/>
              </w:rPr>
              <w:fldChar w:fldCharType="separate"/>
            </w:r>
            <w:r w:rsidR="001D4D1F">
              <w:rPr>
                <w:noProof/>
                <w:webHidden/>
              </w:rPr>
              <w:t>8</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8" w:history="1">
            <w:r w:rsidR="001D4D1F" w:rsidRPr="00C91734">
              <w:rPr>
                <w:rStyle w:val="Hyperlink"/>
                <w:noProof/>
              </w:rPr>
              <w:t>4.1 Leadership Involvement and Quality Outcomes</w:t>
            </w:r>
            <w:r w:rsidR="001D4D1F">
              <w:rPr>
                <w:noProof/>
                <w:webHidden/>
              </w:rPr>
              <w:tab/>
            </w:r>
            <w:r>
              <w:rPr>
                <w:noProof/>
                <w:webHidden/>
              </w:rPr>
              <w:fldChar w:fldCharType="begin"/>
            </w:r>
            <w:r w:rsidR="001D4D1F">
              <w:rPr>
                <w:noProof/>
                <w:webHidden/>
              </w:rPr>
              <w:instrText xml:space="preserve"> PAGEREF _Toc216994868 \h </w:instrText>
            </w:r>
            <w:r>
              <w:rPr>
                <w:noProof/>
                <w:webHidden/>
              </w:rPr>
            </w:r>
            <w:r>
              <w:rPr>
                <w:noProof/>
                <w:webHidden/>
              </w:rPr>
              <w:fldChar w:fldCharType="separate"/>
            </w:r>
            <w:r w:rsidR="001D4D1F">
              <w:rPr>
                <w:noProof/>
                <w:webHidden/>
              </w:rPr>
              <w:t>8</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69" w:history="1">
            <w:r w:rsidR="001D4D1F" w:rsidRPr="00C91734">
              <w:rPr>
                <w:rStyle w:val="Hyperlink"/>
                <w:noProof/>
              </w:rPr>
              <w:t>4.2 Employee Engagement and Service Performance</w:t>
            </w:r>
            <w:r w:rsidR="001D4D1F">
              <w:rPr>
                <w:noProof/>
                <w:webHidden/>
              </w:rPr>
              <w:tab/>
            </w:r>
            <w:r>
              <w:rPr>
                <w:noProof/>
                <w:webHidden/>
              </w:rPr>
              <w:fldChar w:fldCharType="begin"/>
            </w:r>
            <w:r w:rsidR="001D4D1F">
              <w:rPr>
                <w:noProof/>
                <w:webHidden/>
              </w:rPr>
              <w:instrText xml:space="preserve"> PAGEREF _Toc216994869 \h </w:instrText>
            </w:r>
            <w:r>
              <w:rPr>
                <w:noProof/>
                <w:webHidden/>
              </w:rPr>
            </w:r>
            <w:r>
              <w:rPr>
                <w:noProof/>
                <w:webHidden/>
              </w:rPr>
              <w:fldChar w:fldCharType="separate"/>
            </w:r>
            <w:r w:rsidR="001D4D1F">
              <w:rPr>
                <w:noProof/>
                <w:webHidden/>
              </w:rPr>
              <w:t>8</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70" w:history="1">
            <w:r w:rsidR="001D4D1F" w:rsidRPr="00C91734">
              <w:rPr>
                <w:rStyle w:val="Hyperlink"/>
                <w:noProof/>
              </w:rPr>
              <w:t>4.3 Service Design Effectiveness During the Christmas Season</w:t>
            </w:r>
            <w:r w:rsidR="001D4D1F">
              <w:rPr>
                <w:noProof/>
                <w:webHidden/>
              </w:rPr>
              <w:tab/>
            </w:r>
            <w:r>
              <w:rPr>
                <w:noProof/>
                <w:webHidden/>
              </w:rPr>
              <w:fldChar w:fldCharType="begin"/>
            </w:r>
            <w:r w:rsidR="001D4D1F">
              <w:rPr>
                <w:noProof/>
                <w:webHidden/>
              </w:rPr>
              <w:instrText xml:space="preserve"> PAGEREF _Toc216994870 \h </w:instrText>
            </w:r>
            <w:r>
              <w:rPr>
                <w:noProof/>
                <w:webHidden/>
              </w:rPr>
            </w:r>
            <w:r>
              <w:rPr>
                <w:noProof/>
                <w:webHidden/>
              </w:rPr>
              <w:fldChar w:fldCharType="separate"/>
            </w:r>
            <w:r w:rsidR="001D4D1F">
              <w:rPr>
                <w:noProof/>
                <w:webHidden/>
              </w:rPr>
              <w:t>9</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71" w:history="1">
            <w:r w:rsidR="001D4D1F" w:rsidRPr="00C91734">
              <w:rPr>
                <w:rStyle w:val="Hyperlink"/>
                <w:noProof/>
              </w:rPr>
              <w:t>4.4 Customer Feedback and Perceived Service Quality</w:t>
            </w:r>
            <w:r w:rsidR="001D4D1F">
              <w:rPr>
                <w:noProof/>
                <w:webHidden/>
              </w:rPr>
              <w:tab/>
            </w:r>
            <w:r>
              <w:rPr>
                <w:noProof/>
                <w:webHidden/>
              </w:rPr>
              <w:fldChar w:fldCharType="begin"/>
            </w:r>
            <w:r w:rsidR="001D4D1F">
              <w:rPr>
                <w:noProof/>
                <w:webHidden/>
              </w:rPr>
              <w:instrText xml:space="preserve"> PAGEREF _Toc216994871 \h </w:instrText>
            </w:r>
            <w:r>
              <w:rPr>
                <w:noProof/>
                <w:webHidden/>
              </w:rPr>
            </w:r>
            <w:r>
              <w:rPr>
                <w:noProof/>
                <w:webHidden/>
              </w:rPr>
              <w:fldChar w:fldCharType="separate"/>
            </w:r>
            <w:r w:rsidR="001D4D1F">
              <w:rPr>
                <w:noProof/>
                <w:webHidden/>
              </w:rPr>
              <w:t>9</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72" w:history="1">
            <w:r w:rsidR="001D4D1F" w:rsidRPr="00C91734">
              <w:rPr>
                <w:rStyle w:val="Hyperlink"/>
                <w:noProof/>
              </w:rPr>
              <w:t>5. Discussion</w:t>
            </w:r>
            <w:r w:rsidR="001D4D1F">
              <w:rPr>
                <w:noProof/>
                <w:webHidden/>
              </w:rPr>
              <w:tab/>
            </w:r>
            <w:r>
              <w:rPr>
                <w:noProof/>
                <w:webHidden/>
              </w:rPr>
              <w:fldChar w:fldCharType="begin"/>
            </w:r>
            <w:r w:rsidR="001D4D1F">
              <w:rPr>
                <w:noProof/>
                <w:webHidden/>
              </w:rPr>
              <w:instrText xml:space="preserve"> PAGEREF _Toc216994872 \h </w:instrText>
            </w:r>
            <w:r>
              <w:rPr>
                <w:noProof/>
                <w:webHidden/>
              </w:rPr>
            </w:r>
            <w:r>
              <w:rPr>
                <w:noProof/>
                <w:webHidden/>
              </w:rPr>
              <w:fldChar w:fldCharType="separate"/>
            </w:r>
            <w:r w:rsidR="001D4D1F">
              <w:rPr>
                <w:noProof/>
                <w:webHidden/>
              </w:rPr>
              <w:t>9</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73" w:history="1">
            <w:r w:rsidR="001D4D1F" w:rsidRPr="00C91734">
              <w:rPr>
                <w:rStyle w:val="Hyperlink"/>
                <w:noProof/>
              </w:rPr>
              <w:t>5.1 Integration of Theory and Practice</w:t>
            </w:r>
            <w:r w:rsidR="001D4D1F">
              <w:rPr>
                <w:noProof/>
                <w:webHidden/>
              </w:rPr>
              <w:tab/>
            </w:r>
            <w:r>
              <w:rPr>
                <w:noProof/>
                <w:webHidden/>
              </w:rPr>
              <w:fldChar w:fldCharType="begin"/>
            </w:r>
            <w:r w:rsidR="001D4D1F">
              <w:rPr>
                <w:noProof/>
                <w:webHidden/>
              </w:rPr>
              <w:instrText xml:space="preserve"> PAGEREF _Toc216994873 \h </w:instrText>
            </w:r>
            <w:r>
              <w:rPr>
                <w:noProof/>
                <w:webHidden/>
              </w:rPr>
            </w:r>
            <w:r>
              <w:rPr>
                <w:noProof/>
                <w:webHidden/>
              </w:rPr>
              <w:fldChar w:fldCharType="separate"/>
            </w:r>
            <w:r w:rsidR="001D4D1F">
              <w:rPr>
                <w:noProof/>
                <w:webHidden/>
              </w:rPr>
              <w:t>9</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74" w:history="1">
            <w:r w:rsidR="001D4D1F" w:rsidRPr="00C91734">
              <w:rPr>
                <w:rStyle w:val="Hyperlink"/>
                <w:noProof/>
              </w:rPr>
              <w:t>5.2 Critical Evaluation of Christmas Quality Assurance Practices</w:t>
            </w:r>
            <w:r w:rsidR="001D4D1F">
              <w:rPr>
                <w:noProof/>
                <w:webHidden/>
              </w:rPr>
              <w:tab/>
            </w:r>
            <w:r>
              <w:rPr>
                <w:noProof/>
                <w:webHidden/>
              </w:rPr>
              <w:fldChar w:fldCharType="begin"/>
            </w:r>
            <w:r w:rsidR="001D4D1F">
              <w:rPr>
                <w:noProof/>
                <w:webHidden/>
              </w:rPr>
              <w:instrText xml:space="preserve"> PAGEREF _Toc216994874 \h </w:instrText>
            </w:r>
            <w:r>
              <w:rPr>
                <w:noProof/>
                <w:webHidden/>
              </w:rPr>
            </w:r>
            <w:r>
              <w:rPr>
                <w:noProof/>
                <w:webHidden/>
              </w:rPr>
              <w:fldChar w:fldCharType="separate"/>
            </w:r>
            <w:r w:rsidR="001D4D1F">
              <w:rPr>
                <w:noProof/>
                <w:webHidden/>
              </w:rPr>
              <w:t>10</w:t>
            </w:r>
            <w:r>
              <w:rPr>
                <w:noProof/>
                <w:webHidden/>
              </w:rPr>
              <w:fldChar w:fldCharType="end"/>
            </w:r>
          </w:hyperlink>
        </w:p>
        <w:p w:rsidR="001D4D1F" w:rsidRDefault="00C2325E">
          <w:pPr>
            <w:pStyle w:val="TOC3"/>
            <w:tabs>
              <w:tab w:val="right" w:leader="dot" w:pos="9350"/>
            </w:tabs>
            <w:rPr>
              <w:rFonts w:eastAsiaTheme="minorEastAsia"/>
              <w:noProof/>
              <w:szCs w:val="20"/>
              <w:lang w:bidi="hi-IN"/>
            </w:rPr>
          </w:pPr>
          <w:hyperlink w:anchor="_Toc216994875" w:history="1">
            <w:r w:rsidR="001D4D1F" w:rsidRPr="00C91734">
              <w:rPr>
                <w:rStyle w:val="Hyperlink"/>
                <w:noProof/>
              </w:rPr>
              <w:t>5.3 Strategic Implications for Hospitality Managers</w:t>
            </w:r>
            <w:r w:rsidR="001D4D1F">
              <w:rPr>
                <w:noProof/>
                <w:webHidden/>
              </w:rPr>
              <w:tab/>
            </w:r>
            <w:r>
              <w:rPr>
                <w:noProof/>
                <w:webHidden/>
              </w:rPr>
              <w:fldChar w:fldCharType="begin"/>
            </w:r>
            <w:r w:rsidR="001D4D1F">
              <w:rPr>
                <w:noProof/>
                <w:webHidden/>
              </w:rPr>
              <w:instrText xml:space="preserve"> PAGEREF _Toc216994875 \h </w:instrText>
            </w:r>
            <w:r>
              <w:rPr>
                <w:noProof/>
                <w:webHidden/>
              </w:rPr>
            </w:r>
            <w:r>
              <w:rPr>
                <w:noProof/>
                <w:webHidden/>
              </w:rPr>
              <w:fldChar w:fldCharType="separate"/>
            </w:r>
            <w:r w:rsidR="001D4D1F">
              <w:rPr>
                <w:noProof/>
                <w:webHidden/>
              </w:rPr>
              <w:t>10</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76" w:history="1">
            <w:r w:rsidR="001D4D1F" w:rsidRPr="00C91734">
              <w:rPr>
                <w:rStyle w:val="Hyperlink"/>
                <w:noProof/>
              </w:rPr>
              <w:t>6. Conclusion</w:t>
            </w:r>
            <w:r w:rsidR="001D4D1F">
              <w:rPr>
                <w:noProof/>
                <w:webHidden/>
              </w:rPr>
              <w:tab/>
            </w:r>
            <w:r>
              <w:rPr>
                <w:noProof/>
                <w:webHidden/>
              </w:rPr>
              <w:fldChar w:fldCharType="begin"/>
            </w:r>
            <w:r w:rsidR="001D4D1F">
              <w:rPr>
                <w:noProof/>
                <w:webHidden/>
              </w:rPr>
              <w:instrText xml:space="preserve"> PAGEREF _Toc216994876 \h </w:instrText>
            </w:r>
            <w:r>
              <w:rPr>
                <w:noProof/>
                <w:webHidden/>
              </w:rPr>
            </w:r>
            <w:r>
              <w:rPr>
                <w:noProof/>
                <w:webHidden/>
              </w:rPr>
              <w:fldChar w:fldCharType="separate"/>
            </w:r>
            <w:r w:rsidR="001D4D1F">
              <w:rPr>
                <w:noProof/>
                <w:webHidden/>
              </w:rPr>
              <w:t>10</w:t>
            </w:r>
            <w:r>
              <w:rPr>
                <w:noProof/>
                <w:webHidden/>
              </w:rPr>
              <w:fldChar w:fldCharType="end"/>
            </w:r>
          </w:hyperlink>
        </w:p>
        <w:p w:rsidR="001D4D1F" w:rsidRDefault="00C2325E">
          <w:pPr>
            <w:pStyle w:val="TOC2"/>
            <w:tabs>
              <w:tab w:val="right" w:leader="dot" w:pos="9350"/>
            </w:tabs>
            <w:rPr>
              <w:rFonts w:eastAsiaTheme="minorEastAsia"/>
              <w:noProof/>
              <w:szCs w:val="20"/>
              <w:lang w:bidi="hi-IN"/>
            </w:rPr>
          </w:pPr>
          <w:hyperlink w:anchor="_Toc216994877" w:history="1">
            <w:r w:rsidR="001D4D1F" w:rsidRPr="00C91734">
              <w:rPr>
                <w:rStyle w:val="Hyperlink"/>
                <w:noProof/>
              </w:rPr>
              <w:t>7. References</w:t>
            </w:r>
            <w:r w:rsidR="001D4D1F">
              <w:rPr>
                <w:noProof/>
                <w:webHidden/>
              </w:rPr>
              <w:tab/>
            </w:r>
            <w:r>
              <w:rPr>
                <w:noProof/>
                <w:webHidden/>
              </w:rPr>
              <w:fldChar w:fldCharType="begin"/>
            </w:r>
            <w:r w:rsidR="001D4D1F">
              <w:rPr>
                <w:noProof/>
                <w:webHidden/>
              </w:rPr>
              <w:instrText xml:space="preserve"> PAGEREF _Toc216994877 \h </w:instrText>
            </w:r>
            <w:r>
              <w:rPr>
                <w:noProof/>
                <w:webHidden/>
              </w:rPr>
            </w:r>
            <w:r>
              <w:rPr>
                <w:noProof/>
                <w:webHidden/>
              </w:rPr>
              <w:fldChar w:fldCharType="separate"/>
            </w:r>
            <w:r w:rsidR="001D4D1F">
              <w:rPr>
                <w:noProof/>
                <w:webHidden/>
              </w:rPr>
              <w:t>12</w:t>
            </w:r>
            <w:r>
              <w:rPr>
                <w:noProof/>
                <w:webHidden/>
              </w:rPr>
              <w:fldChar w:fldCharType="end"/>
            </w:r>
          </w:hyperlink>
        </w:p>
        <w:p w:rsidR="002B520A" w:rsidRDefault="00C2325E">
          <w:r>
            <w:fldChar w:fldCharType="end"/>
          </w:r>
        </w:p>
      </w:sdtContent>
    </w:sdt>
    <w:p w:rsidR="002B520A" w:rsidRDefault="002B520A" w:rsidP="00BC0E62">
      <w:pPr>
        <w:pStyle w:val="Heading2"/>
        <w:rPr>
          <w:rStyle w:val="Strong"/>
          <w:b/>
          <w:bCs/>
        </w:rPr>
      </w:pPr>
    </w:p>
    <w:p w:rsidR="002B520A" w:rsidRDefault="002B520A" w:rsidP="00BC0E62">
      <w:pPr>
        <w:pStyle w:val="Heading2"/>
        <w:rPr>
          <w:rStyle w:val="Strong"/>
          <w:b/>
          <w:bCs/>
        </w:rPr>
        <w:sectPr w:rsidR="002B520A"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22F27" w:rsidRPr="00222F27" w:rsidRDefault="00BC0E62" w:rsidP="00222F27">
      <w:pPr>
        <w:pStyle w:val="Heading2"/>
      </w:pPr>
      <w:bookmarkStart w:id="1" w:name="_Toc216994858"/>
      <w:r>
        <w:rPr>
          <w:rStyle w:val="Strong"/>
          <w:b/>
          <w:bCs/>
        </w:rPr>
        <w:lastRenderedPageBreak/>
        <w:t>Abstract</w:t>
      </w:r>
      <w:bookmarkEnd w:id="1"/>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Christmas period is a defining and highly demanding season for hospitality organizations, characterised by peak operational activity, intensified customer demand, and elevated emotional expectations. During this festive period, hotels, restaurants, and resorts must manage large volumes of guests who seek not only efficient service but also meaningful and memorable experiences associated with celebration and tradition. The convergence of high demand and heightened expectations makes the delivery of consistent service quality particularly challenging, positioning quality assurance as a critical strategic concern for hospitality managers.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Maintaining service excellence during the Christmas season requires quality assurance systems that are resilient enough to withstand operational pressure while remaining flexible and responsive to real-time challenges. Hospitality services are heavily reliant on human interaction, and during peak periods, employees often face increased workloads, time constraints, and emotional labour. Without effective quality management structures and supportive organizational practices, service quality can deteriorate rapidly, leading to customer dissatisfaction and reputational risk during a highly visible period.</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This assignment explores how hospitality organizations ensure quality during the Christmas peak by examining key managerial and operational dimensions. Particular emphasis is placed on leadership, service design, employee engagement, and customer feedback systems, as these elements collectively influence the organization’s ability to deliver service excellence under pressure. By analysing these areas, the study seeks to understand how strategic decisions and operational practices interact to sustain quality during festive operations.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study draws upon established quality management theories, including Total Quality Management, service quality frameworks, and continuous improvement models, to provide a structured analytical foundation. These theoretical perspectives are complemented by contemporary hospitality practices drawn from industry literature and real-world examples. This integrated approach allows for a critical evaluation of how service standards are defined, implemented, and monitored during the Christmas period, highlighting both effective practices and existing limitations.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findings of the study indicate that leadership commitment plays a central role in sustaining service excellence during Christmas. Strong leadership helps align organizational objectives with quality goals, motivates employees, and ensures that quality assurance remains a priority despite operational pressures. In addition, adaptive quality systems that allow for flexibility, real-time problem solving, and continuous feedback are shown to be more effective than rigid, standardised approaches during peak seasonal demand.</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Pr="00222F27">
        <w:rPr>
          <w:rFonts w:ascii="Times New Roman" w:eastAsia="Times New Roman" w:hAnsi="Times New Roman" w:cs="Times New Roman"/>
          <w:sz w:val="24"/>
          <w:szCs w:val="24"/>
          <w:lang w:bidi="hi-IN"/>
        </w:rPr>
        <w:t xml:space="preserve">ustaining service excellence during the Christmas period requires a balanced approach that integrates leadership support, employee wellbeing, and responsive quality management systems. Strong employee support mechanisms, including training, empowerment, and recognition, are essential for maintaining performance under pressure. Based on these insights, the study offers practical recommendations aimed at improving quality assurance outcomes during peak seasonal </w:t>
      </w:r>
      <w:r w:rsidRPr="00222F27">
        <w:rPr>
          <w:rFonts w:ascii="Times New Roman" w:eastAsia="Times New Roman" w:hAnsi="Times New Roman" w:cs="Times New Roman"/>
          <w:sz w:val="24"/>
          <w:szCs w:val="24"/>
          <w:lang w:bidi="hi-IN"/>
        </w:rPr>
        <w:lastRenderedPageBreak/>
        <w:t>demand, enabling hospitality organizations to deliver memorable festive experiences while strengthening long-term service performance and resilience.</w:t>
      </w:r>
    </w:p>
    <w:p w:rsidR="00BC0E62" w:rsidRDefault="00BC0E62" w:rsidP="00BC0E62"/>
    <w:p w:rsidR="00BC0E62" w:rsidRDefault="00BC0E62" w:rsidP="00BC0E62">
      <w:pPr>
        <w:pStyle w:val="Heading2"/>
      </w:pPr>
      <w:bookmarkStart w:id="2" w:name="_Toc216994859"/>
      <w:r>
        <w:rPr>
          <w:rStyle w:val="Strong"/>
          <w:b/>
          <w:bCs/>
        </w:rPr>
        <w:t>1. Introduction</w:t>
      </w:r>
      <w:bookmarkEnd w:id="2"/>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Seasonality plays a crucial role in shaping the operational and strategic dynamics of the hospitality industry, with the Christmas season representing one of the most intense and commercially significant periods of the year. During this festive phase, hotels, restaurants, and resorts experience sharp increases in occupancy rates, service volumes, and event-related activities driven by holiday travel, family celebrations, and social gatherings. This surge in demand places considerable strain on operational systems, staff, and infrastructure, requiring organizations to perform at maximum capacity while maintaining high service standards.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While the Christmas period offers substantial opportunities for revenue generation and market visibility, it also presents complex managerial challenges related to service consistency and quality control. High guest turnover, extended operating hours, and festive service offerings can disrupt routine operations and increase the likelihood of service errors. Hospitality organizations must therefore balance efficiency with attentiveness, ensuring that service delivery remains reliable and seamless despite heightened operational pressure.</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Customers during the Christmas season often attach strong emotional and symbolic value to hospitality experiences. Festive travel and celebratory dining are closely associated with family bonding, tradition, and emotional fulfilment, which significantly elevates customer expectations. Guests expect warmth, personalization, and a sense of celebration in addition to functional service delivery. Consequently, service failures during this period are often perceived more negatively than at other times, amplifying their impact on customer satisfaction and brand reputation.</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Quality assurance refers to the planned and systematic activities implemented to ensure that service delivery consistently meets established standards and customer expectations, as defined by Evans and Lindsay (2017). In the hospitality context, quality assurance is particularly complex due to the intangible and perishable nature of services and the central role of human interaction in service delivery. During the Christmas season, this complexity is intensified by increased workloads, time-sensitive service demands, and the frequent reliance on seasonal or temporary staff.</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dependence on human performance during the festive period creates significant challenges for maintaining consistent service quality. Employees are required to manage high volumes of guests while delivering festive experiences that go beyond routine service tasks. Without effective leadership, clear service design, and strong employee engagement, service quality can decline under pressure. This highlights the importance of structured quality assurance systems that support staff performance and encourage consistent service behaviours during peak demand.</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lastRenderedPageBreak/>
        <w:t>The aim of this assignment is to examine how hospitality organizations manage quality assurance and service excellence during the Christmas season. The study focuses on leadership involvement, employee engagement, service design, and customer feedback mechanisms as key drivers of quality during periods of peak demand. By integrating relevant academic theories with practical industry examples, the assignment seeks to provide a comprehensive understanding of how service excellence can be sustained during festive operations while supporting long-term organizational performance.</w:t>
      </w:r>
    </w:p>
    <w:p w:rsidR="00BC0E62" w:rsidRDefault="00BC0E62" w:rsidP="00BC0E62"/>
    <w:p w:rsidR="00BC0E62" w:rsidRDefault="00BC0E62" w:rsidP="00BC0E62">
      <w:pPr>
        <w:pStyle w:val="Heading2"/>
      </w:pPr>
      <w:bookmarkStart w:id="3" w:name="_Toc216994860"/>
      <w:r>
        <w:rPr>
          <w:rStyle w:val="Strong"/>
          <w:b/>
          <w:bCs/>
        </w:rPr>
        <w:t>2. Literature Review</w:t>
      </w:r>
      <w:bookmarkEnd w:id="3"/>
    </w:p>
    <w:p w:rsidR="00BC0E62" w:rsidRDefault="00BC0E62" w:rsidP="00BC0E62">
      <w:pPr>
        <w:pStyle w:val="Heading3"/>
      </w:pPr>
      <w:bookmarkStart w:id="4" w:name="_Toc216994861"/>
      <w:r>
        <w:t>2.1 Conceptualising Service Quality in Hospitality</w:t>
      </w:r>
      <w:bookmarkEnd w:id="4"/>
    </w:p>
    <w:p w:rsidR="00BC0E62" w:rsidRDefault="00BC0E62" w:rsidP="00BC0E62">
      <w:pPr>
        <w:pStyle w:val="NormalWeb"/>
      </w:pPr>
      <w:r>
        <w:t>Service quality in hospitality has been widely studied due to its strong influence on customer satisfaction, loyalty, and organisational performance. Grönroos (1984) conceptualised service quality as the outcome of both technical quality (what is delivered) and functional quality (how it is delivered). In hospitality, functional quality is particularly important, as customer perceptions are heavily influenced by staff behaviour, communication, and emotional engagement.</w:t>
      </w:r>
    </w:p>
    <w:p w:rsidR="00BC0E62" w:rsidRDefault="00BC0E62" w:rsidP="00BC0E62">
      <w:pPr>
        <w:pStyle w:val="NormalWeb"/>
      </w:pPr>
      <w:r>
        <w:t>During the Christmas season, functional quality becomes even more significant. Guests often expect not only efficient service but also festive warmth and personalised attention. Research suggests that hospitality organizations that successfully manage emotional aspects of service delivery during peak periods achieve higher levels of customer satisfaction (Lashley, 2018).</w:t>
      </w:r>
    </w:p>
    <w:p w:rsidR="00BC0E62" w:rsidRDefault="00BC0E62" w:rsidP="00BC0E62">
      <w:pPr>
        <w:pStyle w:val="Heading3"/>
      </w:pPr>
      <w:bookmarkStart w:id="5" w:name="_Toc216994862"/>
      <w:r>
        <w:t>2.2 Quality Management Frameworks and Seasonal Demand</w:t>
      </w:r>
      <w:bookmarkEnd w:id="5"/>
    </w:p>
    <w:p w:rsidR="00BC0E62" w:rsidRDefault="00BC0E62" w:rsidP="00BC0E62">
      <w:pPr>
        <w:pStyle w:val="NormalWeb"/>
      </w:pPr>
      <w:r>
        <w:t>Total Quality Management (TQM) provides a comprehensive framework for embedding quality into organisational culture and processes. TQM emphasises continuous improvement, customer focus, and leadership commitment (Oakland, 2014). In the context of seasonal demand, TQM encourages organizations to view peak periods not merely as operational challenges but as opportunities for learning and improvement.</w:t>
      </w:r>
    </w:p>
    <w:p w:rsidR="00BC0E62" w:rsidRDefault="00BC0E62" w:rsidP="00BC0E62">
      <w:pPr>
        <w:pStyle w:val="NormalWeb"/>
      </w:pPr>
      <w:r>
        <w:t>However, the implementation of TQM during peak seasons such as Christmas can be challenging. Increased operational pressure may limit time for reflection and improvement activities. Despite this, studies indicate that organizations with strong quality cultures are better equipped to maintain service standards during high-demand periods (Evans &amp; Lindsay, 2017).</w:t>
      </w:r>
    </w:p>
    <w:p w:rsidR="00BC0E62" w:rsidRDefault="00BC0E62" w:rsidP="00BC0E62">
      <w:pPr>
        <w:pStyle w:val="Heading3"/>
      </w:pPr>
      <w:bookmarkStart w:id="6" w:name="_Toc216994863"/>
      <w:r>
        <w:t>2.3 Leadership and Service Excellence</w:t>
      </w:r>
      <w:bookmarkEnd w:id="6"/>
    </w:p>
    <w:p w:rsidR="00BC0E62" w:rsidRDefault="00BC0E62" w:rsidP="00BC0E62">
      <w:pPr>
        <w:pStyle w:val="NormalWeb"/>
      </w:pPr>
      <w:r>
        <w:t>Leadership plays a critical role in shaping service quality outcomes, particularly during periods of intense demand. Transformational leadership styles, characterised by vision, support, and motivation, have been linked to higher levels of employee engagement and service performance in hospitality (Nickson, 2013).</w:t>
      </w:r>
    </w:p>
    <w:p w:rsidR="00BC0E62" w:rsidRDefault="00BC0E62" w:rsidP="00BC0E62">
      <w:pPr>
        <w:pStyle w:val="NormalWeb"/>
      </w:pPr>
      <w:r>
        <w:lastRenderedPageBreak/>
        <w:t>During the Christmas season, visible leadership presence and clear communication are essential. Managers who actively support frontline staff, address operational issues promptly, and reinforce service standards contribute to a positive service climate. This leadership involvement helps employees remain focused and motivated despite increased workload and stress.</w:t>
      </w:r>
    </w:p>
    <w:p w:rsidR="00063FA5" w:rsidRDefault="00063FA5" w:rsidP="00063FA5">
      <w:pPr>
        <w:pStyle w:val="Heading3"/>
      </w:pPr>
      <w:bookmarkStart w:id="7" w:name="_Toc216994864"/>
      <w:r>
        <w:t>2.4 Employee Engagement and Emotional Labour During Christmas</w:t>
      </w:r>
      <w:bookmarkEnd w:id="7"/>
    </w:p>
    <w:p w:rsidR="00063FA5" w:rsidRDefault="00063FA5" w:rsidP="00063FA5">
      <w:pPr>
        <w:pStyle w:val="NormalWeb"/>
      </w:pPr>
      <w:r>
        <w:t>Employee engagement is a critical factor influencing service quality in hospitality, particularly during emotionally demanding periods such as the Christmas season. Emotional labour, defined as the requirement for employees to manage and display emotions that align with organisational expectations, is especially pronounced during festive operations (Hochschild, 1983). Hospitality employees are expected to demonstrate warmth, cheerfulness, and patience, even under conditions of stress and fatigue.</w:t>
      </w:r>
    </w:p>
    <w:p w:rsidR="00063FA5" w:rsidRDefault="00063FA5" w:rsidP="00063FA5">
      <w:pPr>
        <w:pStyle w:val="NormalWeb"/>
      </w:pPr>
      <w:r>
        <w:t>Research indicates that high levels of emotional labour can negatively affect employee wellbeing and performance if not adequately supported by management (Brotheridge &amp; Grandey, 2002). During Christmas, the emotional demands placed on hospitality workers increase due to higher guest expectations and the symbolic importance of festive experiences. Organizations that recognise and support emotional labour through training, managerial support, and recognition initiatives tend to achieve better service quality outcomes.</w:t>
      </w:r>
    </w:p>
    <w:p w:rsidR="00063FA5" w:rsidRDefault="00063FA5" w:rsidP="00063FA5">
      <w:pPr>
        <w:pStyle w:val="NormalWeb"/>
      </w:pPr>
      <w:r>
        <w:t>Employee engagement strategies such as recognition programmes, festive incentives, and supportive leadership have been shown to mitigate the negative effects of emotional labour. These practices contribute to a positive service climate and enhance employees’ willingness to deliver discretionary effort during peak periods (Lashley, 2018).</w:t>
      </w:r>
    </w:p>
    <w:p w:rsidR="00063FA5" w:rsidRDefault="00063FA5" w:rsidP="00063FA5">
      <w:pPr>
        <w:pStyle w:val="Heading3"/>
      </w:pPr>
      <w:bookmarkStart w:id="8" w:name="_Toc216994865"/>
      <w:r>
        <w:t>2.5 Service Design and Festive Experience Management</w:t>
      </w:r>
      <w:bookmarkEnd w:id="8"/>
    </w:p>
    <w:p w:rsidR="00063FA5" w:rsidRDefault="00063FA5" w:rsidP="00063FA5">
      <w:pPr>
        <w:pStyle w:val="NormalWeb"/>
      </w:pPr>
      <w:r>
        <w:t>Service design refers to the planning and organisation of service processes to improve customer experiences and operational efficiency. During the Christmas season, service design becomes more complex as hospitality organizations incorporate festive elements such as themed décor, seasonal menus, and special events. While these enhancements add value to the customer experience, they also introduce additional operational challenges.</w:t>
      </w:r>
    </w:p>
    <w:p w:rsidR="00063FA5" w:rsidRDefault="00063FA5" w:rsidP="00063FA5">
      <w:pPr>
        <w:pStyle w:val="NormalWeb"/>
      </w:pPr>
      <w:r>
        <w:t>Studies suggest that poorly designed festive services can lead to congestion, delays, and service breakdowns (Pine &amp; Gilmore, 2011). Effective service design during Christmas requires careful coordination between departments, clear communication of service expectations, and contingency planning for peak demand scenarios. Quality assurance systems must therefore account for both routine service processes and festive enhancements to ensure consistent delivery.</w:t>
      </w:r>
    </w:p>
    <w:p w:rsidR="00063FA5" w:rsidRDefault="00063FA5" w:rsidP="00063FA5"/>
    <w:p w:rsidR="008128AF" w:rsidRDefault="008128AF" w:rsidP="00063FA5">
      <w:pPr>
        <w:pStyle w:val="Heading2"/>
        <w:rPr>
          <w:rStyle w:val="Strong"/>
          <w:b/>
          <w:bCs/>
        </w:rPr>
      </w:pPr>
      <w:bookmarkStart w:id="9" w:name="_Toc216994866"/>
    </w:p>
    <w:p w:rsidR="00063FA5" w:rsidRDefault="00063FA5" w:rsidP="00063FA5">
      <w:pPr>
        <w:pStyle w:val="Heading2"/>
      </w:pPr>
      <w:r>
        <w:rPr>
          <w:rStyle w:val="Strong"/>
          <w:b/>
          <w:bCs/>
        </w:rPr>
        <w:lastRenderedPageBreak/>
        <w:t>3. Methodology</w:t>
      </w:r>
      <w:bookmarkEnd w:id="9"/>
    </w:p>
    <w:p w:rsidR="00222F27" w:rsidRDefault="00222F27" w:rsidP="00222F27">
      <w:pPr>
        <w:pStyle w:val="NormalWeb"/>
      </w:pPr>
      <w:r>
        <w:t>This assignment adopts a qualitative research strategy grounded in the analysis of secondary data to examine quality assurance and service excellence within hospitality organizations during the Christmas season. A qualitative approach is particularly appropriate for this study because service quality, employee engagement, and customer experience are subjective constructs shaped by human perception, interaction, and situational context. As highlighted by Creswell (2014), qualitative methods allow researchers to develop an in-depth understanding of complex organisational phenomena, making this approach suitable for exploring how hospitality organizations respond to the pressures of festive operations.</w:t>
      </w:r>
    </w:p>
    <w:p w:rsidR="00222F27" w:rsidRDefault="00222F27" w:rsidP="00222F27">
      <w:pPr>
        <w:pStyle w:val="NormalWeb"/>
      </w:pPr>
      <w:r>
        <w:t>The research strategy is based on the systematic synthesis of existing knowledge drawn from academic literature, industry reports, and documented hospitality case studies related to Christmas operations. By focusing on secondary data, the study is able to examine a wide range of hospitality contexts and organisational practices without being restricted to a single organisation or geographic location. This breadth of perspective enhances the analytical depth of the research and supports a more comprehensive understanding of quality management practices during peak seasonal demand.</w:t>
      </w:r>
    </w:p>
    <w:p w:rsidR="00222F27" w:rsidRDefault="00222F27" w:rsidP="00222F27">
      <w:pPr>
        <w:pStyle w:val="NormalWeb"/>
      </w:pPr>
      <w:r>
        <w:t>Data for this assignment were primarily collected from peer-reviewed academic journals focusing on hospitality management, service quality, and organisational behaviour. These sources provide robust theoretical frameworks and empirical evidence relating to quality assurance, leadership, and employee engagement in hospitality settings. The use of scholarly literature ensures that the analysis is grounded in established research and contributes to the academic credibility of the study.</w:t>
      </w:r>
    </w:p>
    <w:p w:rsidR="00222F27" w:rsidRDefault="00222F27" w:rsidP="00222F27">
      <w:pPr>
        <w:pStyle w:val="NormalWeb"/>
      </w:pPr>
      <w:r>
        <w:t>In addition to academic sources, industry publications and professional reports from international hospitality associations were reviewed. These materials offer practical insights into current industry standards, best practices, and emerging trends in quality assurance during peak seasons such as Christmas. Industry reports help bridge the gap between theory and practice by illustrating how quality management principles are applied in real-world hospitality environments.</w:t>
      </w:r>
    </w:p>
    <w:p w:rsidR="00222F27" w:rsidRDefault="00222F27" w:rsidP="00222F27">
      <w:pPr>
        <w:pStyle w:val="NormalWeb"/>
      </w:pPr>
      <w:r>
        <w:t>To further strengthen the practical relevance of the study, selected case studies of hotels and restaurants operating during the Christmas period were examined. These case studies provide concrete examples of how hospitality organizations manage leadership, service design, employee engagement, and customer feedback under conditions of high demand. Analysing these cases allows for a clearer understanding of the challenges faced during festive operations and the strategies used to maintain service excellence.</w:t>
      </w:r>
    </w:p>
    <w:p w:rsidR="00222F27" w:rsidRDefault="00222F27" w:rsidP="00222F27">
      <w:pPr>
        <w:pStyle w:val="NormalWeb"/>
      </w:pPr>
      <w:r>
        <w:t>The collected data were analysed using thematic analysis, a qualitative technique that involves identifying, analysing, and interpreting recurring patterns within the data. This method enabled the researcher to organise information into meaningful themes related to leadership practices, employee engagement, service design, and customer feedback mechanisms. Thematic analysis is particularly useful for comparing findings across different sources and hospitality contexts, allowing common challenges and successful strategies to be identified.</w:t>
      </w:r>
    </w:p>
    <w:p w:rsidR="00222F27" w:rsidRDefault="00222F27" w:rsidP="00222F27">
      <w:pPr>
        <w:pStyle w:val="NormalWeb"/>
      </w:pPr>
      <w:r>
        <w:lastRenderedPageBreak/>
        <w:t>By comparing themes across academic literature, industry reports, and case studies, the study was able to develop a comprehensive understanding of how quality assurance is implemented during Christmas operations. This comparative approach helped highlight similarities and differences in organisational responses to festive pressures, as well as the factors that contribute most significantly to sustaining service excellence during peak demand periods.</w:t>
      </w:r>
    </w:p>
    <w:p w:rsidR="00222F27" w:rsidRDefault="00222F27" w:rsidP="00222F27">
      <w:pPr>
        <w:pStyle w:val="NormalWeb"/>
      </w:pPr>
      <w:r>
        <w:t>Despite the strengths of this methodological approach, certain limitations must be acknowledged. The reliance on secondary data restricts the ability to capture real-time operational details and firsthand perspectives from frontline employees and managers. Additionally, cultural variations in the interpretation and celebration of Christmas may influence hospitality practices and customer expectations, potentially limiting the generalisability of the findings. Nevertheless, the use of diverse, credible, and well-documented sources enhances the reliability and validity of the research outcomes, supporting meaningful conclusions regarding quality assurance during festive operations.</w:t>
      </w:r>
    </w:p>
    <w:p w:rsidR="00063FA5" w:rsidRDefault="00063FA5" w:rsidP="00063FA5"/>
    <w:p w:rsidR="00063FA5" w:rsidRDefault="00063FA5" w:rsidP="00063FA5">
      <w:pPr>
        <w:pStyle w:val="Heading2"/>
      </w:pPr>
      <w:bookmarkStart w:id="10" w:name="_Toc216994867"/>
      <w:r>
        <w:rPr>
          <w:rStyle w:val="Strong"/>
          <w:b/>
          <w:bCs/>
        </w:rPr>
        <w:t>4. Findings</w:t>
      </w:r>
      <w:bookmarkEnd w:id="10"/>
    </w:p>
    <w:p w:rsidR="00063FA5" w:rsidRDefault="00063FA5" w:rsidP="00063FA5">
      <w:pPr>
        <w:pStyle w:val="Heading3"/>
      </w:pPr>
      <w:bookmarkStart w:id="11" w:name="_Toc216994868"/>
      <w:r>
        <w:t>4.1 Leadership Involvement and Quality Outcomes</w:t>
      </w:r>
      <w:bookmarkEnd w:id="11"/>
    </w:p>
    <w:p w:rsidR="00063FA5" w:rsidRDefault="00063FA5" w:rsidP="00063FA5">
      <w:pPr>
        <w:pStyle w:val="NormalWeb"/>
      </w:pPr>
      <w:r>
        <w:t>The findings indicate that leadership involvement is a key determinant of service quality during the Christmas season. Hospitality organizations where managers maintain a visible presence on the floor during peak periods experience fewer service failures and higher employee morale. Leaders who actively support staff, address issues promptly, and reinforce quality standards contribute to a positive service environment.</w:t>
      </w:r>
    </w:p>
    <w:p w:rsidR="00063FA5" w:rsidRDefault="00063FA5" w:rsidP="00063FA5">
      <w:pPr>
        <w:pStyle w:val="NormalWeb"/>
      </w:pPr>
      <w:r>
        <w:t>Case studies reveal that pre-shift briefings led by managers help align employees with service expectations and festive priorities. This practice enhances communication, reduces uncertainty, and reinforces a shared commitment to service excellence.</w:t>
      </w:r>
    </w:p>
    <w:p w:rsidR="00063FA5" w:rsidRDefault="00063FA5" w:rsidP="00063FA5">
      <w:pPr>
        <w:pStyle w:val="Heading3"/>
      </w:pPr>
      <w:bookmarkStart w:id="12" w:name="_Toc216994869"/>
      <w:r>
        <w:t>4.2 Employee Engagement and Service Performance</w:t>
      </w:r>
      <w:bookmarkEnd w:id="12"/>
    </w:p>
    <w:p w:rsidR="00063FA5" w:rsidRDefault="00063FA5" w:rsidP="00063FA5">
      <w:pPr>
        <w:pStyle w:val="NormalWeb"/>
      </w:pPr>
      <w:r>
        <w:t>Employee engagement emerged as a strong predictor of service performance during Christmas. Organizations that invest in employee recognition, wellbeing initiatives, and festive incentives report higher levels of staff motivation and customer satisfaction. Engaged employees are more likely to demonstrate empathy, flexibility, and problem-solving skills, which are critical during high-pressure service encounters.</w:t>
      </w:r>
    </w:p>
    <w:p w:rsidR="00063FA5" w:rsidRDefault="00063FA5" w:rsidP="00063FA5">
      <w:pPr>
        <w:pStyle w:val="NormalWeb"/>
      </w:pPr>
      <w:r>
        <w:t>However, the findings also highlight challenges related to workload and fatigue. Without adequate support, prolonged peak demand can lead to burnout and reduced service quality. This underscores the importance of balancing operational efficiency with employee wellbeing during festive operations.</w:t>
      </w:r>
    </w:p>
    <w:p w:rsidR="00063FA5" w:rsidRDefault="00063FA5" w:rsidP="00063FA5">
      <w:pPr>
        <w:pStyle w:val="Heading3"/>
      </w:pPr>
      <w:bookmarkStart w:id="13" w:name="_Toc216994870"/>
      <w:r>
        <w:lastRenderedPageBreak/>
        <w:t>4.3 Service Design Effectiveness During the Christmas Season</w:t>
      </w:r>
      <w:bookmarkEnd w:id="13"/>
    </w:p>
    <w:p w:rsidR="00063FA5" w:rsidRDefault="00063FA5" w:rsidP="00063FA5">
      <w:pPr>
        <w:pStyle w:val="NormalWeb"/>
      </w:pPr>
      <w:r>
        <w:t>The findings indicate that service design plays a crucial role in maintaining quality assurance during the Christmas period. Hospitality organizations that proactively redesign service processes to accommodate festive demand are better able to manage congestion, reduce waiting times, and maintain service consistency. Examples include staggered dining reservations, dedicated Christmas event teams, and simplified festive menus to reduce operational complexity.</w:t>
      </w:r>
    </w:p>
    <w:p w:rsidR="00063FA5" w:rsidRDefault="00063FA5" w:rsidP="00063FA5">
      <w:pPr>
        <w:pStyle w:val="NormalWeb"/>
      </w:pPr>
      <w:r>
        <w:t>Well-designed service processes help employees manage workload more effectively and reduce the likelihood of service errors. In contrast, poorly planned festive offerings often result in bottlenecks, customer frustration, and employee stress. These findings suggest that service design should be viewed as a strategic quality management tool rather than a purely operational concern.</w:t>
      </w:r>
    </w:p>
    <w:p w:rsidR="00063FA5" w:rsidRDefault="00063FA5" w:rsidP="00063FA5">
      <w:pPr>
        <w:pStyle w:val="Heading3"/>
      </w:pPr>
      <w:bookmarkStart w:id="14" w:name="_Toc216994871"/>
      <w:r>
        <w:t>4.4 Customer Feedback and Perceived Service Quality</w:t>
      </w:r>
      <w:bookmarkEnd w:id="14"/>
    </w:p>
    <w:p w:rsidR="00063FA5" w:rsidRDefault="00063FA5" w:rsidP="00063FA5">
      <w:pPr>
        <w:pStyle w:val="NormalWeb"/>
      </w:pPr>
      <w:r>
        <w:t>Customer feedback emerged as a vital component of quality assurance during Christmas operations. The findings reveal that guests are more emotionally invested in their experiences during festive periods and are therefore more likely to provide feedback, both positive and negative. Online reviews frequently reference staff attitude, festive atmosphere, and responsiveness to issues.</w:t>
      </w:r>
    </w:p>
    <w:p w:rsidR="00063FA5" w:rsidRDefault="00063FA5" w:rsidP="00063FA5">
      <w:pPr>
        <w:pStyle w:val="NormalWeb"/>
      </w:pPr>
      <w:r>
        <w:t>Organizations that actively monitor and respond to feedback during the Christmas season demonstrate stronger service recovery outcomes. Prompt and empathetic responses to complaints help mitigate dissatisfaction and reinforce customer trust. These practices support the view that effective feedback management is essential for sustaining service excellence during peak demand.</w:t>
      </w:r>
    </w:p>
    <w:p w:rsidR="00063FA5" w:rsidRDefault="00063FA5" w:rsidP="00063FA5"/>
    <w:p w:rsidR="00063FA5" w:rsidRDefault="00063FA5" w:rsidP="00063FA5">
      <w:pPr>
        <w:pStyle w:val="Heading2"/>
      </w:pPr>
      <w:bookmarkStart w:id="15" w:name="_Toc216994872"/>
      <w:r>
        <w:rPr>
          <w:rStyle w:val="Strong"/>
          <w:b/>
          <w:bCs/>
        </w:rPr>
        <w:t>5. Discussion</w:t>
      </w:r>
      <w:bookmarkEnd w:id="15"/>
    </w:p>
    <w:p w:rsidR="00063FA5" w:rsidRDefault="00063FA5" w:rsidP="00063FA5">
      <w:pPr>
        <w:pStyle w:val="Heading3"/>
      </w:pPr>
      <w:bookmarkStart w:id="16" w:name="_Toc216994873"/>
      <w:r>
        <w:t>5.1 Integration of Theory and Practice</w:t>
      </w:r>
      <w:bookmarkEnd w:id="16"/>
    </w:p>
    <w:p w:rsidR="00063FA5" w:rsidRDefault="00063FA5" w:rsidP="00063FA5">
      <w:pPr>
        <w:pStyle w:val="NormalWeb"/>
      </w:pPr>
      <w:r>
        <w:t>The findings of this assignment strongly support the applicability of quality management theories in the context of Christmas hospitality operations. Total Quality Management principles, particularly leadership commitment and employee involvement, are evident in organizations that maintain high service standards during peak periods. The emphasis on continuous improvement and customer focus aligns closely with observed best practices (Oakland, 2014).</w:t>
      </w:r>
    </w:p>
    <w:p w:rsidR="00063FA5" w:rsidRDefault="00063FA5" w:rsidP="00063FA5">
      <w:pPr>
        <w:pStyle w:val="NormalWeb"/>
      </w:pPr>
      <w:r>
        <w:t>Grönroos’ service quality model is also reflected in the findings, with functional quality emerging as a critical determinant of customer satisfaction during the Christmas season. The way services are delivered—through employee behaviour, communication, and emotional engagement—often has a greater impact on perceived quality than technical aspects alone.</w:t>
      </w:r>
    </w:p>
    <w:p w:rsidR="00063FA5" w:rsidRDefault="00063FA5" w:rsidP="00063FA5">
      <w:pPr>
        <w:pStyle w:val="Heading3"/>
      </w:pPr>
      <w:bookmarkStart w:id="17" w:name="_Toc216994874"/>
      <w:r>
        <w:lastRenderedPageBreak/>
        <w:t>5.2 Critical Evaluation of Christmas Quality Assurance Practices</w:t>
      </w:r>
      <w:bookmarkEnd w:id="17"/>
    </w:p>
    <w:p w:rsidR="00063FA5" w:rsidRDefault="00063FA5" w:rsidP="00063FA5">
      <w:pPr>
        <w:pStyle w:val="NormalWeb"/>
      </w:pPr>
      <w:r>
        <w:t>Despite the effectiveness of many quality assurance practices, the discussion highlights several limitations. The increased reliance on emotional labour during Christmas places significant strain on employees, raising concerns about long-term wellbeing and sustainability. While festive incentives and recognition programmes provide short-term motivation, they may not fully address underlying issues related to workload and work-life balance.</w:t>
      </w:r>
    </w:p>
    <w:p w:rsidR="00063FA5" w:rsidRDefault="00063FA5" w:rsidP="00063FA5">
      <w:pPr>
        <w:pStyle w:val="NormalWeb"/>
      </w:pPr>
      <w:r>
        <w:t>Additionally, the pressure to deliver elaborate festive experiences can divert attention from core service quality processes. Without careful planning and coordination, festive enhancements may increase the risk of service breakdowns. These findings suggest that hospitality organizations must adopt a more balanced approach to festive quality management that considers both customer expectations and employee capacity.</w:t>
      </w:r>
    </w:p>
    <w:p w:rsidR="00063FA5" w:rsidRDefault="00063FA5" w:rsidP="00063FA5">
      <w:pPr>
        <w:pStyle w:val="Heading3"/>
      </w:pPr>
      <w:bookmarkStart w:id="18" w:name="_Toc216994875"/>
      <w:r>
        <w:t>5.3 Strategic Implications for Hospitality Managers</w:t>
      </w:r>
      <w:bookmarkEnd w:id="18"/>
    </w:p>
    <w:p w:rsidR="00063FA5" w:rsidRDefault="00063FA5" w:rsidP="00063FA5">
      <w:pPr>
        <w:pStyle w:val="NormalWeb"/>
      </w:pPr>
      <w:r>
        <w:t>From a managerial perspective, the discussion underscores the importance of adopting a strategic approach to quality assurance during the Christmas season. Leadership involvement, employee engagement, and service design should be integrated into a cohesive quality management framework. Managers should also prioritise workforce planning and wellbeing initiatives to ensure sustainable service excellence.</w:t>
      </w:r>
    </w:p>
    <w:p w:rsidR="00063FA5" w:rsidRDefault="00063FA5" w:rsidP="00063FA5">
      <w:pPr>
        <w:pStyle w:val="NormalWeb"/>
      </w:pPr>
      <w:r>
        <w:t>Innovative approaches, such as data-driven service design and targeted training for emotional labour, offer promising avenues for improving quality outcomes during peak periods. By aligning quality assurance strategies with organizational values and employee needs, hospitality organizations can enhance both customer satisfaction and operational resilience.</w:t>
      </w:r>
    </w:p>
    <w:p w:rsidR="00063FA5" w:rsidRDefault="00063FA5" w:rsidP="00063FA5"/>
    <w:p w:rsidR="00063FA5" w:rsidRDefault="00063FA5" w:rsidP="00063FA5">
      <w:pPr>
        <w:pStyle w:val="Heading2"/>
      </w:pPr>
      <w:bookmarkStart w:id="19" w:name="_Toc216994876"/>
      <w:r>
        <w:rPr>
          <w:rStyle w:val="Strong"/>
          <w:b/>
          <w:bCs/>
        </w:rPr>
        <w:t>6. Conclusion</w:t>
      </w:r>
      <w:bookmarkEnd w:id="19"/>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Christmas season presents a distinctive combination of opportunities and challenges for the hospitality industry, requiring organizations to perform at their highest operational and service levels. Peak demand, festive expectations, and emotional significance converge to create an environment in which service excellence becomes both more difficult to achieve and more critical to organizational success. During this period, hospitality organizations are under constant pressure to deliver seamless, memorable experiences while managing limited resources and intense operational demands.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This assignment has explored how hospitality organizations maintain quality assurance and service excellence during the Christmas season, with particular emphasis on leadership, employee engagement, service design, and customer feedback systems. These elements collectively shape the ability of organizations to sustain service standards under peak demand conditions. The analysis highlights that quality assurance during Christmas is not merely a technical process but a strategic and human-centred management challenge.</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lastRenderedPageBreak/>
        <w:t>Leadership commitment emerged as a fundamental driver of service excellence during the festive period. Strong leadership provides clear direction, reinforces quality priorities, and ensures that service standards are not compromised despite operational pressures. Leaders play a critical role in motivating employees, allocating resources effectively, and responding proactively to service issues. When leadership visibly prioritises quality, it creates a culture in which service excellence remains central even during the most demanding periods.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Effective service design also plays a vital role in maintaining quality during Christmas operations. Well-designed service processes, clear standard operating procedures, and thoughtful integration of festive elements help reduce variability and confusion during peak demand. Service design that anticipates customer needs and operational constraints allows organizations to deliver consistent experiences while accommodating the unique requirements of the Christmas season. This proactive approach reduces service failures and enhances overall customer satisfaction.</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Employee engagement and support were identified as critical factors influencing service quality during the festive period. Frontline employees are required to manage high workloads, emotional labour, and time pressure while maintaining a warm and positive service attitude. Organizations that invest in training, empowerment, and recognition are better equipped to sustain employee motivation and performance. However, without adequate support, employee fatigue and stress can negatively impact service delivery.</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The findings demonstrate that quality management theories such as Total Quality Management and service quality models provide valuable frameworks for understanding and addressing festive operational challenges. These theories emphasise continuous improvement, customer focus, and shared responsibility for quality, which are particularly relevant during high-pressure periods like Christmas. When applied effectively, they help organizations align operational practices with service excellence objectives.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Despite the presence of structured quality management frameworks, the study highlights persistent challenges related to emotional labour and workload sustainability. Employees are often expected to deliver festive cheer and personalised service even when experiencing physical exhaustion and emotional strain. If these challenges are not managed effectively, they can lead to service inconsistency, employee burnout, and higher staff turnover, undermining long-term service quality.</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Customer feedback systems were shown to be essential tools for monitoring and improving service quality during the Christmas season. Real-time feedback enables organizations to identify service gaps quickly and implement corrective actions before issues escalate. However, the findings suggest that feedback mechanisms are not always fully utilised during peak periods due to time constraints and operational focus, limiting their potential impact on immediate service improvement.</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 xml:space="preserve">Service consistency across departments and service encounters remains a significant concern during the festive period. While organizations may successfully maintain high standards during the initial stages of Christmas operations, sustaining the same level of quality throughout the </w:t>
      </w:r>
      <w:r w:rsidRPr="00222F27">
        <w:rPr>
          <w:rFonts w:ascii="Times New Roman" w:eastAsia="Times New Roman" w:hAnsi="Times New Roman" w:cs="Times New Roman"/>
          <w:sz w:val="24"/>
          <w:szCs w:val="24"/>
          <w:lang w:bidi="hi-IN"/>
        </w:rPr>
        <w:lastRenderedPageBreak/>
        <w:t>entire season is challenging. Variations in staffing levels, guest volumes, and employee fatigue can result in uneven service experiences, affecting overall customer satisfaction.</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To address these challenges, hospitality organizations must adopt a holistic and strategic approach to quality assurance during the Christmas season. This involves integrating leadership commitment, service design, employee engagement, and customer feedback into a unified quality management strategy. A fragmented approach to quality is insufficient during peak demand, as it fails to address the interconnected nature of operational and human factors.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Innovative quality management tools and digital technologies can further support service excellence during the festive period. Technologies such as automated feedback platforms, workforce scheduling systems, and performance monitoring tools enable organizations to respond more effectively to real-time challenges. When combined with human-centred management practices, these tools enhance both operational efficiency and service quality.</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Prioritising employee wellbeing is essential for ensuring long-term service sustainability beyond the Christmas season. Fair scheduling, emotional support, recognition, and opportunities for recovery help maintain employee resilience and engagement during peak demand. Organizations that view employee wellbeing as a core component of quality assurance are more likely to achieve consistent service excellence during festive operations.</w:t>
      </w:r>
    </w:p>
    <w:p w:rsidR="00222F27" w:rsidRPr="00222F27" w:rsidRDefault="00222F27" w:rsidP="00222F27">
      <w:pPr>
        <w:spacing w:before="100" w:beforeAutospacing="1" w:after="100" w:afterAutospacing="1" w:line="240" w:lineRule="auto"/>
        <w:rPr>
          <w:rFonts w:ascii="Times New Roman" w:eastAsia="Times New Roman" w:hAnsi="Times New Roman" w:cs="Times New Roman"/>
          <w:sz w:val="24"/>
          <w:szCs w:val="24"/>
          <w:lang w:bidi="hi-IN"/>
        </w:rPr>
      </w:pPr>
      <w:r w:rsidRPr="00222F27">
        <w:rPr>
          <w:rFonts w:ascii="Times New Roman" w:eastAsia="Times New Roman" w:hAnsi="Times New Roman" w:cs="Times New Roman"/>
          <w:sz w:val="24"/>
          <w:szCs w:val="24"/>
          <w:lang w:bidi="hi-IN"/>
        </w:rPr>
        <w:t>In conclusion, delivering service excellence during the Christmas season requires hospitality organizations to balance operational efficiency with strong leadership, supportive employee management, and a clear customer focus. By adopting a holistic quality assurance strategy that integrates theory, practice, and innovation, organizations can deliver memorable festive experiences while safeguarding employee wellbeing and long-term service sustainability. Such an approach not only enhances performance during the Christmas period but also strengthens organizational resilience and competitive advantage in the wider hospitality market.</w:t>
      </w:r>
    </w:p>
    <w:p w:rsidR="00063FA5" w:rsidRDefault="00063FA5" w:rsidP="00063FA5"/>
    <w:p w:rsidR="00063FA5" w:rsidRDefault="00063FA5" w:rsidP="00063FA5">
      <w:pPr>
        <w:pStyle w:val="Heading2"/>
      </w:pPr>
      <w:bookmarkStart w:id="20" w:name="_Toc216994877"/>
      <w:r>
        <w:rPr>
          <w:rStyle w:val="Strong"/>
          <w:b/>
          <w:bCs/>
        </w:rPr>
        <w:t>7. References</w:t>
      </w:r>
      <w:bookmarkEnd w:id="20"/>
    </w:p>
    <w:p w:rsidR="00063FA5" w:rsidRDefault="00063FA5" w:rsidP="00063FA5">
      <w:pPr>
        <w:pStyle w:val="NormalWeb"/>
      </w:pPr>
      <w:r>
        <w:t xml:space="preserve">Brotheridge, C. M., &amp; Grandey, A. A. (2002). Emotional labor and burnout: Comparing two perspectives of “people work.” </w:t>
      </w:r>
      <w:r>
        <w:rPr>
          <w:rStyle w:val="Emphasis"/>
        </w:rPr>
        <w:t>Journal of Vocational Behavior</w:t>
      </w:r>
      <w:r>
        <w:t>, 60(1), 17–39.</w:t>
      </w:r>
    </w:p>
    <w:p w:rsidR="00063FA5" w:rsidRDefault="00063FA5" w:rsidP="00063FA5">
      <w:pPr>
        <w:pStyle w:val="NormalWeb"/>
      </w:pPr>
      <w:r>
        <w:t xml:space="preserve">Creswell, J. W. (2014). </w:t>
      </w:r>
      <w:r>
        <w:rPr>
          <w:rStyle w:val="Emphasis"/>
        </w:rPr>
        <w:t>Research design: Qualitative, quantitative, and mixed methods approaches</w:t>
      </w:r>
      <w:r>
        <w:t>. Sage Publications.</w:t>
      </w:r>
    </w:p>
    <w:p w:rsidR="00063FA5" w:rsidRDefault="00063FA5" w:rsidP="00063FA5">
      <w:pPr>
        <w:pStyle w:val="NormalWeb"/>
      </w:pPr>
      <w:r>
        <w:t xml:space="preserve">Evans, J. R., &amp; Lindsay, W. M. (2017). </w:t>
      </w:r>
      <w:r>
        <w:rPr>
          <w:rStyle w:val="Emphasis"/>
        </w:rPr>
        <w:t>Managing for quality and performance excellence</w:t>
      </w:r>
      <w:r>
        <w:t>. Cengage Learning.</w:t>
      </w:r>
    </w:p>
    <w:p w:rsidR="00063FA5" w:rsidRDefault="00063FA5" w:rsidP="00063FA5">
      <w:pPr>
        <w:pStyle w:val="NormalWeb"/>
      </w:pPr>
      <w:r>
        <w:t xml:space="preserve">Grönroos, C. (1984). A service quality model and its marketing implications. </w:t>
      </w:r>
      <w:r>
        <w:rPr>
          <w:rStyle w:val="Emphasis"/>
        </w:rPr>
        <w:t>European Journal of Marketing</w:t>
      </w:r>
      <w:r>
        <w:t>, 18(4), 36–44.</w:t>
      </w:r>
    </w:p>
    <w:p w:rsidR="00063FA5" w:rsidRDefault="00063FA5" w:rsidP="00063FA5">
      <w:pPr>
        <w:pStyle w:val="NormalWeb"/>
      </w:pPr>
      <w:r>
        <w:lastRenderedPageBreak/>
        <w:t xml:space="preserve">Hochschild, A. R. (1983). </w:t>
      </w:r>
      <w:r>
        <w:rPr>
          <w:rStyle w:val="Emphasis"/>
        </w:rPr>
        <w:t>The managed heart: Commercialization of human feeling</w:t>
      </w:r>
      <w:r>
        <w:t>. University of California Press.</w:t>
      </w:r>
    </w:p>
    <w:p w:rsidR="00063FA5" w:rsidRDefault="00063FA5" w:rsidP="00063FA5">
      <w:pPr>
        <w:pStyle w:val="NormalWeb"/>
      </w:pPr>
      <w:r>
        <w:t xml:space="preserve">Lashley, C. (2018). </w:t>
      </w:r>
      <w:r>
        <w:rPr>
          <w:rStyle w:val="Emphasis"/>
        </w:rPr>
        <w:t>Hospitality management: A brief introduction</w:t>
      </w:r>
      <w:r>
        <w:t>. Routledge.</w:t>
      </w:r>
    </w:p>
    <w:p w:rsidR="00063FA5" w:rsidRDefault="00063FA5" w:rsidP="00063FA5">
      <w:pPr>
        <w:pStyle w:val="NormalWeb"/>
      </w:pPr>
      <w:r>
        <w:t xml:space="preserve">Nickson, D. (2013). </w:t>
      </w:r>
      <w:r>
        <w:rPr>
          <w:rStyle w:val="Emphasis"/>
        </w:rPr>
        <w:t>Human resource management for the hospitality and tourism industries</w:t>
      </w:r>
      <w:r>
        <w:t>. Routledge.</w:t>
      </w:r>
    </w:p>
    <w:p w:rsidR="00063FA5" w:rsidRDefault="00063FA5" w:rsidP="00063FA5">
      <w:pPr>
        <w:pStyle w:val="NormalWeb"/>
      </w:pPr>
      <w:r>
        <w:t xml:space="preserve">Oakland, J. S. (2014). </w:t>
      </w:r>
      <w:r>
        <w:rPr>
          <w:rStyle w:val="Emphasis"/>
        </w:rPr>
        <w:t>Total quality management and operational excellence</w:t>
      </w:r>
      <w:r>
        <w:t>. Routledge.</w:t>
      </w:r>
    </w:p>
    <w:p w:rsidR="00063FA5" w:rsidRDefault="00063FA5" w:rsidP="00063FA5">
      <w:pPr>
        <w:pStyle w:val="NormalWeb"/>
      </w:pPr>
      <w:r>
        <w:t xml:space="preserve">Pine, B. J., &amp; Gilmore, J. H. (2011). </w:t>
      </w:r>
      <w:r>
        <w:rPr>
          <w:rStyle w:val="Emphasis"/>
        </w:rPr>
        <w:t>The experience economy</w:t>
      </w:r>
      <w:r>
        <w:t>. Harvard Business School Press.</w:t>
      </w:r>
    </w:p>
    <w:p w:rsidR="00BC0E62" w:rsidRPr="00BC0E62" w:rsidRDefault="00063FA5" w:rsidP="00063FA5">
      <w:pPr>
        <w:pStyle w:val="NormalWeb"/>
      </w:pPr>
      <w:r>
        <w:t xml:space="preserve">Zeithaml, V. A., Bitner, M. J., &amp; Gremler, D. D. (2018). </w:t>
      </w:r>
      <w:r>
        <w:rPr>
          <w:rStyle w:val="Emphasis"/>
        </w:rPr>
        <w:t>Services marketing: Integrating customer focus across the firm</w:t>
      </w:r>
      <w:r>
        <w:t>. McGraw-Hill Education.</w:t>
      </w:r>
    </w:p>
    <w:sectPr w:rsidR="00BC0E62" w:rsidRPr="00BC0E6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059" w:rsidRDefault="000E4059" w:rsidP="005E50FD">
      <w:pPr>
        <w:spacing w:after="0" w:line="240" w:lineRule="auto"/>
      </w:pPr>
      <w:r>
        <w:separator/>
      </w:r>
    </w:p>
  </w:endnote>
  <w:endnote w:type="continuationSeparator" w:id="1">
    <w:p w:rsidR="000E4059" w:rsidRDefault="000E4059"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059" w:rsidRDefault="000E4059" w:rsidP="005E50FD">
      <w:pPr>
        <w:spacing w:after="0" w:line="240" w:lineRule="auto"/>
      </w:pPr>
      <w:r>
        <w:separator/>
      </w:r>
    </w:p>
  </w:footnote>
  <w:footnote w:type="continuationSeparator" w:id="1">
    <w:p w:rsidR="000E4059" w:rsidRDefault="000E4059"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3329BF"/>
    <w:multiLevelType w:val="multilevel"/>
    <w:tmpl w:val="7E089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2A2EC2"/>
    <w:multiLevelType w:val="multilevel"/>
    <w:tmpl w:val="20F4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D11D08"/>
    <w:multiLevelType w:val="multilevel"/>
    <w:tmpl w:val="ECF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3"/>
  </w:num>
  <w:num w:numId="3">
    <w:abstractNumId w:val="2"/>
  </w:num>
  <w:num w:numId="4">
    <w:abstractNumId w:val="24"/>
  </w:num>
  <w:num w:numId="5">
    <w:abstractNumId w:val="14"/>
  </w:num>
  <w:num w:numId="6">
    <w:abstractNumId w:val="22"/>
  </w:num>
  <w:num w:numId="7">
    <w:abstractNumId w:val="8"/>
  </w:num>
  <w:num w:numId="8">
    <w:abstractNumId w:val="15"/>
  </w:num>
  <w:num w:numId="9">
    <w:abstractNumId w:val="1"/>
  </w:num>
  <w:num w:numId="10">
    <w:abstractNumId w:val="3"/>
  </w:num>
  <w:num w:numId="11">
    <w:abstractNumId w:val="21"/>
  </w:num>
  <w:num w:numId="12">
    <w:abstractNumId w:val="17"/>
  </w:num>
  <w:num w:numId="13">
    <w:abstractNumId w:val="5"/>
  </w:num>
  <w:num w:numId="14">
    <w:abstractNumId w:val="10"/>
  </w:num>
  <w:num w:numId="15">
    <w:abstractNumId w:val="4"/>
  </w:num>
  <w:num w:numId="16">
    <w:abstractNumId w:val="26"/>
  </w:num>
  <w:num w:numId="17">
    <w:abstractNumId w:val="19"/>
  </w:num>
  <w:num w:numId="18">
    <w:abstractNumId w:val="13"/>
  </w:num>
  <w:num w:numId="19">
    <w:abstractNumId w:val="11"/>
  </w:num>
  <w:num w:numId="20">
    <w:abstractNumId w:val="0"/>
  </w:num>
  <w:num w:numId="21">
    <w:abstractNumId w:val="16"/>
  </w:num>
  <w:num w:numId="22">
    <w:abstractNumId w:val="25"/>
  </w:num>
  <w:num w:numId="23">
    <w:abstractNumId w:val="18"/>
  </w:num>
  <w:num w:numId="24">
    <w:abstractNumId w:val="20"/>
  </w:num>
  <w:num w:numId="25">
    <w:abstractNumId w:val="6"/>
  </w:num>
  <w:num w:numId="26">
    <w:abstractNumId w:val="9"/>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63FA5"/>
    <w:rsid w:val="000747C8"/>
    <w:rsid w:val="000D2050"/>
    <w:rsid w:val="000E4059"/>
    <w:rsid w:val="00114E2A"/>
    <w:rsid w:val="001D4D1F"/>
    <w:rsid w:val="00222F27"/>
    <w:rsid w:val="002253F2"/>
    <w:rsid w:val="002B520A"/>
    <w:rsid w:val="002C69BC"/>
    <w:rsid w:val="00305DBC"/>
    <w:rsid w:val="0036188D"/>
    <w:rsid w:val="003D65EB"/>
    <w:rsid w:val="0041136E"/>
    <w:rsid w:val="004B0304"/>
    <w:rsid w:val="005E50FD"/>
    <w:rsid w:val="00635558"/>
    <w:rsid w:val="00644A84"/>
    <w:rsid w:val="00717CB7"/>
    <w:rsid w:val="008128AF"/>
    <w:rsid w:val="008A72AA"/>
    <w:rsid w:val="008B1337"/>
    <w:rsid w:val="00A915B5"/>
    <w:rsid w:val="00AF4DD3"/>
    <w:rsid w:val="00BA529E"/>
    <w:rsid w:val="00BC0E62"/>
    <w:rsid w:val="00C2325E"/>
    <w:rsid w:val="00C40E81"/>
    <w:rsid w:val="00C848E8"/>
    <w:rsid w:val="00CB25DF"/>
    <w:rsid w:val="00CD1802"/>
    <w:rsid w:val="00CE32B1"/>
    <w:rsid w:val="00D47A39"/>
    <w:rsid w:val="00E407BF"/>
    <w:rsid w:val="00E57EA2"/>
    <w:rsid w:val="00F41090"/>
    <w:rsid w:val="00F444FD"/>
    <w:rsid w:val="00F53663"/>
    <w:rsid w:val="00F852BA"/>
    <w:rsid w:val="00F8556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84033">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04508526">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797383009">
      <w:bodyDiv w:val="1"/>
      <w:marLeft w:val="0"/>
      <w:marRight w:val="0"/>
      <w:marTop w:val="0"/>
      <w:marBottom w:val="0"/>
      <w:divBdr>
        <w:top w:val="none" w:sz="0" w:space="0" w:color="auto"/>
        <w:left w:val="none" w:sz="0" w:space="0" w:color="auto"/>
        <w:bottom w:val="none" w:sz="0" w:space="0" w:color="auto"/>
        <w:right w:val="none" w:sz="0" w:space="0" w:color="auto"/>
      </w:divBdr>
    </w:div>
    <w:div w:id="1188104945">
      <w:bodyDiv w:val="1"/>
      <w:marLeft w:val="0"/>
      <w:marRight w:val="0"/>
      <w:marTop w:val="0"/>
      <w:marBottom w:val="0"/>
      <w:divBdr>
        <w:top w:val="none" w:sz="0" w:space="0" w:color="auto"/>
        <w:left w:val="none" w:sz="0" w:space="0" w:color="auto"/>
        <w:bottom w:val="none" w:sz="0" w:space="0" w:color="auto"/>
        <w:right w:val="none" w:sz="0" w:space="0" w:color="auto"/>
      </w:divBdr>
    </w:div>
    <w:div w:id="1272011876">
      <w:bodyDiv w:val="1"/>
      <w:marLeft w:val="0"/>
      <w:marRight w:val="0"/>
      <w:marTop w:val="0"/>
      <w:marBottom w:val="0"/>
      <w:divBdr>
        <w:top w:val="none" w:sz="0" w:space="0" w:color="auto"/>
        <w:left w:val="none" w:sz="0" w:space="0" w:color="auto"/>
        <w:bottom w:val="none" w:sz="0" w:space="0" w:color="auto"/>
        <w:right w:val="none" w:sz="0" w:space="0" w:color="auto"/>
      </w:divBdr>
    </w:div>
    <w:div w:id="1365206602">
      <w:bodyDiv w:val="1"/>
      <w:marLeft w:val="0"/>
      <w:marRight w:val="0"/>
      <w:marTop w:val="0"/>
      <w:marBottom w:val="0"/>
      <w:divBdr>
        <w:top w:val="none" w:sz="0" w:space="0" w:color="auto"/>
        <w:left w:val="none" w:sz="0" w:space="0" w:color="auto"/>
        <w:bottom w:val="none" w:sz="0" w:space="0" w:color="auto"/>
        <w:right w:val="none" w:sz="0" w:space="0" w:color="auto"/>
      </w:divBdr>
    </w:div>
    <w:div w:id="182786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8FE84-DD2E-49E2-B86C-75802077D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4822</Words>
  <Characters>27487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2025-12-19T20:40:00Z</dcterms:modified>
</cp:coreProperties>
</file>