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41469F">
      <w:pPr>
        <w:jc w:val="center"/>
        <w:rPr>
          <w:b/>
          <w:bCs/>
          <w:sz w:val="48"/>
          <w:szCs w:val="48"/>
        </w:rPr>
      </w:pPr>
      <w:r>
        <w:rPr>
          <w:b/>
          <w:bCs/>
          <w:sz w:val="48"/>
          <w:szCs w:val="48"/>
        </w:rPr>
        <w:t xml:space="preserve">Title: </w:t>
      </w:r>
      <w:r w:rsidR="0041469F" w:rsidRPr="0041469F">
        <w:rPr>
          <w:b/>
          <w:bCs/>
          <w:sz w:val="48"/>
          <w:szCs w:val="48"/>
        </w:rPr>
        <w:t>Interpreting Festive Digital Communication</w:t>
      </w:r>
    </w:p>
    <w:p w:rsidR="00245AE3" w:rsidRDefault="00D74867" w:rsidP="00245AE3">
      <w:pPr>
        <w:jc w:val="center"/>
        <w:rPr>
          <w:sz w:val="44"/>
          <w:szCs w:val="44"/>
        </w:rPr>
      </w:pPr>
      <w:r>
        <w:rPr>
          <w:b/>
          <w:sz w:val="40"/>
          <w:szCs w:val="40"/>
        </w:rPr>
        <w:br/>
      </w:r>
      <w:r>
        <w:rPr>
          <w:sz w:val="40"/>
          <w:szCs w:val="40"/>
        </w:rPr>
        <w:br/>
      </w:r>
      <w:r w:rsidR="00245AE3">
        <w:rPr>
          <w:sz w:val="44"/>
          <w:szCs w:val="44"/>
          <w:lang w:val="nl-NL"/>
        </w:rPr>
        <w:t>Name: Parneet Singh</w:t>
      </w:r>
    </w:p>
    <w:p w:rsidR="00245AE3" w:rsidRDefault="00245AE3" w:rsidP="00245AE3">
      <w:pPr>
        <w:jc w:val="center"/>
        <w:rPr>
          <w:sz w:val="44"/>
          <w:szCs w:val="44"/>
        </w:rPr>
      </w:pPr>
      <w:r>
        <w:rPr>
          <w:sz w:val="44"/>
          <w:szCs w:val="44"/>
          <w:lang w:val="nl-NL"/>
        </w:rPr>
        <w:t>Student ID: DE240106</w:t>
      </w:r>
    </w:p>
    <w:p w:rsidR="00D74867" w:rsidRDefault="00D74867" w:rsidP="00D74867">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B49E5">
        <w:rPr>
          <w:sz w:val="44"/>
          <w:szCs w:val="44"/>
        </w:rPr>
        <w:t>24.12</w:t>
      </w:r>
      <w:r>
        <w:rPr>
          <w:sz w:val="44"/>
          <w:szCs w:val="44"/>
        </w:rPr>
        <w:t>.2025</w:t>
      </w:r>
    </w:p>
    <w:p w:rsidR="00D74867" w:rsidRDefault="00D74867" w:rsidP="00D74867"/>
    <w:p w:rsidR="00D74867" w:rsidRDefault="00D74867" w:rsidP="00D74867"/>
    <w:p w:rsidR="00D74867" w:rsidRDefault="00D74867" w:rsidP="00D74867"/>
    <w:p w:rsidR="00D74867" w:rsidRDefault="00D74867" w:rsidP="006B49E5">
      <w:pPr>
        <w:pStyle w:val="TOCHeading"/>
      </w:pPr>
    </w:p>
    <w:p w:rsidR="004E15AD" w:rsidRDefault="004E15AD" w:rsidP="004E15AD"/>
    <w:p w:rsidR="004E15AD" w:rsidRDefault="004E15AD" w:rsidP="004E15AD"/>
    <w:sdt>
      <w:sdtPr>
        <w:rPr>
          <w:rFonts w:asciiTheme="minorHAnsi" w:eastAsiaTheme="minorHAnsi" w:hAnsiTheme="minorHAnsi" w:cstheme="minorBidi"/>
          <w:b w:val="0"/>
          <w:bCs w:val="0"/>
          <w:color w:val="auto"/>
          <w:sz w:val="22"/>
          <w:szCs w:val="22"/>
        </w:rPr>
        <w:id w:val="-1813229858"/>
        <w:docPartObj>
          <w:docPartGallery w:val="Table of Contents"/>
          <w:docPartUnique/>
        </w:docPartObj>
      </w:sdtPr>
      <w:sdtContent>
        <w:p w:rsidR="0041469F" w:rsidRDefault="0041469F">
          <w:pPr>
            <w:pStyle w:val="TOCHeading"/>
          </w:pPr>
          <w:r>
            <w:t>Contents</w:t>
          </w:r>
        </w:p>
        <w:p w:rsidR="00DF60A7" w:rsidRDefault="00D55148">
          <w:pPr>
            <w:pStyle w:val="TOC1"/>
            <w:tabs>
              <w:tab w:val="right" w:leader="dot" w:pos="9350"/>
            </w:tabs>
            <w:rPr>
              <w:rFonts w:eastAsiaTheme="minorEastAsia"/>
              <w:noProof/>
              <w:szCs w:val="20"/>
              <w:lang w:bidi="hi-IN"/>
            </w:rPr>
          </w:pPr>
          <w:r>
            <w:fldChar w:fldCharType="begin"/>
          </w:r>
          <w:r w:rsidR="0041469F">
            <w:instrText xml:space="preserve"> TOC \o "1-3" \h \z \u </w:instrText>
          </w:r>
          <w:r>
            <w:fldChar w:fldCharType="separate"/>
          </w:r>
          <w:hyperlink w:anchor="_Toc217053844" w:history="1">
            <w:r w:rsidR="00DF60A7" w:rsidRPr="006A2CFB">
              <w:rPr>
                <w:rStyle w:val="Hyperlink"/>
                <w:rFonts w:ascii="Times New Roman" w:eastAsia="Times New Roman" w:hAnsi="Times New Roman" w:cs="Times New Roman"/>
                <w:b/>
                <w:bCs/>
                <w:noProof/>
                <w:kern w:val="36"/>
              </w:rPr>
              <w:t>ABSTRACT</w:t>
            </w:r>
            <w:r w:rsidR="00DF60A7">
              <w:rPr>
                <w:noProof/>
                <w:webHidden/>
              </w:rPr>
              <w:tab/>
            </w:r>
            <w:r>
              <w:rPr>
                <w:noProof/>
                <w:webHidden/>
              </w:rPr>
              <w:fldChar w:fldCharType="begin"/>
            </w:r>
            <w:r w:rsidR="00DF60A7">
              <w:rPr>
                <w:noProof/>
                <w:webHidden/>
              </w:rPr>
              <w:instrText xml:space="preserve"> PAGEREF _Toc217053844 \h </w:instrText>
            </w:r>
            <w:r>
              <w:rPr>
                <w:noProof/>
                <w:webHidden/>
              </w:rPr>
            </w:r>
            <w:r>
              <w:rPr>
                <w:noProof/>
                <w:webHidden/>
              </w:rPr>
              <w:fldChar w:fldCharType="separate"/>
            </w:r>
            <w:r w:rsidR="00DF60A7">
              <w:rPr>
                <w:noProof/>
                <w:webHidden/>
              </w:rPr>
              <w:t>4</w:t>
            </w:r>
            <w:r>
              <w:rPr>
                <w:noProof/>
                <w:webHidden/>
              </w:rPr>
              <w:fldChar w:fldCharType="end"/>
            </w:r>
          </w:hyperlink>
        </w:p>
        <w:p w:rsidR="00DF60A7" w:rsidRDefault="00D55148">
          <w:pPr>
            <w:pStyle w:val="TOC1"/>
            <w:tabs>
              <w:tab w:val="right" w:leader="dot" w:pos="9350"/>
            </w:tabs>
            <w:rPr>
              <w:rFonts w:eastAsiaTheme="minorEastAsia"/>
              <w:noProof/>
              <w:szCs w:val="20"/>
              <w:lang w:bidi="hi-IN"/>
            </w:rPr>
          </w:pPr>
          <w:hyperlink w:anchor="_Toc217053845" w:history="1">
            <w:r w:rsidR="00DF60A7" w:rsidRPr="006A2CFB">
              <w:rPr>
                <w:rStyle w:val="Hyperlink"/>
                <w:rFonts w:ascii="Times New Roman" w:eastAsia="Times New Roman" w:hAnsi="Times New Roman" w:cs="Times New Roman"/>
                <w:b/>
                <w:bCs/>
                <w:noProof/>
                <w:kern w:val="36"/>
              </w:rPr>
              <w:t>1. INTRODUCTION</w:t>
            </w:r>
            <w:r w:rsidR="00DF60A7">
              <w:rPr>
                <w:noProof/>
                <w:webHidden/>
              </w:rPr>
              <w:tab/>
            </w:r>
            <w:r>
              <w:rPr>
                <w:noProof/>
                <w:webHidden/>
              </w:rPr>
              <w:fldChar w:fldCharType="begin"/>
            </w:r>
            <w:r w:rsidR="00DF60A7">
              <w:rPr>
                <w:noProof/>
                <w:webHidden/>
              </w:rPr>
              <w:instrText xml:space="preserve"> PAGEREF _Toc217053845 \h </w:instrText>
            </w:r>
            <w:r>
              <w:rPr>
                <w:noProof/>
                <w:webHidden/>
              </w:rPr>
            </w:r>
            <w:r>
              <w:rPr>
                <w:noProof/>
                <w:webHidden/>
              </w:rPr>
              <w:fldChar w:fldCharType="separate"/>
            </w:r>
            <w:r w:rsidR="00DF60A7">
              <w:rPr>
                <w:noProof/>
                <w:webHidden/>
              </w:rPr>
              <w:t>4</w:t>
            </w:r>
            <w:r>
              <w:rPr>
                <w:noProof/>
                <w:webHidden/>
              </w:rPr>
              <w:fldChar w:fldCharType="end"/>
            </w:r>
          </w:hyperlink>
        </w:p>
        <w:p w:rsidR="00DF60A7" w:rsidRDefault="00D55148">
          <w:pPr>
            <w:pStyle w:val="TOC2"/>
            <w:tabs>
              <w:tab w:val="right" w:leader="dot" w:pos="9350"/>
            </w:tabs>
            <w:rPr>
              <w:rFonts w:eastAsiaTheme="minorEastAsia"/>
              <w:noProof/>
              <w:szCs w:val="20"/>
              <w:lang w:bidi="hi-IN"/>
            </w:rPr>
          </w:pPr>
          <w:hyperlink w:anchor="_Toc217053846" w:history="1">
            <w:r w:rsidR="00DF60A7" w:rsidRPr="006A2CFB">
              <w:rPr>
                <w:rStyle w:val="Hyperlink"/>
                <w:rFonts w:ascii="Times New Roman" w:eastAsia="Times New Roman" w:hAnsi="Times New Roman" w:cs="Times New Roman"/>
                <w:b/>
                <w:bCs/>
                <w:noProof/>
              </w:rPr>
              <w:t>2. LITERATURE REVIEW</w:t>
            </w:r>
            <w:r w:rsidR="00DF60A7">
              <w:rPr>
                <w:noProof/>
                <w:webHidden/>
              </w:rPr>
              <w:tab/>
            </w:r>
            <w:r>
              <w:rPr>
                <w:noProof/>
                <w:webHidden/>
              </w:rPr>
              <w:fldChar w:fldCharType="begin"/>
            </w:r>
            <w:r w:rsidR="00DF60A7">
              <w:rPr>
                <w:noProof/>
                <w:webHidden/>
              </w:rPr>
              <w:instrText xml:space="preserve"> PAGEREF _Toc217053846 \h </w:instrText>
            </w:r>
            <w:r>
              <w:rPr>
                <w:noProof/>
                <w:webHidden/>
              </w:rPr>
            </w:r>
            <w:r>
              <w:rPr>
                <w:noProof/>
                <w:webHidden/>
              </w:rPr>
              <w:fldChar w:fldCharType="separate"/>
            </w:r>
            <w:r w:rsidR="00DF60A7">
              <w:rPr>
                <w:noProof/>
                <w:webHidden/>
              </w:rPr>
              <w:t>6</w:t>
            </w:r>
            <w:r>
              <w:rPr>
                <w:noProof/>
                <w:webHidden/>
              </w:rPr>
              <w:fldChar w:fldCharType="end"/>
            </w:r>
          </w:hyperlink>
        </w:p>
        <w:p w:rsidR="00DF60A7" w:rsidRDefault="00D55148">
          <w:pPr>
            <w:pStyle w:val="TOC1"/>
            <w:tabs>
              <w:tab w:val="right" w:leader="dot" w:pos="9350"/>
            </w:tabs>
            <w:rPr>
              <w:rFonts w:eastAsiaTheme="minorEastAsia"/>
              <w:noProof/>
              <w:szCs w:val="20"/>
              <w:lang w:bidi="hi-IN"/>
            </w:rPr>
          </w:pPr>
          <w:hyperlink w:anchor="_Toc217053847" w:history="1">
            <w:r w:rsidR="00DF60A7" w:rsidRPr="006A2CFB">
              <w:rPr>
                <w:rStyle w:val="Hyperlink"/>
                <w:rFonts w:ascii="Times New Roman" w:eastAsia="Times New Roman" w:hAnsi="Times New Roman" w:cs="Times New Roman"/>
                <w:b/>
                <w:bCs/>
                <w:noProof/>
                <w:kern w:val="36"/>
              </w:rPr>
              <w:t>2.1 Theoretical Frameworks of Consumer Interpretation</w:t>
            </w:r>
            <w:r w:rsidR="00DF60A7">
              <w:rPr>
                <w:noProof/>
                <w:webHidden/>
              </w:rPr>
              <w:tab/>
            </w:r>
            <w:r>
              <w:rPr>
                <w:noProof/>
                <w:webHidden/>
              </w:rPr>
              <w:fldChar w:fldCharType="begin"/>
            </w:r>
            <w:r w:rsidR="00DF60A7">
              <w:rPr>
                <w:noProof/>
                <w:webHidden/>
              </w:rPr>
              <w:instrText xml:space="preserve"> PAGEREF _Toc217053847 \h </w:instrText>
            </w:r>
            <w:r>
              <w:rPr>
                <w:noProof/>
                <w:webHidden/>
              </w:rPr>
            </w:r>
            <w:r>
              <w:rPr>
                <w:noProof/>
                <w:webHidden/>
              </w:rPr>
              <w:fldChar w:fldCharType="separate"/>
            </w:r>
            <w:r w:rsidR="00DF60A7">
              <w:rPr>
                <w:noProof/>
                <w:webHidden/>
              </w:rPr>
              <w:t>6</w:t>
            </w:r>
            <w:r>
              <w:rPr>
                <w:noProof/>
                <w:webHidden/>
              </w:rPr>
              <w:fldChar w:fldCharType="end"/>
            </w:r>
          </w:hyperlink>
        </w:p>
        <w:p w:rsidR="00DF60A7" w:rsidRDefault="00D55148">
          <w:pPr>
            <w:pStyle w:val="TOC2"/>
            <w:tabs>
              <w:tab w:val="right" w:leader="dot" w:pos="9350"/>
            </w:tabs>
            <w:rPr>
              <w:rFonts w:eastAsiaTheme="minorEastAsia"/>
              <w:noProof/>
              <w:szCs w:val="20"/>
              <w:lang w:bidi="hi-IN"/>
            </w:rPr>
          </w:pPr>
          <w:hyperlink w:anchor="_Toc217053848" w:history="1">
            <w:r w:rsidR="00DF60A7" w:rsidRPr="006A2CFB">
              <w:rPr>
                <w:rStyle w:val="Hyperlink"/>
                <w:rFonts w:ascii="Times New Roman" w:eastAsia="Times New Roman" w:hAnsi="Times New Roman" w:cs="Times New Roman"/>
                <w:b/>
                <w:bCs/>
                <w:noProof/>
              </w:rPr>
              <w:t>2.1.1 Semiotics: Signs, Symbols, and Festive Meaning</w:t>
            </w:r>
            <w:r w:rsidR="00DF60A7">
              <w:rPr>
                <w:noProof/>
                <w:webHidden/>
              </w:rPr>
              <w:tab/>
            </w:r>
            <w:r>
              <w:rPr>
                <w:noProof/>
                <w:webHidden/>
              </w:rPr>
              <w:fldChar w:fldCharType="begin"/>
            </w:r>
            <w:r w:rsidR="00DF60A7">
              <w:rPr>
                <w:noProof/>
                <w:webHidden/>
              </w:rPr>
              <w:instrText xml:space="preserve"> PAGEREF _Toc217053848 \h </w:instrText>
            </w:r>
            <w:r>
              <w:rPr>
                <w:noProof/>
                <w:webHidden/>
              </w:rPr>
            </w:r>
            <w:r>
              <w:rPr>
                <w:noProof/>
                <w:webHidden/>
              </w:rPr>
              <w:fldChar w:fldCharType="separate"/>
            </w:r>
            <w:r w:rsidR="00DF60A7">
              <w:rPr>
                <w:noProof/>
                <w:webHidden/>
              </w:rPr>
              <w:t>6</w:t>
            </w:r>
            <w:r>
              <w:rPr>
                <w:noProof/>
                <w:webHidden/>
              </w:rPr>
              <w:fldChar w:fldCharType="end"/>
            </w:r>
          </w:hyperlink>
        </w:p>
        <w:p w:rsidR="00DF60A7" w:rsidRDefault="00D55148">
          <w:pPr>
            <w:pStyle w:val="TOC2"/>
            <w:tabs>
              <w:tab w:val="right" w:leader="dot" w:pos="9350"/>
            </w:tabs>
            <w:rPr>
              <w:rFonts w:eastAsiaTheme="minorEastAsia"/>
              <w:noProof/>
              <w:szCs w:val="20"/>
              <w:lang w:bidi="hi-IN"/>
            </w:rPr>
          </w:pPr>
          <w:hyperlink w:anchor="_Toc217053849" w:history="1">
            <w:r w:rsidR="00DF60A7" w:rsidRPr="006A2CFB">
              <w:rPr>
                <w:rStyle w:val="Hyperlink"/>
                <w:rFonts w:ascii="Times New Roman" w:eastAsia="Times New Roman" w:hAnsi="Times New Roman" w:cs="Times New Roman"/>
                <w:b/>
                <w:bCs/>
                <w:noProof/>
              </w:rPr>
              <w:t>2.1.2 The Elaboration Likelihood Model (ELM) and Festive Heuristics</w:t>
            </w:r>
            <w:r w:rsidR="00DF60A7">
              <w:rPr>
                <w:noProof/>
                <w:webHidden/>
              </w:rPr>
              <w:tab/>
            </w:r>
            <w:r>
              <w:rPr>
                <w:noProof/>
                <w:webHidden/>
              </w:rPr>
              <w:fldChar w:fldCharType="begin"/>
            </w:r>
            <w:r w:rsidR="00DF60A7">
              <w:rPr>
                <w:noProof/>
                <w:webHidden/>
              </w:rPr>
              <w:instrText xml:space="preserve"> PAGEREF _Toc217053849 \h </w:instrText>
            </w:r>
            <w:r>
              <w:rPr>
                <w:noProof/>
                <w:webHidden/>
              </w:rPr>
            </w:r>
            <w:r>
              <w:rPr>
                <w:noProof/>
                <w:webHidden/>
              </w:rPr>
              <w:fldChar w:fldCharType="separate"/>
            </w:r>
            <w:r w:rsidR="00DF60A7">
              <w:rPr>
                <w:noProof/>
                <w:webHidden/>
              </w:rPr>
              <w:t>6</w:t>
            </w:r>
            <w:r>
              <w:rPr>
                <w:noProof/>
                <w:webHidden/>
              </w:rPr>
              <w:fldChar w:fldCharType="end"/>
            </w:r>
          </w:hyperlink>
        </w:p>
        <w:p w:rsidR="00DF60A7" w:rsidRDefault="00D55148">
          <w:pPr>
            <w:pStyle w:val="TOC2"/>
            <w:tabs>
              <w:tab w:val="right" w:leader="dot" w:pos="9350"/>
            </w:tabs>
            <w:rPr>
              <w:rFonts w:eastAsiaTheme="minorEastAsia"/>
              <w:noProof/>
              <w:szCs w:val="20"/>
              <w:lang w:bidi="hi-IN"/>
            </w:rPr>
          </w:pPr>
          <w:hyperlink w:anchor="_Toc217053850" w:history="1">
            <w:r w:rsidR="00DF60A7" w:rsidRPr="006A2CFB">
              <w:rPr>
                <w:rStyle w:val="Hyperlink"/>
                <w:rFonts w:ascii="Times New Roman" w:eastAsia="Times New Roman" w:hAnsi="Times New Roman" w:cs="Times New Roman"/>
                <w:b/>
                <w:bCs/>
                <w:noProof/>
              </w:rPr>
              <w:t>2.1.3 Narrative Transportation Theory and Festive Storytelling</w:t>
            </w:r>
            <w:r w:rsidR="00DF60A7">
              <w:rPr>
                <w:noProof/>
                <w:webHidden/>
              </w:rPr>
              <w:tab/>
            </w:r>
            <w:r>
              <w:rPr>
                <w:noProof/>
                <w:webHidden/>
              </w:rPr>
              <w:fldChar w:fldCharType="begin"/>
            </w:r>
            <w:r w:rsidR="00DF60A7">
              <w:rPr>
                <w:noProof/>
                <w:webHidden/>
              </w:rPr>
              <w:instrText xml:space="preserve"> PAGEREF _Toc217053850 \h </w:instrText>
            </w:r>
            <w:r>
              <w:rPr>
                <w:noProof/>
                <w:webHidden/>
              </w:rPr>
            </w:r>
            <w:r>
              <w:rPr>
                <w:noProof/>
                <w:webHidden/>
              </w:rPr>
              <w:fldChar w:fldCharType="separate"/>
            </w:r>
            <w:r w:rsidR="00DF60A7">
              <w:rPr>
                <w:noProof/>
                <w:webHidden/>
              </w:rPr>
              <w:t>7</w:t>
            </w:r>
            <w:r>
              <w:rPr>
                <w:noProof/>
                <w:webHidden/>
              </w:rPr>
              <w:fldChar w:fldCharType="end"/>
            </w:r>
          </w:hyperlink>
        </w:p>
        <w:p w:rsidR="00DF60A7" w:rsidRDefault="00D55148">
          <w:pPr>
            <w:pStyle w:val="TOC2"/>
            <w:tabs>
              <w:tab w:val="right" w:leader="dot" w:pos="9350"/>
            </w:tabs>
            <w:rPr>
              <w:rFonts w:eastAsiaTheme="minorEastAsia"/>
              <w:noProof/>
              <w:szCs w:val="20"/>
              <w:lang w:bidi="hi-IN"/>
            </w:rPr>
          </w:pPr>
          <w:hyperlink w:anchor="_Toc217053851" w:history="1">
            <w:r w:rsidR="00DF60A7" w:rsidRPr="006A2CFB">
              <w:rPr>
                <w:rStyle w:val="Hyperlink"/>
                <w:rFonts w:ascii="Times New Roman" w:eastAsia="Times New Roman" w:hAnsi="Times New Roman" w:cs="Times New Roman"/>
                <w:b/>
                <w:bCs/>
                <w:noProof/>
              </w:rPr>
              <w:t>2.1.4 Social Presence Theory and Digital Warmth</w:t>
            </w:r>
            <w:r w:rsidR="00DF60A7">
              <w:rPr>
                <w:noProof/>
                <w:webHidden/>
              </w:rPr>
              <w:tab/>
            </w:r>
            <w:r>
              <w:rPr>
                <w:noProof/>
                <w:webHidden/>
              </w:rPr>
              <w:fldChar w:fldCharType="begin"/>
            </w:r>
            <w:r w:rsidR="00DF60A7">
              <w:rPr>
                <w:noProof/>
                <w:webHidden/>
              </w:rPr>
              <w:instrText xml:space="preserve"> PAGEREF _Toc217053851 \h </w:instrText>
            </w:r>
            <w:r>
              <w:rPr>
                <w:noProof/>
                <w:webHidden/>
              </w:rPr>
            </w:r>
            <w:r>
              <w:rPr>
                <w:noProof/>
                <w:webHidden/>
              </w:rPr>
              <w:fldChar w:fldCharType="separate"/>
            </w:r>
            <w:r w:rsidR="00DF60A7">
              <w:rPr>
                <w:noProof/>
                <w:webHidden/>
              </w:rPr>
              <w:t>7</w:t>
            </w:r>
            <w:r>
              <w:rPr>
                <w:noProof/>
                <w:webHidden/>
              </w:rPr>
              <w:fldChar w:fldCharType="end"/>
            </w:r>
          </w:hyperlink>
        </w:p>
        <w:p w:rsidR="00DF60A7" w:rsidRDefault="00D55148">
          <w:pPr>
            <w:pStyle w:val="TOC2"/>
            <w:tabs>
              <w:tab w:val="right" w:leader="dot" w:pos="9350"/>
            </w:tabs>
            <w:rPr>
              <w:rFonts w:eastAsiaTheme="minorEastAsia"/>
              <w:noProof/>
              <w:szCs w:val="20"/>
              <w:lang w:bidi="hi-IN"/>
            </w:rPr>
          </w:pPr>
          <w:hyperlink w:anchor="_Toc217053852" w:history="1">
            <w:r w:rsidR="00DF60A7" w:rsidRPr="006A2CFB">
              <w:rPr>
                <w:rStyle w:val="Hyperlink"/>
                <w:rFonts w:ascii="Times New Roman" w:eastAsia="Times New Roman" w:hAnsi="Times New Roman" w:cs="Times New Roman"/>
                <w:b/>
                <w:bCs/>
                <w:noProof/>
              </w:rPr>
              <w:t>2.1.5 Social Comparison Theory and Festive Social Influence</w:t>
            </w:r>
            <w:r w:rsidR="00DF60A7">
              <w:rPr>
                <w:noProof/>
                <w:webHidden/>
              </w:rPr>
              <w:tab/>
            </w:r>
            <w:r>
              <w:rPr>
                <w:noProof/>
                <w:webHidden/>
              </w:rPr>
              <w:fldChar w:fldCharType="begin"/>
            </w:r>
            <w:r w:rsidR="00DF60A7">
              <w:rPr>
                <w:noProof/>
                <w:webHidden/>
              </w:rPr>
              <w:instrText xml:space="preserve"> PAGEREF _Toc217053852 \h </w:instrText>
            </w:r>
            <w:r>
              <w:rPr>
                <w:noProof/>
                <w:webHidden/>
              </w:rPr>
            </w:r>
            <w:r>
              <w:rPr>
                <w:noProof/>
                <w:webHidden/>
              </w:rPr>
              <w:fldChar w:fldCharType="separate"/>
            </w:r>
            <w:r w:rsidR="00DF60A7">
              <w:rPr>
                <w:noProof/>
                <w:webHidden/>
              </w:rPr>
              <w:t>8</w:t>
            </w:r>
            <w:r>
              <w:rPr>
                <w:noProof/>
                <w:webHidden/>
              </w:rPr>
              <w:fldChar w:fldCharType="end"/>
            </w:r>
          </w:hyperlink>
        </w:p>
        <w:p w:rsidR="00DF60A7" w:rsidRDefault="00D55148">
          <w:pPr>
            <w:pStyle w:val="TOC2"/>
            <w:tabs>
              <w:tab w:val="right" w:leader="dot" w:pos="9350"/>
            </w:tabs>
            <w:rPr>
              <w:rFonts w:eastAsiaTheme="minorEastAsia"/>
              <w:noProof/>
              <w:szCs w:val="20"/>
              <w:lang w:bidi="hi-IN"/>
            </w:rPr>
          </w:pPr>
          <w:hyperlink w:anchor="_Toc217053853" w:history="1">
            <w:r w:rsidR="00DF60A7" w:rsidRPr="006A2CFB">
              <w:rPr>
                <w:rStyle w:val="Hyperlink"/>
                <w:rFonts w:ascii="Times New Roman" w:eastAsia="Times New Roman" w:hAnsi="Times New Roman" w:cs="Times New Roman"/>
                <w:b/>
                <w:bCs/>
                <w:noProof/>
              </w:rPr>
              <w:t>2.2.1 Nostalgia as an Interpretive Filter</w:t>
            </w:r>
            <w:r w:rsidR="00DF60A7">
              <w:rPr>
                <w:noProof/>
                <w:webHidden/>
              </w:rPr>
              <w:tab/>
            </w:r>
            <w:r>
              <w:rPr>
                <w:noProof/>
                <w:webHidden/>
              </w:rPr>
              <w:fldChar w:fldCharType="begin"/>
            </w:r>
            <w:r w:rsidR="00DF60A7">
              <w:rPr>
                <w:noProof/>
                <w:webHidden/>
              </w:rPr>
              <w:instrText xml:space="preserve"> PAGEREF _Toc217053853 \h </w:instrText>
            </w:r>
            <w:r>
              <w:rPr>
                <w:noProof/>
                <w:webHidden/>
              </w:rPr>
            </w:r>
            <w:r>
              <w:rPr>
                <w:noProof/>
                <w:webHidden/>
              </w:rPr>
              <w:fldChar w:fldCharType="separate"/>
            </w:r>
            <w:r w:rsidR="00DF60A7">
              <w:rPr>
                <w:noProof/>
                <w:webHidden/>
              </w:rPr>
              <w:t>8</w:t>
            </w:r>
            <w:r>
              <w:rPr>
                <w:noProof/>
                <w:webHidden/>
              </w:rPr>
              <w:fldChar w:fldCharType="end"/>
            </w:r>
          </w:hyperlink>
        </w:p>
        <w:p w:rsidR="00DF60A7" w:rsidRDefault="00D55148">
          <w:pPr>
            <w:pStyle w:val="TOC2"/>
            <w:tabs>
              <w:tab w:val="right" w:leader="dot" w:pos="9350"/>
            </w:tabs>
            <w:rPr>
              <w:rFonts w:eastAsiaTheme="minorEastAsia"/>
              <w:noProof/>
              <w:szCs w:val="20"/>
              <w:lang w:bidi="hi-IN"/>
            </w:rPr>
          </w:pPr>
          <w:hyperlink w:anchor="_Toc217053854" w:history="1">
            <w:r w:rsidR="00DF60A7" w:rsidRPr="006A2CFB">
              <w:rPr>
                <w:rStyle w:val="Hyperlink"/>
                <w:rFonts w:ascii="Times New Roman" w:eastAsia="Times New Roman" w:hAnsi="Times New Roman" w:cs="Times New Roman"/>
                <w:b/>
                <w:bCs/>
                <w:noProof/>
              </w:rPr>
              <w:t>2.2.2 Warmth, Empathy, and Human Connection</w:t>
            </w:r>
            <w:r w:rsidR="00DF60A7">
              <w:rPr>
                <w:noProof/>
                <w:webHidden/>
              </w:rPr>
              <w:tab/>
            </w:r>
            <w:r>
              <w:rPr>
                <w:noProof/>
                <w:webHidden/>
              </w:rPr>
              <w:fldChar w:fldCharType="begin"/>
            </w:r>
            <w:r w:rsidR="00DF60A7">
              <w:rPr>
                <w:noProof/>
                <w:webHidden/>
              </w:rPr>
              <w:instrText xml:space="preserve"> PAGEREF _Toc217053854 \h </w:instrText>
            </w:r>
            <w:r>
              <w:rPr>
                <w:noProof/>
                <w:webHidden/>
              </w:rPr>
            </w:r>
            <w:r>
              <w:rPr>
                <w:noProof/>
                <w:webHidden/>
              </w:rPr>
              <w:fldChar w:fldCharType="separate"/>
            </w:r>
            <w:r w:rsidR="00DF60A7">
              <w:rPr>
                <w:noProof/>
                <w:webHidden/>
              </w:rPr>
              <w:t>9</w:t>
            </w:r>
            <w:r>
              <w:rPr>
                <w:noProof/>
                <w:webHidden/>
              </w:rPr>
              <w:fldChar w:fldCharType="end"/>
            </w:r>
          </w:hyperlink>
        </w:p>
        <w:p w:rsidR="00DF60A7" w:rsidRDefault="00D55148">
          <w:pPr>
            <w:pStyle w:val="TOC2"/>
            <w:tabs>
              <w:tab w:val="right" w:leader="dot" w:pos="9350"/>
            </w:tabs>
            <w:rPr>
              <w:rFonts w:eastAsiaTheme="minorEastAsia"/>
              <w:noProof/>
              <w:szCs w:val="20"/>
              <w:lang w:bidi="hi-IN"/>
            </w:rPr>
          </w:pPr>
          <w:hyperlink w:anchor="_Toc217053855" w:history="1">
            <w:r w:rsidR="00DF60A7" w:rsidRPr="006A2CFB">
              <w:rPr>
                <w:rStyle w:val="Hyperlink"/>
                <w:rFonts w:ascii="Times New Roman" w:eastAsia="Times New Roman" w:hAnsi="Times New Roman" w:cs="Times New Roman"/>
                <w:b/>
                <w:bCs/>
                <w:noProof/>
              </w:rPr>
              <w:t>2.2.3 Music and Affective Resonance</w:t>
            </w:r>
            <w:r w:rsidR="00DF60A7">
              <w:rPr>
                <w:noProof/>
                <w:webHidden/>
              </w:rPr>
              <w:tab/>
            </w:r>
            <w:r>
              <w:rPr>
                <w:noProof/>
                <w:webHidden/>
              </w:rPr>
              <w:fldChar w:fldCharType="begin"/>
            </w:r>
            <w:r w:rsidR="00DF60A7">
              <w:rPr>
                <w:noProof/>
                <w:webHidden/>
              </w:rPr>
              <w:instrText xml:space="preserve"> PAGEREF _Toc217053855 \h </w:instrText>
            </w:r>
            <w:r>
              <w:rPr>
                <w:noProof/>
                <w:webHidden/>
              </w:rPr>
            </w:r>
            <w:r>
              <w:rPr>
                <w:noProof/>
                <w:webHidden/>
              </w:rPr>
              <w:fldChar w:fldCharType="separate"/>
            </w:r>
            <w:r w:rsidR="00DF60A7">
              <w:rPr>
                <w:noProof/>
                <w:webHidden/>
              </w:rPr>
              <w:t>9</w:t>
            </w:r>
            <w:r>
              <w:rPr>
                <w:noProof/>
                <w:webHidden/>
              </w:rPr>
              <w:fldChar w:fldCharType="end"/>
            </w:r>
          </w:hyperlink>
        </w:p>
        <w:p w:rsidR="00DF60A7" w:rsidRDefault="00D55148">
          <w:pPr>
            <w:pStyle w:val="TOC1"/>
            <w:tabs>
              <w:tab w:val="right" w:leader="dot" w:pos="9350"/>
            </w:tabs>
            <w:rPr>
              <w:rFonts w:eastAsiaTheme="minorEastAsia"/>
              <w:noProof/>
              <w:szCs w:val="20"/>
              <w:lang w:bidi="hi-IN"/>
            </w:rPr>
          </w:pPr>
          <w:hyperlink w:anchor="_Toc217053856" w:history="1">
            <w:r w:rsidR="00DF60A7" w:rsidRPr="006A2CFB">
              <w:rPr>
                <w:rStyle w:val="Hyperlink"/>
                <w:rFonts w:ascii="Times New Roman" w:eastAsia="Times New Roman" w:hAnsi="Times New Roman" w:cs="Times New Roman"/>
                <w:b/>
                <w:bCs/>
                <w:noProof/>
                <w:kern w:val="36"/>
              </w:rPr>
              <w:t>2.3 Platform-Specific Interpretations of Digital Festive Messages</w:t>
            </w:r>
            <w:r w:rsidR="00DF60A7">
              <w:rPr>
                <w:noProof/>
                <w:webHidden/>
              </w:rPr>
              <w:tab/>
            </w:r>
            <w:r>
              <w:rPr>
                <w:noProof/>
                <w:webHidden/>
              </w:rPr>
              <w:fldChar w:fldCharType="begin"/>
            </w:r>
            <w:r w:rsidR="00DF60A7">
              <w:rPr>
                <w:noProof/>
                <w:webHidden/>
              </w:rPr>
              <w:instrText xml:space="preserve"> PAGEREF _Toc217053856 \h </w:instrText>
            </w:r>
            <w:r>
              <w:rPr>
                <w:noProof/>
                <w:webHidden/>
              </w:rPr>
            </w:r>
            <w:r>
              <w:rPr>
                <w:noProof/>
                <w:webHidden/>
              </w:rPr>
              <w:fldChar w:fldCharType="separate"/>
            </w:r>
            <w:r w:rsidR="00DF60A7">
              <w:rPr>
                <w:noProof/>
                <w:webHidden/>
              </w:rPr>
              <w:t>9</w:t>
            </w:r>
            <w:r>
              <w:rPr>
                <w:noProof/>
                <w:webHidden/>
              </w:rPr>
              <w:fldChar w:fldCharType="end"/>
            </w:r>
          </w:hyperlink>
        </w:p>
        <w:p w:rsidR="00DF60A7" w:rsidRDefault="00D55148">
          <w:pPr>
            <w:pStyle w:val="TOC2"/>
            <w:tabs>
              <w:tab w:val="right" w:leader="dot" w:pos="9350"/>
            </w:tabs>
            <w:rPr>
              <w:rFonts w:eastAsiaTheme="minorEastAsia"/>
              <w:noProof/>
              <w:szCs w:val="20"/>
              <w:lang w:bidi="hi-IN"/>
            </w:rPr>
          </w:pPr>
          <w:hyperlink w:anchor="_Toc217053857" w:history="1">
            <w:r w:rsidR="00DF60A7" w:rsidRPr="006A2CFB">
              <w:rPr>
                <w:rStyle w:val="Hyperlink"/>
                <w:rFonts w:ascii="Times New Roman" w:eastAsia="Times New Roman" w:hAnsi="Times New Roman" w:cs="Times New Roman"/>
                <w:b/>
                <w:bCs/>
                <w:noProof/>
              </w:rPr>
              <w:t>2.3.1 Social Media: Visual Culture and Festive Discovery</w:t>
            </w:r>
            <w:r w:rsidR="00DF60A7">
              <w:rPr>
                <w:noProof/>
                <w:webHidden/>
              </w:rPr>
              <w:tab/>
            </w:r>
            <w:r>
              <w:rPr>
                <w:noProof/>
                <w:webHidden/>
              </w:rPr>
              <w:fldChar w:fldCharType="begin"/>
            </w:r>
            <w:r w:rsidR="00DF60A7">
              <w:rPr>
                <w:noProof/>
                <w:webHidden/>
              </w:rPr>
              <w:instrText xml:space="preserve"> PAGEREF _Toc217053857 \h </w:instrText>
            </w:r>
            <w:r>
              <w:rPr>
                <w:noProof/>
                <w:webHidden/>
              </w:rPr>
            </w:r>
            <w:r>
              <w:rPr>
                <w:noProof/>
                <w:webHidden/>
              </w:rPr>
              <w:fldChar w:fldCharType="separate"/>
            </w:r>
            <w:r w:rsidR="00DF60A7">
              <w:rPr>
                <w:noProof/>
                <w:webHidden/>
              </w:rPr>
              <w:t>9</w:t>
            </w:r>
            <w:r>
              <w:rPr>
                <w:noProof/>
                <w:webHidden/>
              </w:rPr>
              <w:fldChar w:fldCharType="end"/>
            </w:r>
          </w:hyperlink>
        </w:p>
        <w:p w:rsidR="00DF60A7" w:rsidRDefault="00D55148">
          <w:pPr>
            <w:pStyle w:val="TOC2"/>
            <w:tabs>
              <w:tab w:val="right" w:leader="dot" w:pos="9350"/>
            </w:tabs>
            <w:rPr>
              <w:rFonts w:eastAsiaTheme="minorEastAsia"/>
              <w:noProof/>
              <w:szCs w:val="20"/>
              <w:lang w:bidi="hi-IN"/>
            </w:rPr>
          </w:pPr>
          <w:hyperlink w:anchor="_Toc217053858" w:history="1">
            <w:r w:rsidR="00DF60A7" w:rsidRPr="006A2CFB">
              <w:rPr>
                <w:rStyle w:val="Hyperlink"/>
                <w:rFonts w:ascii="Times New Roman" w:eastAsia="Times New Roman" w:hAnsi="Times New Roman" w:cs="Times New Roman"/>
                <w:b/>
                <w:bCs/>
                <w:noProof/>
              </w:rPr>
              <w:t>2.3.2 Email Marketing: Direct and Personal Festive Messaging</w:t>
            </w:r>
            <w:r w:rsidR="00DF60A7">
              <w:rPr>
                <w:noProof/>
                <w:webHidden/>
              </w:rPr>
              <w:tab/>
            </w:r>
            <w:r>
              <w:rPr>
                <w:noProof/>
                <w:webHidden/>
              </w:rPr>
              <w:fldChar w:fldCharType="begin"/>
            </w:r>
            <w:r w:rsidR="00DF60A7">
              <w:rPr>
                <w:noProof/>
                <w:webHidden/>
              </w:rPr>
              <w:instrText xml:space="preserve"> PAGEREF _Toc217053858 \h </w:instrText>
            </w:r>
            <w:r>
              <w:rPr>
                <w:noProof/>
                <w:webHidden/>
              </w:rPr>
            </w:r>
            <w:r>
              <w:rPr>
                <w:noProof/>
                <w:webHidden/>
              </w:rPr>
              <w:fldChar w:fldCharType="separate"/>
            </w:r>
            <w:r w:rsidR="00DF60A7">
              <w:rPr>
                <w:noProof/>
                <w:webHidden/>
              </w:rPr>
              <w:t>10</w:t>
            </w:r>
            <w:r>
              <w:rPr>
                <w:noProof/>
                <w:webHidden/>
              </w:rPr>
              <w:fldChar w:fldCharType="end"/>
            </w:r>
          </w:hyperlink>
        </w:p>
        <w:p w:rsidR="00DF60A7" w:rsidRDefault="00D55148">
          <w:pPr>
            <w:pStyle w:val="TOC2"/>
            <w:tabs>
              <w:tab w:val="right" w:leader="dot" w:pos="9350"/>
            </w:tabs>
            <w:rPr>
              <w:rFonts w:eastAsiaTheme="minorEastAsia"/>
              <w:noProof/>
              <w:szCs w:val="20"/>
              <w:lang w:bidi="hi-IN"/>
            </w:rPr>
          </w:pPr>
          <w:hyperlink w:anchor="_Toc217053859" w:history="1">
            <w:r w:rsidR="00DF60A7" w:rsidRPr="006A2CFB">
              <w:rPr>
                <w:rStyle w:val="Hyperlink"/>
                <w:rFonts w:ascii="Times New Roman" w:eastAsia="Times New Roman" w:hAnsi="Times New Roman" w:cs="Times New Roman"/>
                <w:b/>
                <w:bCs/>
                <w:noProof/>
              </w:rPr>
              <w:t>2.3.3 Mobile Apps: Real-Time Interpretation and Support</w:t>
            </w:r>
            <w:r w:rsidR="00DF60A7">
              <w:rPr>
                <w:noProof/>
                <w:webHidden/>
              </w:rPr>
              <w:tab/>
            </w:r>
            <w:r>
              <w:rPr>
                <w:noProof/>
                <w:webHidden/>
              </w:rPr>
              <w:fldChar w:fldCharType="begin"/>
            </w:r>
            <w:r w:rsidR="00DF60A7">
              <w:rPr>
                <w:noProof/>
                <w:webHidden/>
              </w:rPr>
              <w:instrText xml:space="preserve"> PAGEREF _Toc217053859 \h </w:instrText>
            </w:r>
            <w:r>
              <w:rPr>
                <w:noProof/>
                <w:webHidden/>
              </w:rPr>
            </w:r>
            <w:r>
              <w:rPr>
                <w:noProof/>
                <w:webHidden/>
              </w:rPr>
              <w:fldChar w:fldCharType="separate"/>
            </w:r>
            <w:r w:rsidR="00DF60A7">
              <w:rPr>
                <w:noProof/>
                <w:webHidden/>
              </w:rPr>
              <w:t>10</w:t>
            </w:r>
            <w:r>
              <w:rPr>
                <w:noProof/>
                <w:webHidden/>
              </w:rPr>
              <w:fldChar w:fldCharType="end"/>
            </w:r>
          </w:hyperlink>
        </w:p>
        <w:p w:rsidR="00DF60A7" w:rsidRDefault="00D55148">
          <w:pPr>
            <w:pStyle w:val="TOC2"/>
            <w:tabs>
              <w:tab w:val="right" w:leader="dot" w:pos="9350"/>
            </w:tabs>
            <w:rPr>
              <w:rFonts w:eastAsiaTheme="minorEastAsia"/>
              <w:noProof/>
              <w:szCs w:val="20"/>
              <w:lang w:bidi="hi-IN"/>
            </w:rPr>
          </w:pPr>
          <w:hyperlink w:anchor="_Toc217053860" w:history="1">
            <w:r w:rsidR="00DF60A7" w:rsidRPr="006A2CFB">
              <w:rPr>
                <w:rStyle w:val="Hyperlink"/>
                <w:rFonts w:ascii="Times New Roman" w:eastAsia="Times New Roman" w:hAnsi="Times New Roman" w:cs="Times New Roman"/>
                <w:b/>
                <w:bCs/>
                <w:noProof/>
              </w:rPr>
              <w:t>2.3.4 Livestream Shopping: Authenticity and Participation</w:t>
            </w:r>
            <w:r w:rsidR="00DF60A7">
              <w:rPr>
                <w:noProof/>
                <w:webHidden/>
              </w:rPr>
              <w:tab/>
            </w:r>
            <w:r>
              <w:rPr>
                <w:noProof/>
                <w:webHidden/>
              </w:rPr>
              <w:fldChar w:fldCharType="begin"/>
            </w:r>
            <w:r w:rsidR="00DF60A7">
              <w:rPr>
                <w:noProof/>
                <w:webHidden/>
              </w:rPr>
              <w:instrText xml:space="preserve"> PAGEREF _Toc217053860 \h </w:instrText>
            </w:r>
            <w:r>
              <w:rPr>
                <w:noProof/>
                <w:webHidden/>
              </w:rPr>
            </w:r>
            <w:r>
              <w:rPr>
                <w:noProof/>
                <w:webHidden/>
              </w:rPr>
              <w:fldChar w:fldCharType="separate"/>
            </w:r>
            <w:r w:rsidR="00DF60A7">
              <w:rPr>
                <w:noProof/>
                <w:webHidden/>
              </w:rPr>
              <w:t>10</w:t>
            </w:r>
            <w:r>
              <w:rPr>
                <w:noProof/>
                <w:webHidden/>
              </w:rPr>
              <w:fldChar w:fldCharType="end"/>
            </w:r>
          </w:hyperlink>
        </w:p>
        <w:p w:rsidR="00DF60A7" w:rsidRDefault="00D55148">
          <w:pPr>
            <w:pStyle w:val="TOC2"/>
            <w:tabs>
              <w:tab w:val="right" w:leader="dot" w:pos="9350"/>
            </w:tabs>
            <w:rPr>
              <w:rFonts w:eastAsiaTheme="minorEastAsia"/>
              <w:noProof/>
              <w:szCs w:val="20"/>
              <w:lang w:bidi="hi-IN"/>
            </w:rPr>
          </w:pPr>
          <w:hyperlink w:anchor="_Toc217053861" w:history="1">
            <w:r w:rsidR="00DF60A7" w:rsidRPr="006A2CFB">
              <w:rPr>
                <w:rStyle w:val="Hyperlink"/>
                <w:rFonts w:ascii="Times New Roman" w:eastAsia="Times New Roman" w:hAnsi="Times New Roman" w:cs="Times New Roman"/>
                <w:b/>
                <w:bCs/>
                <w:noProof/>
              </w:rPr>
              <w:t>2.3.5 Brand Websites: Festive Atmosphere and Information Architecture</w:t>
            </w:r>
            <w:r w:rsidR="00DF60A7">
              <w:rPr>
                <w:noProof/>
                <w:webHidden/>
              </w:rPr>
              <w:tab/>
            </w:r>
            <w:r>
              <w:rPr>
                <w:noProof/>
                <w:webHidden/>
              </w:rPr>
              <w:fldChar w:fldCharType="begin"/>
            </w:r>
            <w:r w:rsidR="00DF60A7">
              <w:rPr>
                <w:noProof/>
                <w:webHidden/>
              </w:rPr>
              <w:instrText xml:space="preserve"> PAGEREF _Toc217053861 \h </w:instrText>
            </w:r>
            <w:r>
              <w:rPr>
                <w:noProof/>
                <w:webHidden/>
              </w:rPr>
            </w:r>
            <w:r>
              <w:rPr>
                <w:noProof/>
                <w:webHidden/>
              </w:rPr>
              <w:fldChar w:fldCharType="separate"/>
            </w:r>
            <w:r w:rsidR="00DF60A7">
              <w:rPr>
                <w:noProof/>
                <w:webHidden/>
              </w:rPr>
              <w:t>10</w:t>
            </w:r>
            <w:r>
              <w:rPr>
                <w:noProof/>
                <w:webHidden/>
              </w:rPr>
              <w:fldChar w:fldCharType="end"/>
            </w:r>
          </w:hyperlink>
        </w:p>
        <w:p w:rsidR="00DF60A7" w:rsidRDefault="00D55148">
          <w:pPr>
            <w:pStyle w:val="TOC1"/>
            <w:tabs>
              <w:tab w:val="right" w:leader="dot" w:pos="9350"/>
            </w:tabs>
            <w:rPr>
              <w:rFonts w:eastAsiaTheme="minorEastAsia"/>
              <w:noProof/>
              <w:szCs w:val="20"/>
              <w:lang w:bidi="hi-IN"/>
            </w:rPr>
          </w:pPr>
          <w:hyperlink w:anchor="_Toc217053862" w:history="1">
            <w:r w:rsidR="00DF60A7" w:rsidRPr="006A2CFB">
              <w:rPr>
                <w:rStyle w:val="Hyperlink"/>
                <w:rFonts w:ascii="Times New Roman" w:eastAsia="Times New Roman" w:hAnsi="Times New Roman" w:cs="Times New Roman"/>
                <w:b/>
                <w:bCs/>
                <w:noProof/>
                <w:kern w:val="36"/>
              </w:rPr>
              <w:t>2.4 Personalisation and Interpretive Meaning-Making</w:t>
            </w:r>
            <w:r w:rsidR="00DF60A7">
              <w:rPr>
                <w:noProof/>
                <w:webHidden/>
              </w:rPr>
              <w:tab/>
            </w:r>
            <w:r>
              <w:rPr>
                <w:noProof/>
                <w:webHidden/>
              </w:rPr>
              <w:fldChar w:fldCharType="begin"/>
            </w:r>
            <w:r w:rsidR="00DF60A7">
              <w:rPr>
                <w:noProof/>
                <w:webHidden/>
              </w:rPr>
              <w:instrText xml:space="preserve"> PAGEREF _Toc217053862 \h </w:instrText>
            </w:r>
            <w:r>
              <w:rPr>
                <w:noProof/>
                <w:webHidden/>
              </w:rPr>
            </w:r>
            <w:r>
              <w:rPr>
                <w:noProof/>
                <w:webHidden/>
              </w:rPr>
              <w:fldChar w:fldCharType="separate"/>
            </w:r>
            <w:r w:rsidR="00DF60A7">
              <w:rPr>
                <w:noProof/>
                <w:webHidden/>
              </w:rPr>
              <w:t>11</w:t>
            </w:r>
            <w:r>
              <w:rPr>
                <w:noProof/>
                <w:webHidden/>
              </w:rPr>
              <w:fldChar w:fldCharType="end"/>
            </w:r>
          </w:hyperlink>
        </w:p>
        <w:p w:rsidR="00DF60A7" w:rsidRDefault="00D55148">
          <w:pPr>
            <w:pStyle w:val="TOC2"/>
            <w:tabs>
              <w:tab w:val="right" w:leader="dot" w:pos="9350"/>
            </w:tabs>
            <w:rPr>
              <w:rFonts w:eastAsiaTheme="minorEastAsia"/>
              <w:noProof/>
              <w:szCs w:val="20"/>
              <w:lang w:bidi="hi-IN"/>
            </w:rPr>
          </w:pPr>
          <w:hyperlink w:anchor="_Toc217053863" w:history="1">
            <w:r w:rsidR="00DF60A7" w:rsidRPr="006A2CFB">
              <w:rPr>
                <w:rStyle w:val="Hyperlink"/>
                <w:rFonts w:ascii="Times New Roman" w:eastAsia="Times New Roman" w:hAnsi="Times New Roman" w:cs="Times New Roman"/>
                <w:b/>
                <w:bCs/>
                <w:noProof/>
              </w:rPr>
              <w:t>2.4.1 Supportive Personalisation</w:t>
            </w:r>
            <w:r w:rsidR="00DF60A7">
              <w:rPr>
                <w:noProof/>
                <w:webHidden/>
              </w:rPr>
              <w:tab/>
            </w:r>
            <w:r>
              <w:rPr>
                <w:noProof/>
                <w:webHidden/>
              </w:rPr>
              <w:fldChar w:fldCharType="begin"/>
            </w:r>
            <w:r w:rsidR="00DF60A7">
              <w:rPr>
                <w:noProof/>
                <w:webHidden/>
              </w:rPr>
              <w:instrText xml:space="preserve"> PAGEREF _Toc217053863 \h </w:instrText>
            </w:r>
            <w:r>
              <w:rPr>
                <w:noProof/>
                <w:webHidden/>
              </w:rPr>
            </w:r>
            <w:r>
              <w:rPr>
                <w:noProof/>
                <w:webHidden/>
              </w:rPr>
              <w:fldChar w:fldCharType="separate"/>
            </w:r>
            <w:r w:rsidR="00DF60A7">
              <w:rPr>
                <w:noProof/>
                <w:webHidden/>
              </w:rPr>
              <w:t>11</w:t>
            </w:r>
            <w:r>
              <w:rPr>
                <w:noProof/>
                <w:webHidden/>
              </w:rPr>
              <w:fldChar w:fldCharType="end"/>
            </w:r>
          </w:hyperlink>
        </w:p>
        <w:p w:rsidR="00DF60A7" w:rsidRDefault="00D55148">
          <w:pPr>
            <w:pStyle w:val="TOC2"/>
            <w:tabs>
              <w:tab w:val="right" w:leader="dot" w:pos="9350"/>
            </w:tabs>
            <w:rPr>
              <w:rFonts w:eastAsiaTheme="minorEastAsia"/>
              <w:noProof/>
              <w:szCs w:val="20"/>
              <w:lang w:bidi="hi-IN"/>
            </w:rPr>
          </w:pPr>
          <w:hyperlink w:anchor="_Toc217053864" w:history="1">
            <w:r w:rsidR="00DF60A7" w:rsidRPr="006A2CFB">
              <w:rPr>
                <w:rStyle w:val="Hyperlink"/>
                <w:rFonts w:ascii="Times New Roman" w:eastAsia="Times New Roman" w:hAnsi="Times New Roman" w:cs="Times New Roman"/>
                <w:b/>
                <w:bCs/>
                <w:noProof/>
              </w:rPr>
              <w:t>2.4.2 Intrusive Personalisation</w:t>
            </w:r>
            <w:r w:rsidR="00DF60A7">
              <w:rPr>
                <w:noProof/>
                <w:webHidden/>
              </w:rPr>
              <w:tab/>
            </w:r>
            <w:r>
              <w:rPr>
                <w:noProof/>
                <w:webHidden/>
              </w:rPr>
              <w:fldChar w:fldCharType="begin"/>
            </w:r>
            <w:r w:rsidR="00DF60A7">
              <w:rPr>
                <w:noProof/>
                <w:webHidden/>
              </w:rPr>
              <w:instrText xml:space="preserve"> PAGEREF _Toc217053864 \h </w:instrText>
            </w:r>
            <w:r>
              <w:rPr>
                <w:noProof/>
                <w:webHidden/>
              </w:rPr>
            </w:r>
            <w:r>
              <w:rPr>
                <w:noProof/>
                <w:webHidden/>
              </w:rPr>
              <w:fldChar w:fldCharType="separate"/>
            </w:r>
            <w:r w:rsidR="00DF60A7">
              <w:rPr>
                <w:noProof/>
                <w:webHidden/>
              </w:rPr>
              <w:t>11</w:t>
            </w:r>
            <w:r>
              <w:rPr>
                <w:noProof/>
                <w:webHidden/>
              </w:rPr>
              <w:fldChar w:fldCharType="end"/>
            </w:r>
          </w:hyperlink>
        </w:p>
        <w:p w:rsidR="00DF60A7" w:rsidRDefault="00D55148">
          <w:pPr>
            <w:pStyle w:val="TOC1"/>
            <w:tabs>
              <w:tab w:val="right" w:leader="dot" w:pos="9350"/>
            </w:tabs>
            <w:rPr>
              <w:rFonts w:eastAsiaTheme="minorEastAsia"/>
              <w:noProof/>
              <w:szCs w:val="20"/>
              <w:lang w:bidi="hi-IN"/>
            </w:rPr>
          </w:pPr>
          <w:hyperlink w:anchor="_Toc217053865" w:history="1">
            <w:r w:rsidR="00DF60A7" w:rsidRPr="006A2CFB">
              <w:rPr>
                <w:rStyle w:val="Hyperlink"/>
                <w:rFonts w:ascii="Times New Roman" w:eastAsia="Times New Roman" w:hAnsi="Times New Roman" w:cs="Times New Roman"/>
                <w:b/>
                <w:bCs/>
                <w:noProof/>
                <w:kern w:val="36"/>
              </w:rPr>
              <w:t>2.5 Visual Aesthetics and Festive Interpretation</w:t>
            </w:r>
            <w:r w:rsidR="00DF60A7">
              <w:rPr>
                <w:noProof/>
                <w:webHidden/>
              </w:rPr>
              <w:tab/>
            </w:r>
            <w:r>
              <w:rPr>
                <w:noProof/>
                <w:webHidden/>
              </w:rPr>
              <w:fldChar w:fldCharType="begin"/>
            </w:r>
            <w:r w:rsidR="00DF60A7">
              <w:rPr>
                <w:noProof/>
                <w:webHidden/>
              </w:rPr>
              <w:instrText xml:space="preserve"> PAGEREF _Toc217053865 \h </w:instrText>
            </w:r>
            <w:r>
              <w:rPr>
                <w:noProof/>
                <w:webHidden/>
              </w:rPr>
            </w:r>
            <w:r>
              <w:rPr>
                <w:noProof/>
                <w:webHidden/>
              </w:rPr>
              <w:fldChar w:fldCharType="separate"/>
            </w:r>
            <w:r w:rsidR="00DF60A7">
              <w:rPr>
                <w:noProof/>
                <w:webHidden/>
              </w:rPr>
              <w:t>11</w:t>
            </w:r>
            <w:r>
              <w:rPr>
                <w:noProof/>
                <w:webHidden/>
              </w:rPr>
              <w:fldChar w:fldCharType="end"/>
            </w:r>
          </w:hyperlink>
        </w:p>
        <w:p w:rsidR="00DF60A7" w:rsidRDefault="00D55148">
          <w:pPr>
            <w:pStyle w:val="TOC2"/>
            <w:tabs>
              <w:tab w:val="right" w:leader="dot" w:pos="9350"/>
            </w:tabs>
            <w:rPr>
              <w:rFonts w:eastAsiaTheme="minorEastAsia"/>
              <w:noProof/>
              <w:szCs w:val="20"/>
              <w:lang w:bidi="hi-IN"/>
            </w:rPr>
          </w:pPr>
          <w:hyperlink w:anchor="_Toc217053866" w:history="1">
            <w:r w:rsidR="00DF60A7" w:rsidRPr="006A2CFB">
              <w:rPr>
                <w:rStyle w:val="Hyperlink"/>
                <w:rFonts w:ascii="Times New Roman" w:eastAsia="Times New Roman" w:hAnsi="Times New Roman" w:cs="Times New Roman"/>
                <w:b/>
                <w:bCs/>
                <w:noProof/>
              </w:rPr>
              <w:t>2.5.1 Colour Psychology and Festive Identity</w:t>
            </w:r>
            <w:r w:rsidR="00DF60A7">
              <w:rPr>
                <w:noProof/>
                <w:webHidden/>
              </w:rPr>
              <w:tab/>
            </w:r>
            <w:r>
              <w:rPr>
                <w:noProof/>
                <w:webHidden/>
              </w:rPr>
              <w:fldChar w:fldCharType="begin"/>
            </w:r>
            <w:r w:rsidR="00DF60A7">
              <w:rPr>
                <w:noProof/>
                <w:webHidden/>
              </w:rPr>
              <w:instrText xml:space="preserve"> PAGEREF _Toc217053866 \h </w:instrText>
            </w:r>
            <w:r>
              <w:rPr>
                <w:noProof/>
                <w:webHidden/>
              </w:rPr>
            </w:r>
            <w:r>
              <w:rPr>
                <w:noProof/>
                <w:webHidden/>
              </w:rPr>
              <w:fldChar w:fldCharType="separate"/>
            </w:r>
            <w:r w:rsidR="00DF60A7">
              <w:rPr>
                <w:noProof/>
                <w:webHidden/>
              </w:rPr>
              <w:t>12</w:t>
            </w:r>
            <w:r>
              <w:rPr>
                <w:noProof/>
                <w:webHidden/>
              </w:rPr>
              <w:fldChar w:fldCharType="end"/>
            </w:r>
          </w:hyperlink>
        </w:p>
        <w:p w:rsidR="00DF60A7" w:rsidRDefault="00D55148">
          <w:pPr>
            <w:pStyle w:val="TOC2"/>
            <w:tabs>
              <w:tab w:val="right" w:leader="dot" w:pos="9350"/>
            </w:tabs>
            <w:rPr>
              <w:rFonts w:eastAsiaTheme="minorEastAsia"/>
              <w:noProof/>
              <w:szCs w:val="20"/>
              <w:lang w:bidi="hi-IN"/>
            </w:rPr>
          </w:pPr>
          <w:hyperlink w:anchor="_Toc217053867" w:history="1">
            <w:r w:rsidR="00DF60A7" w:rsidRPr="006A2CFB">
              <w:rPr>
                <w:rStyle w:val="Hyperlink"/>
                <w:rFonts w:ascii="Times New Roman" w:eastAsia="Times New Roman" w:hAnsi="Times New Roman" w:cs="Times New Roman"/>
                <w:b/>
                <w:bCs/>
                <w:noProof/>
              </w:rPr>
              <w:t>2.5.2 Festive Symbolism as Communicative Efficiency</w:t>
            </w:r>
            <w:r w:rsidR="00DF60A7">
              <w:rPr>
                <w:noProof/>
                <w:webHidden/>
              </w:rPr>
              <w:tab/>
            </w:r>
            <w:r>
              <w:rPr>
                <w:noProof/>
                <w:webHidden/>
              </w:rPr>
              <w:fldChar w:fldCharType="begin"/>
            </w:r>
            <w:r w:rsidR="00DF60A7">
              <w:rPr>
                <w:noProof/>
                <w:webHidden/>
              </w:rPr>
              <w:instrText xml:space="preserve"> PAGEREF _Toc217053867 \h </w:instrText>
            </w:r>
            <w:r>
              <w:rPr>
                <w:noProof/>
                <w:webHidden/>
              </w:rPr>
            </w:r>
            <w:r>
              <w:rPr>
                <w:noProof/>
                <w:webHidden/>
              </w:rPr>
              <w:fldChar w:fldCharType="separate"/>
            </w:r>
            <w:r w:rsidR="00DF60A7">
              <w:rPr>
                <w:noProof/>
                <w:webHidden/>
              </w:rPr>
              <w:t>12</w:t>
            </w:r>
            <w:r>
              <w:rPr>
                <w:noProof/>
                <w:webHidden/>
              </w:rPr>
              <w:fldChar w:fldCharType="end"/>
            </w:r>
          </w:hyperlink>
        </w:p>
        <w:p w:rsidR="00DF60A7" w:rsidRDefault="00D55148">
          <w:pPr>
            <w:pStyle w:val="TOC2"/>
            <w:tabs>
              <w:tab w:val="right" w:leader="dot" w:pos="9350"/>
            </w:tabs>
            <w:rPr>
              <w:rFonts w:eastAsiaTheme="minorEastAsia"/>
              <w:noProof/>
              <w:szCs w:val="20"/>
              <w:lang w:bidi="hi-IN"/>
            </w:rPr>
          </w:pPr>
          <w:hyperlink w:anchor="_Toc217053868" w:history="1">
            <w:r w:rsidR="00DF60A7" w:rsidRPr="006A2CFB">
              <w:rPr>
                <w:rStyle w:val="Hyperlink"/>
                <w:rFonts w:ascii="Times New Roman" w:eastAsia="Times New Roman" w:hAnsi="Times New Roman" w:cs="Times New Roman"/>
                <w:b/>
                <w:bCs/>
                <w:noProof/>
              </w:rPr>
              <w:t>2.5.3 Aesthetic Cohesion and Brand Interpretation</w:t>
            </w:r>
            <w:r w:rsidR="00DF60A7">
              <w:rPr>
                <w:noProof/>
                <w:webHidden/>
              </w:rPr>
              <w:tab/>
            </w:r>
            <w:r>
              <w:rPr>
                <w:noProof/>
                <w:webHidden/>
              </w:rPr>
              <w:fldChar w:fldCharType="begin"/>
            </w:r>
            <w:r w:rsidR="00DF60A7">
              <w:rPr>
                <w:noProof/>
                <w:webHidden/>
              </w:rPr>
              <w:instrText xml:space="preserve"> PAGEREF _Toc217053868 \h </w:instrText>
            </w:r>
            <w:r>
              <w:rPr>
                <w:noProof/>
                <w:webHidden/>
              </w:rPr>
            </w:r>
            <w:r>
              <w:rPr>
                <w:noProof/>
                <w:webHidden/>
              </w:rPr>
              <w:fldChar w:fldCharType="separate"/>
            </w:r>
            <w:r w:rsidR="00DF60A7">
              <w:rPr>
                <w:noProof/>
                <w:webHidden/>
              </w:rPr>
              <w:t>12</w:t>
            </w:r>
            <w:r>
              <w:rPr>
                <w:noProof/>
                <w:webHidden/>
              </w:rPr>
              <w:fldChar w:fldCharType="end"/>
            </w:r>
          </w:hyperlink>
        </w:p>
        <w:p w:rsidR="00DF60A7" w:rsidRDefault="00D55148">
          <w:pPr>
            <w:pStyle w:val="TOC1"/>
            <w:tabs>
              <w:tab w:val="right" w:leader="dot" w:pos="9350"/>
            </w:tabs>
            <w:rPr>
              <w:rFonts w:eastAsiaTheme="minorEastAsia"/>
              <w:noProof/>
              <w:szCs w:val="20"/>
              <w:lang w:bidi="hi-IN"/>
            </w:rPr>
          </w:pPr>
          <w:hyperlink w:anchor="_Toc217053869" w:history="1">
            <w:r w:rsidR="00DF60A7" w:rsidRPr="006A2CFB">
              <w:rPr>
                <w:rStyle w:val="Hyperlink"/>
                <w:rFonts w:ascii="Times New Roman" w:eastAsia="Times New Roman" w:hAnsi="Times New Roman" w:cs="Times New Roman"/>
                <w:b/>
                <w:bCs/>
                <w:noProof/>
                <w:kern w:val="36"/>
              </w:rPr>
              <w:t>2.6 Consumer Psychology and Festive Interpretation</w:t>
            </w:r>
            <w:r w:rsidR="00DF60A7">
              <w:rPr>
                <w:noProof/>
                <w:webHidden/>
              </w:rPr>
              <w:tab/>
            </w:r>
            <w:r>
              <w:rPr>
                <w:noProof/>
                <w:webHidden/>
              </w:rPr>
              <w:fldChar w:fldCharType="begin"/>
            </w:r>
            <w:r w:rsidR="00DF60A7">
              <w:rPr>
                <w:noProof/>
                <w:webHidden/>
              </w:rPr>
              <w:instrText xml:space="preserve"> PAGEREF _Toc217053869 \h </w:instrText>
            </w:r>
            <w:r>
              <w:rPr>
                <w:noProof/>
                <w:webHidden/>
              </w:rPr>
            </w:r>
            <w:r>
              <w:rPr>
                <w:noProof/>
                <w:webHidden/>
              </w:rPr>
              <w:fldChar w:fldCharType="separate"/>
            </w:r>
            <w:r w:rsidR="00DF60A7">
              <w:rPr>
                <w:noProof/>
                <w:webHidden/>
              </w:rPr>
              <w:t>12</w:t>
            </w:r>
            <w:r>
              <w:rPr>
                <w:noProof/>
                <w:webHidden/>
              </w:rPr>
              <w:fldChar w:fldCharType="end"/>
            </w:r>
          </w:hyperlink>
        </w:p>
        <w:p w:rsidR="00DF60A7" w:rsidRDefault="00D55148">
          <w:pPr>
            <w:pStyle w:val="TOC2"/>
            <w:tabs>
              <w:tab w:val="right" w:leader="dot" w:pos="9350"/>
            </w:tabs>
            <w:rPr>
              <w:rFonts w:eastAsiaTheme="minorEastAsia"/>
              <w:noProof/>
              <w:szCs w:val="20"/>
              <w:lang w:bidi="hi-IN"/>
            </w:rPr>
          </w:pPr>
          <w:hyperlink w:anchor="_Toc217053870" w:history="1">
            <w:r w:rsidR="00DF60A7" w:rsidRPr="006A2CFB">
              <w:rPr>
                <w:rStyle w:val="Hyperlink"/>
                <w:rFonts w:ascii="Times New Roman" w:eastAsia="Times New Roman" w:hAnsi="Times New Roman" w:cs="Times New Roman"/>
                <w:b/>
                <w:bCs/>
                <w:noProof/>
              </w:rPr>
              <w:t>2.6.1 Gift-Giving Stress and Supportive Communication</w:t>
            </w:r>
            <w:r w:rsidR="00DF60A7">
              <w:rPr>
                <w:noProof/>
                <w:webHidden/>
              </w:rPr>
              <w:tab/>
            </w:r>
            <w:r>
              <w:rPr>
                <w:noProof/>
                <w:webHidden/>
              </w:rPr>
              <w:fldChar w:fldCharType="begin"/>
            </w:r>
            <w:r w:rsidR="00DF60A7">
              <w:rPr>
                <w:noProof/>
                <w:webHidden/>
              </w:rPr>
              <w:instrText xml:space="preserve"> PAGEREF _Toc217053870 \h </w:instrText>
            </w:r>
            <w:r>
              <w:rPr>
                <w:noProof/>
                <w:webHidden/>
              </w:rPr>
            </w:r>
            <w:r>
              <w:rPr>
                <w:noProof/>
                <w:webHidden/>
              </w:rPr>
              <w:fldChar w:fldCharType="separate"/>
            </w:r>
            <w:r w:rsidR="00DF60A7">
              <w:rPr>
                <w:noProof/>
                <w:webHidden/>
              </w:rPr>
              <w:t>12</w:t>
            </w:r>
            <w:r>
              <w:rPr>
                <w:noProof/>
                <w:webHidden/>
              </w:rPr>
              <w:fldChar w:fldCharType="end"/>
            </w:r>
          </w:hyperlink>
        </w:p>
        <w:p w:rsidR="00DF60A7" w:rsidRDefault="00D55148">
          <w:pPr>
            <w:pStyle w:val="TOC2"/>
            <w:tabs>
              <w:tab w:val="right" w:leader="dot" w:pos="9350"/>
            </w:tabs>
            <w:rPr>
              <w:rFonts w:eastAsiaTheme="minorEastAsia"/>
              <w:noProof/>
              <w:szCs w:val="20"/>
              <w:lang w:bidi="hi-IN"/>
            </w:rPr>
          </w:pPr>
          <w:hyperlink w:anchor="_Toc217053871" w:history="1">
            <w:r w:rsidR="00DF60A7" w:rsidRPr="006A2CFB">
              <w:rPr>
                <w:rStyle w:val="Hyperlink"/>
                <w:rFonts w:ascii="Times New Roman" w:eastAsia="Times New Roman" w:hAnsi="Times New Roman" w:cs="Times New Roman"/>
                <w:b/>
                <w:bCs/>
                <w:noProof/>
              </w:rPr>
              <w:t>2.6.2 Time Pressure and Heuristic Processing</w:t>
            </w:r>
            <w:r w:rsidR="00DF60A7">
              <w:rPr>
                <w:noProof/>
                <w:webHidden/>
              </w:rPr>
              <w:tab/>
            </w:r>
            <w:r>
              <w:rPr>
                <w:noProof/>
                <w:webHidden/>
              </w:rPr>
              <w:fldChar w:fldCharType="begin"/>
            </w:r>
            <w:r w:rsidR="00DF60A7">
              <w:rPr>
                <w:noProof/>
                <w:webHidden/>
              </w:rPr>
              <w:instrText xml:space="preserve"> PAGEREF _Toc217053871 \h </w:instrText>
            </w:r>
            <w:r>
              <w:rPr>
                <w:noProof/>
                <w:webHidden/>
              </w:rPr>
            </w:r>
            <w:r>
              <w:rPr>
                <w:noProof/>
                <w:webHidden/>
              </w:rPr>
              <w:fldChar w:fldCharType="separate"/>
            </w:r>
            <w:r w:rsidR="00DF60A7">
              <w:rPr>
                <w:noProof/>
                <w:webHidden/>
              </w:rPr>
              <w:t>12</w:t>
            </w:r>
            <w:r>
              <w:rPr>
                <w:noProof/>
                <w:webHidden/>
              </w:rPr>
              <w:fldChar w:fldCharType="end"/>
            </w:r>
          </w:hyperlink>
        </w:p>
        <w:p w:rsidR="00DF60A7" w:rsidRDefault="00D55148">
          <w:pPr>
            <w:pStyle w:val="TOC2"/>
            <w:tabs>
              <w:tab w:val="right" w:leader="dot" w:pos="9350"/>
            </w:tabs>
            <w:rPr>
              <w:rFonts w:eastAsiaTheme="minorEastAsia"/>
              <w:noProof/>
              <w:szCs w:val="20"/>
              <w:lang w:bidi="hi-IN"/>
            </w:rPr>
          </w:pPr>
          <w:hyperlink w:anchor="_Toc217053872" w:history="1">
            <w:r w:rsidR="00DF60A7" w:rsidRPr="006A2CFB">
              <w:rPr>
                <w:rStyle w:val="Hyperlink"/>
                <w:rFonts w:ascii="Times New Roman" w:eastAsia="Times New Roman" w:hAnsi="Times New Roman" w:cs="Times New Roman"/>
                <w:b/>
                <w:bCs/>
                <w:noProof/>
              </w:rPr>
              <w:t>2.6.3 Social Influence and Seasonal Norms</w:t>
            </w:r>
            <w:r w:rsidR="00DF60A7">
              <w:rPr>
                <w:noProof/>
                <w:webHidden/>
              </w:rPr>
              <w:tab/>
            </w:r>
            <w:r>
              <w:rPr>
                <w:noProof/>
                <w:webHidden/>
              </w:rPr>
              <w:fldChar w:fldCharType="begin"/>
            </w:r>
            <w:r w:rsidR="00DF60A7">
              <w:rPr>
                <w:noProof/>
                <w:webHidden/>
              </w:rPr>
              <w:instrText xml:space="preserve"> PAGEREF _Toc217053872 \h </w:instrText>
            </w:r>
            <w:r>
              <w:rPr>
                <w:noProof/>
                <w:webHidden/>
              </w:rPr>
            </w:r>
            <w:r>
              <w:rPr>
                <w:noProof/>
                <w:webHidden/>
              </w:rPr>
              <w:fldChar w:fldCharType="separate"/>
            </w:r>
            <w:r w:rsidR="00DF60A7">
              <w:rPr>
                <w:noProof/>
                <w:webHidden/>
              </w:rPr>
              <w:t>13</w:t>
            </w:r>
            <w:r>
              <w:rPr>
                <w:noProof/>
                <w:webHidden/>
              </w:rPr>
              <w:fldChar w:fldCharType="end"/>
            </w:r>
          </w:hyperlink>
        </w:p>
        <w:p w:rsidR="00DF60A7" w:rsidRDefault="00D55148">
          <w:pPr>
            <w:pStyle w:val="TOC1"/>
            <w:tabs>
              <w:tab w:val="right" w:leader="dot" w:pos="9350"/>
            </w:tabs>
            <w:rPr>
              <w:rFonts w:eastAsiaTheme="minorEastAsia"/>
              <w:noProof/>
              <w:szCs w:val="20"/>
              <w:lang w:bidi="hi-IN"/>
            </w:rPr>
          </w:pPr>
          <w:hyperlink w:anchor="_Toc217053873" w:history="1">
            <w:r w:rsidR="00DF60A7" w:rsidRPr="006A2CFB">
              <w:rPr>
                <w:rStyle w:val="Hyperlink"/>
                <w:rFonts w:ascii="Times New Roman" w:eastAsia="Times New Roman" w:hAnsi="Times New Roman" w:cs="Times New Roman"/>
                <w:b/>
                <w:bCs/>
                <w:noProof/>
                <w:kern w:val="36"/>
              </w:rPr>
              <w:t>2.7 Ethical Considerations in Digital Festive Interpretation</w:t>
            </w:r>
            <w:r w:rsidR="00DF60A7">
              <w:rPr>
                <w:noProof/>
                <w:webHidden/>
              </w:rPr>
              <w:tab/>
            </w:r>
            <w:r>
              <w:rPr>
                <w:noProof/>
                <w:webHidden/>
              </w:rPr>
              <w:fldChar w:fldCharType="begin"/>
            </w:r>
            <w:r w:rsidR="00DF60A7">
              <w:rPr>
                <w:noProof/>
                <w:webHidden/>
              </w:rPr>
              <w:instrText xml:space="preserve"> PAGEREF _Toc217053873 \h </w:instrText>
            </w:r>
            <w:r>
              <w:rPr>
                <w:noProof/>
                <w:webHidden/>
              </w:rPr>
            </w:r>
            <w:r>
              <w:rPr>
                <w:noProof/>
                <w:webHidden/>
              </w:rPr>
              <w:fldChar w:fldCharType="separate"/>
            </w:r>
            <w:r w:rsidR="00DF60A7">
              <w:rPr>
                <w:noProof/>
                <w:webHidden/>
              </w:rPr>
              <w:t>13</w:t>
            </w:r>
            <w:r>
              <w:rPr>
                <w:noProof/>
                <w:webHidden/>
              </w:rPr>
              <w:fldChar w:fldCharType="end"/>
            </w:r>
          </w:hyperlink>
        </w:p>
        <w:p w:rsidR="00DF60A7" w:rsidRDefault="00D55148">
          <w:pPr>
            <w:pStyle w:val="TOC1"/>
            <w:tabs>
              <w:tab w:val="right" w:leader="dot" w:pos="9350"/>
            </w:tabs>
            <w:rPr>
              <w:rFonts w:eastAsiaTheme="minorEastAsia"/>
              <w:noProof/>
              <w:szCs w:val="20"/>
              <w:lang w:bidi="hi-IN"/>
            </w:rPr>
          </w:pPr>
          <w:hyperlink w:anchor="_Toc217053874" w:history="1">
            <w:r w:rsidR="00DF60A7" w:rsidRPr="006A2CFB">
              <w:rPr>
                <w:rStyle w:val="Hyperlink"/>
                <w:rFonts w:ascii="Times New Roman" w:eastAsia="Times New Roman" w:hAnsi="Times New Roman" w:cs="Times New Roman"/>
                <w:b/>
                <w:bCs/>
                <w:noProof/>
                <w:kern w:val="36"/>
              </w:rPr>
              <w:t>2.8 Research Gaps</w:t>
            </w:r>
            <w:r w:rsidR="00DF60A7">
              <w:rPr>
                <w:noProof/>
                <w:webHidden/>
              </w:rPr>
              <w:tab/>
            </w:r>
            <w:r>
              <w:rPr>
                <w:noProof/>
                <w:webHidden/>
              </w:rPr>
              <w:fldChar w:fldCharType="begin"/>
            </w:r>
            <w:r w:rsidR="00DF60A7">
              <w:rPr>
                <w:noProof/>
                <w:webHidden/>
              </w:rPr>
              <w:instrText xml:space="preserve"> PAGEREF _Toc217053874 \h </w:instrText>
            </w:r>
            <w:r>
              <w:rPr>
                <w:noProof/>
                <w:webHidden/>
              </w:rPr>
            </w:r>
            <w:r>
              <w:rPr>
                <w:noProof/>
                <w:webHidden/>
              </w:rPr>
              <w:fldChar w:fldCharType="separate"/>
            </w:r>
            <w:r w:rsidR="00DF60A7">
              <w:rPr>
                <w:noProof/>
                <w:webHidden/>
              </w:rPr>
              <w:t>13</w:t>
            </w:r>
            <w:r>
              <w:rPr>
                <w:noProof/>
                <w:webHidden/>
              </w:rPr>
              <w:fldChar w:fldCharType="end"/>
            </w:r>
          </w:hyperlink>
        </w:p>
        <w:p w:rsidR="00DF60A7" w:rsidRDefault="00D55148">
          <w:pPr>
            <w:pStyle w:val="TOC1"/>
            <w:tabs>
              <w:tab w:val="right" w:leader="dot" w:pos="9350"/>
            </w:tabs>
            <w:rPr>
              <w:rFonts w:eastAsiaTheme="minorEastAsia"/>
              <w:noProof/>
              <w:szCs w:val="20"/>
              <w:lang w:bidi="hi-IN"/>
            </w:rPr>
          </w:pPr>
          <w:hyperlink w:anchor="_Toc217053875" w:history="1">
            <w:r w:rsidR="00DF60A7" w:rsidRPr="006A2CFB">
              <w:rPr>
                <w:rStyle w:val="Hyperlink"/>
                <w:rFonts w:ascii="Times New Roman" w:eastAsia="Times New Roman" w:hAnsi="Times New Roman" w:cs="Times New Roman"/>
                <w:b/>
                <w:bCs/>
                <w:noProof/>
                <w:kern w:val="36"/>
              </w:rPr>
              <w:t>3. METHODOLOGY</w:t>
            </w:r>
            <w:r w:rsidR="00DF60A7">
              <w:rPr>
                <w:noProof/>
                <w:webHidden/>
              </w:rPr>
              <w:tab/>
            </w:r>
            <w:r>
              <w:rPr>
                <w:noProof/>
                <w:webHidden/>
              </w:rPr>
              <w:fldChar w:fldCharType="begin"/>
            </w:r>
            <w:r w:rsidR="00DF60A7">
              <w:rPr>
                <w:noProof/>
                <w:webHidden/>
              </w:rPr>
              <w:instrText xml:space="preserve"> PAGEREF _Toc217053875 \h </w:instrText>
            </w:r>
            <w:r>
              <w:rPr>
                <w:noProof/>
                <w:webHidden/>
              </w:rPr>
            </w:r>
            <w:r>
              <w:rPr>
                <w:noProof/>
                <w:webHidden/>
              </w:rPr>
              <w:fldChar w:fldCharType="separate"/>
            </w:r>
            <w:r w:rsidR="00DF60A7">
              <w:rPr>
                <w:noProof/>
                <w:webHidden/>
              </w:rPr>
              <w:t>14</w:t>
            </w:r>
            <w:r>
              <w:rPr>
                <w:noProof/>
                <w:webHidden/>
              </w:rPr>
              <w:fldChar w:fldCharType="end"/>
            </w:r>
          </w:hyperlink>
        </w:p>
        <w:p w:rsidR="00DF60A7" w:rsidRDefault="00D55148">
          <w:pPr>
            <w:pStyle w:val="TOC2"/>
            <w:tabs>
              <w:tab w:val="right" w:leader="dot" w:pos="9350"/>
            </w:tabs>
            <w:rPr>
              <w:rFonts w:eastAsiaTheme="minorEastAsia"/>
              <w:noProof/>
              <w:szCs w:val="20"/>
              <w:lang w:bidi="hi-IN"/>
            </w:rPr>
          </w:pPr>
          <w:hyperlink w:anchor="_Toc217053876" w:history="1">
            <w:r w:rsidR="00DF60A7" w:rsidRPr="006A2CFB">
              <w:rPr>
                <w:rStyle w:val="Hyperlink"/>
                <w:rFonts w:ascii="Times New Roman" w:eastAsia="Times New Roman" w:hAnsi="Times New Roman" w:cs="Times New Roman"/>
                <w:b/>
                <w:bCs/>
                <w:noProof/>
              </w:rPr>
              <w:t>3.1 Research Design</w:t>
            </w:r>
            <w:r w:rsidR="00DF60A7">
              <w:rPr>
                <w:noProof/>
                <w:webHidden/>
              </w:rPr>
              <w:tab/>
            </w:r>
            <w:r>
              <w:rPr>
                <w:noProof/>
                <w:webHidden/>
              </w:rPr>
              <w:fldChar w:fldCharType="begin"/>
            </w:r>
            <w:r w:rsidR="00DF60A7">
              <w:rPr>
                <w:noProof/>
                <w:webHidden/>
              </w:rPr>
              <w:instrText xml:space="preserve"> PAGEREF _Toc217053876 \h </w:instrText>
            </w:r>
            <w:r>
              <w:rPr>
                <w:noProof/>
                <w:webHidden/>
              </w:rPr>
            </w:r>
            <w:r>
              <w:rPr>
                <w:noProof/>
                <w:webHidden/>
              </w:rPr>
              <w:fldChar w:fldCharType="separate"/>
            </w:r>
            <w:r w:rsidR="00DF60A7">
              <w:rPr>
                <w:noProof/>
                <w:webHidden/>
              </w:rPr>
              <w:t>14</w:t>
            </w:r>
            <w:r>
              <w:rPr>
                <w:noProof/>
                <w:webHidden/>
              </w:rPr>
              <w:fldChar w:fldCharType="end"/>
            </w:r>
          </w:hyperlink>
        </w:p>
        <w:p w:rsidR="00DF60A7" w:rsidRDefault="00D55148">
          <w:pPr>
            <w:pStyle w:val="TOC2"/>
            <w:tabs>
              <w:tab w:val="right" w:leader="dot" w:pos="9350"/>
            </w:tabs>
            <w:rPr>
              <w:rFonts w:eastAsiaTheme="minorEastAsia"/>
              <w:noProof/>
              <w:szCs w:val="20"/>
              <w:lang w:bidi="hi-IN"/>
            </w:rPr>
          </w:pPr>
          <w:hyperlink w:anchor="_Toc217053877" w:history="1">
            <w:r w:rsidR="00DF60A7" w:rsidRPr="006A2CFB">
              <w:rPr>
                <w:rStyle w:val="Hyperlink"/>
                <w:rFonts w:ascii="Times New Roman" w:eastAsia="Times New Roman" w:hAnsi="Times New Roman" w:cs="Times New Roman"/>
                <w:b/>
                <w:bCs/>
                <w:noProof/>
              </w:rPr>
              <w:t>3.2 Sampling Strategy</w:t>
            </w:r>
            <w:r w:rsidR="00DF60A7">
              <w:rPr>
                <w:noProof/>
                <w:webHidden/>
              </w:rPr>
              <w:tab/>
            </w:r>
            <w:r>
              <w:rPr>
                <w:noProof/>
                <w:webHidden/>
              </w:rPr>
              <w:fldChar w:fldCharType="begin"/>
            </w:r>
            <w:r w:rsidR="00DF60A7">
              <w:rPr>
                <w:noProof/>
                <w:webHidden/>
              </w:rPr>
              <w:instrText xml:space="preserve"> PAGEREF _Toc217053877 \h </w:instrText>
            </w:r>
            <w:r>
              <w:rPr>
                <w:noProof/>
                <w:webHidden/>
              </w:rPr>
            </w:r>
            <w:r>
              <w:rPr>
                <w:noProof/>
                <w:webHidden/>
              </w:rPr>
              <w:fldChar w:fldCharType="separate"/>
            </w:r>
            <w:r w:rsidR="00DF60A7">
              <w:rPr>
                <w:noProof/>
                <w:webHidden/>
              </w:rPr>
              <w:t>14</w:t>
            </w:r>
            <w:r>
              <w:rPr>
                <w:noProof/>
                <w:webHidden/>
              </w:rPr>
              <w:fldChar w:fldCharType="end"/>
            </w:r>
          </w:hyperlink>
        </w:p>
        <w:p w:rsidR="00DF60A7" w:rsidRDefault="00D55148">
          <w:pPr>
            <w:pStyle w:val="TOC3"/>
            <w:tabs>
              <w:tab w:val="right" w:leader="dot" w:pos="9350"/>
            </w:tabs>
            <w:rPr>
              <w:rFonts w:eastAsiaTheme="minorEastAsia"/>
              <w:noProof/>
              <w:szCs w:val="20"/>
              <w:lang w:bidi="hi-IN"/>
            </w:rPr>
          </w:pPr>
          <w:hyperlink w:anchor="_Toc217053878" w:history="1">
            <w:r w:rsidR="00DF60A7" w:rsidRPr="006A2CFB">
              <w:rPr>
                <w:rStyle w:val="Hyperlink"/>
                <w:rFonts w:ascii="Times New Roman" w:eastAsia="Times New Roman" w:hAnsi="Times New Roman" w:cs="Times New Roman"/>
                <w:b/>
                <w:bCs/>
                <w:noProof/>
              </w:rPr>
              <w:t>3.2.1 Sampling of Digital Promotional Content</w:t>
            </w:r>
            <w:r w:rsidR="00DF60A7">
              <w:rPr>
                <w:noProof/>
                <w:webHidden/>
              </w:rPr>
              <w:tab/>
            </w:r>
            <w:r>
              <w:rPr>
                <w:noProof/>
                <w:webHidden/>
              </w:rPr>
              <w:fldChar w:fldCharType="begin"/>
            </w:r>
            <w:r w:rsidR="00DF60A7">
              <w:rPr>
                <w:noProof/>
                <w:webHidden/>
              </w:rPr>
              <w:instrText xml:space="preserve"> PAGEREF _Toc217053878 \h </w:instrText>
            </w:r>
            <w:r>
              <w:rPr>
                <w:noProof/>
                <w:webHidden/>
              </w:rPr>
            </w:r>
            <w:r>
              <w:rPr>
                <w:noProof/>
                <w:webHidden/>
              </w:rPr>
              <w:fldChar w:fldCharType="separate"/>
            </w:r>
            <w:r w:rsidR="00DF60A7">
              <w:rPr>
                <w:noProof/>
                <w:webHidden/>
              </w:rPr>
              <w:t>14</w:t>
            </w:r>
            <w:r>
              <w:rPr>
                <w:noProof/>
                <w:webHidden/>
              </w:rPr>
              <w:fldChar w:fldCharType="end"/>
            </w:r>
          </w:hyperlink>
        </w:p>
        <w:p w:rsidR="00DF60A7" w:rsidRDefault="00D55148">
          <w:pPr>
            <w:pStyle w:val="TOC3"/>
            <w:tabs>
              <w:tab w:val="right" w:leader="dot" w:pos="9350"/>
            </w:tabs>
            <w:rPr>
              <w:rFonts w:eastAsiaTheme="minorEastAsia"/>
              <w:noProof/>
              <w:szCs w:val="20"/>
              <w:lang w:bidi="hi-IN"/>
            </w:rPr>
          </w:pPr>
          <w:hyperlink w:anchor="_Toc217053879" w:history="1">
            <w:r w:rsidR="00DF60A7" w:rsidRPr="006A2CFB">
              <w:rPr>
                <w:rStyle w:val="Hyperlink"/>
                <w:rFonts w:ascii="Times New Roman" w:eastAsia="Times New Roman" w:hAnsi="Times New Roman" w:cs="Times New Roman"/>
                <w:b/>
                <w:bCs/>
                <w:noProof/>
              </w:rPr>
              <w:t>3.2.2 Sampling of Consumer Interpretation</w:t>
            </w:r>
            <w:r w:rsidR="00DF60A7">
              <w:rPr>
                <w:noProof/>
                <w:webHidden/>
              </w:rPr>
              <w:tab/>
            </w:r>
            <w:r>
              <w:rPr>
                <w:noProof/>
                <w:webHidden/>
              </w:rPr>
              <w:fldChar w:fldCharType="begin"/>
            </w:r>
            <w:r w:rsidR="00DF60A7">
              <w:rPr>
                <w:noProof/>
                <w:webHidden/>
              </w:rPr>
              <w:instrText xml:space="preserve"> PAGEREF _Toc217053879 \h </w:instrText>
            </w:r>
            <w:r>
              <w:rPr>
                <w:noProof/>
                <w:webHidden/>
              </w:rPr>
            </w:r>
            <w:r>
              <w:rPr>
                <w:noProof/>
                <w:webHidden/>
              </w:rPr>
              <w:fldChar w:fldCharType="separate"/>
            </w:r>
            <w:r w:rsidR="00DF60A7">
              <w:rPr>
                <w:noProof/>
                <w:webHidden/>
              </w:rPr>
              <w:t>14</w:t>
            </w:r>
            <w:r>
              <w:rPr>
                <w:noProof/>
                <w:webHidden/>
              </w:rPr>
              <w:fldChar w:fldCharType="end"/>
            </w:r>
          </w:hyperlink>
        </w:p>
        <w:p w:rsidR="00DF60A7" w:rsidRDefault="00D55148">
          <w:pPr>
            <w:pStyle w:val="TOC2"/>
            <w:tabs>
              <w:tab w:val="right" w:leader="dot" w:pos="9350"/>
            </w:tabs>
            <w:rPr>
              <w:rFonts w:eastAsiaTheme="minorEastAsia"/>
              <w:noProof/>
              <w:szCs w:val="20"/>
              <w:lang w:bidi="hi-IN"/>
            </w:rPr>
          </w:pPr>
          <w:hyperlink w:anchor="_Toc217053880" w:history="1">
            <w:r w:rsidR="00DF60A7" w:rsidRPr="006A2CFB">
              <w:rPr>
                <w:rStyle w:val="Hyperlink"/>
                <w:rFonts w:ascii="Times New Roman" w:eastAsia="Times New Roman" w:hAnsi="Times New Roman" w:cs="Times New Roman"/>
                <w:b/>
                <w:bCs/>
                <w:noProof/>
              </w:rPr>
              <w:t>3.3 Data Collection Methods</w:t>
            </w:r>
            <w:r w:rsidR="00DF60A7">
              <w:rPr>
                <w:noProof/>
                <w:webHidden/>
              </w:rPr>
              <w:tab/>
            </w:r>
            <w:r>
              <w:rPr>
                <w:noProof/>
                <w:webHidden/>
              </w:rPr>
              <w:fldChar w:fldCharType="begin"/>
            </w:r>
            <w:r w:rsidR="00DF60A7">
              <w:rPr>
                <w:noProof/>
                <w:webHidden/>
              </w:rPr>
              <w:instrText xml:space="preserve"> PAGEREF _Toc217053880 \h </w:instrText>
            </w:r>
            <w:r>
              <w:rPr>
                <w:noProof/>
                <w:webHidden/>
              </w:rPr>
            </w:r>
            <w:r>
              <w:rPr>
                <w:noProof/>
                <w:webHidden/>
              </w:rPr>
              <w:fldChar w:fldCharType="separate"/>
            </w:r>
            <w:r w:rsidR="00DF60A7">
              <w:rPr>
                <w:noProof/>
                <w:webHidden/>
              </w:rPr>
              <w:t>15</w:t>
            </w:r>
            <w:r>
              <w:rPr>
                <w:noProof/>
                <w:webHidden/>
              </w:rPr>
              <w:fldChar w:fldCharType="end"/>
            </w:r>
          </w:hyperlink>
        </w:p>
        <w:p w:rsidR="00DF60A7" w:rsidRDefault="00D55148">
          <w:pPr>
            <w:pStyle w:val="TOC3"/>
            <w:tabs>
              <w:tab w:val="right" w:leader="dot" w:pos="9350"/>
            </w:tabs>
            <w:rPr>
              <w:rFonts w:eastAsiaTheme="minorEastAsia"/>
              <w:noProof/>
              <w:szCs w:val="20"/>
              <w:lang w:bidi="hi-IN"/>
            </w:rPr>
          </w:pPr>
          <w:hyperlink w:anchor="_Toc217053881" w:history="1">
            <w:r w:rsidR="00DF60A7" w:rsidRPr="006A2CFB">
              <w:rPr>
                <w:rStyle w:val="Hyperlink"/>
                <w:rFonts w:ascii="Times New Roman" w:eastAsia="Times New Roman" w:hAnsi="Times New Roman" w:cs="Times New Roman"/>
                <w:b/>
                <w:bCs/>
                <w:noProof/>
              </w:rPr>
              <w:t>3.3.1 Content Documentation and Coding</w:t>
            </w:r>
            <w:r w:rsidR="00DF60A7">
              <w:rPr>
                <w:noProof/>
                <w:webHidden/>
              </w:rPr>
              <w:tab/>
            </w:r>
            <w:r>
              <w:rPr>
                <w:noProof/>
                <w:webHidden/>
              </w:rPr>
              <w:fldChar w:fldCharType="begin"/>
            </w:r>
            <w:r w:rsidR="00DF60A7">
              <w:rPr>
                <w:noProof/>
                <w:webHidden/>
              </w:rPr>
              <w:instrText xml:space="preserve"> PAGEREF _Toc217053881 \h </w:instrText>
            </w:r>
            <w:r>
              <w:rPr>
                <w:noProof/>
                <w:webHidden/>
              </w:rPr>
            </w:r>
            <w:r>
              <w:rPr>
                <w:noProof/>
                <w:webHidden/>
              </w:rPr>
              <w:fldChar w:fldCharType="separate"/>
            </w:r>
            <w:r w:rsidR="00DF60A7">
              <w:rPr>
                <w:noProof/>
                <w:webHidden/>
              </w:rPr>
              <w:t>15</w:t>
            </w:r>
            <w:r>
              <w:rPr>
                <w:noProof/>
                <w:webHidden/>
              </w:rPr>
              <w:fldChar w:fldCharType="end"/>
            </w:r>
          </w:hyperlink>
        </w:p>
        <w:p w:rsidR="00DF60A7" w:rsidRDefault="00D55148">
          <w:pPr>
            <w:pStyle w:val="TOC3"/>
            <w:tabs>
              <w:tab w:val="right" w:leader="dot" w:pos="9350"/>
            </w:tabs>
            <w:rPr>
              <w:rFonts w:eastAsiaTheme="minorEastAsia"/>
              <w:noProof/>
              <w:szCs w:val="20"/>
              <w:lang w:bidi="hi-IN"/>
            </w:rPr>
          </w:pPr>
          <w:hyperlink w:anchor="_Toc217053882" w:history="1">
            <w:r w:rsidR="00DF60A7" w:rsidRPr="006A2CFB">
              <w:rPr>
                <w:rStyle w:val="Hyperlink"/>
                <w:rFonts w:ascii="Times New Roman" w:eastAsia="Times New Roman" w:hAnsi="Times New Roman" w:cs="Times New Roman"/>
                <w:b/>
                <w:bCs/>
                <w:noProof/>
              </w:rPr>
              <w:t>3.3.2 Thematic Interpretation Analysis</w:t>
            </w:r>
            <w:r w:rsidR="00DF60A7">
              <w:rPr>
                <w:noProof/>
                <w:webHidden/>
              </w:rPr>
              <w:tab/>
            </w:r>
            <w:r>
              <w:rPr>
                <w:noProof/>
                <w:webHidden/>
              </w:rPr>
              <w:fldChar w:fldCharType="begin"/>
            </w:r>
            <w:r w:rsidR="00DF60A7">
              <w:rPr>
                <w:noProof/>
                <w:webHidden/>
              </w:rPr>
              <w:instrText xml:space="preserve"> PAGEREF _Toc217053882 \h </w:instrText>
            </w:r>
            <w:r>
              <w:rPr>
                <w:noProof/>
                <w:webHidden/>
              </w:rPr>
            </w:r>
            <w:r>
              <w:rPr>
                <w:noProof/>
                <w:webHidden/>
              </w:rPr>
              <w:fldChar w:fldCharType="separate"/>
            </w:r>
            <w:r w:rsidR="00DF60A7">
              <w:rPr>
                <w:noProof/>
                <w:webHidden/>
              </w:rPr>
              <w:t>15</w:t>
            </w:r>
            <w:r>
              <w:rPr>
                <w:noProof/>
                <w:webHidden/>
              </w:rPr>
              <w:fldChar w:fldCharType="end"/>
            </w:r>
          </w:hyperlink>
        </w:p>
        <w:p w:rsidR="00DF60A7" w:rsidRDefault="00D55148">
          <w:pPr>
            <w:pStyle w:val="TOC3"/>
            <w:tabs>
              <w:tab w:val="right" w:leader="dot" w:pos="9350"/>
            </w:tabs>
            <w:rPr>
              <w:rFonts w:eastAsiaTheme="minorEastAsia"/>
              <w:noProof/>
              <w:szCs w:val="20"/>
              <w:lang w:bidi="hi-IN"/>
            </w:rPr>
          </w:pPr>
          <w:hyperlink w:anchor="_Toc217053883" w:history="1">
            <w:r w:rsidR="00DF60A7" w:rsidRPr="006A2CFB">
              <w:rPr>
                <w:rStyle w:val="Hyperlink"/>
                <w:rFonts w:ascii="Times New Roman" w:eastAsia="Times New Roman" w:hAnsi="Times New Roman" w:cs="Times New Roman"/>
                <w:b/>
                <w:bCs/>
                <w:noProof/>
              </w:rPr>
              <w:t>3.3.3 Cross-Platform Observation</w:t>
            </w:r>
            <w:r w:rsidR="00DF60A7">
              <w:rPr>
                <w:noProof/>
                <w:webHidden/>
              </w:rPr>
              <w:tab/>
            </w:r>
            <w:r>
              <w:rPr>
                <w:noProof/>
                <w:webHidden/>
              </w:rPr>
              <w:fldChar w:fldCharType="begin"/>
            </w:r>
            <w:r w:rsidR="00DF60A7">
              <w:rPr>
                <w:noProof/>
                <w:webHidden/>
              </w:rPr>
              <w:instrText xml:space="preserve"> PAGEREF _Toc217053883 \h </w:instrText>
            </w:r>
            <w:r>
              <w:rPr>
                <w:noProof/>
                <w:webHidden/>
              </w:rPr>
            </w:r>
            <w:r>
              <w:rPr>
                <w:noProof/>
                <w:webHidden/>
              </w:rPr>
              <w:fldChar w:fldCharType="separate"/>
            </w:r>
            <w:r w:rsidR="00DF60A7">
              <w:rPr>
                <w:noProof/>
                <w:webHidden/>
              </w:rPr>
              <w:t>15</w:t>
            </w:r>
            <w:r>
              <w:rPr>
                <w:noProof/>
                <w:webHidden/>
              </w:rPr>
              <w:fldChar w:fldCharType="end"/>
            </w:r>
          </w:hyperlink>
        </w:p>
        <w:p w:rsidR="00DF60A7" w:rsidRDefault="00D55148">
          <w:pPr>
            <w:pStyle w:val="TOC2"/>
            <w:tabs>
              <w:tab w:val="right" w:leader="dot" w:pos="9350"/>
            </w:tabs>
            <w:rPr>
              <w:rFonts w:eastAsiaTheme="minorEastAsia"/>
              <w:noProof/>
              <w:szCs w:val="20"/>
              <w:lang w:bidi="hi-IN"/>
            </w:rPr>
          </w:pPr>
          <w:hyperlink w:anchor="_Toc217053884" w:history="1">
            <w:r w:rsidR="00DF60A7" w:rsidRPr="006A2CFB">
              <w:rPr>
                <w:rStyle w:val="Hyperlink"/>
                <w:rFonts w:ascii="Times New Roman" w:eastAsia="Times New Roman" w:hAnsi="Times New Roman" w:cs="Times New Roman"/>
                <w:b/>
                <w:bCs/>
                <w:noProof/>
              </w:rPr>
              <w:t>3.4 Analytical Framework</w:t>
            </w:r>
            <w:r w:rsidR="00DF60A7">
              <w:rPr>
                <w:noProof/>
                <w:webHidden/>
              </w:rPr>
              <w:tab/>
            </w:r>
            <w:r>
              <w:rPr>
                <w:noProof/>
                <w:webHidden/>
              </w:rPr>
              <w:fldChar w:fldCharType="begin"/>
            </w:r>
            <w:r w:rsidR="00DF60A7">
              <w:rPr>
                <w:noProof/>
                <w:webHidden/>
              </w:rPr>
              <w:instrText xml:space="preserve"> PAGEREF _Toc217053884 \h </w:instrText>
            </w:r>
            <w:r>
              <w:rPr>
                <w:noProof/>
                <w:webHidden/>
              </w:rPr>
            </w:r>
            <w:r>
              <w:rPr>
                <w:noProof/>
                <w:webHidden/>
              </w:rPr>
              <w:fldChar w:fldCharType="separate"/>
            </w:r>
            <w:r w:rsidR="00DF60A7">
              <w:rPr>
                <w:noProof/>
                <w:webHidden/>
              </w:rPr>
              <w:t>16</w:t>
            </w:r>
            <w:r>
              <w:rPr>
                <w:noProof/>
                <w:webHidden/>
              </w:rPr>
              <w:fldChar w:fldCharType="end"/>
            </w:r>
          </w:hyperlink>
        </w:p>
        <w:p w:rsidR="00DF60A7" w:rsidRDefault="00D55148">
          <w:pPr>
            <w:pStyle w:val="TOC1"/>
            <w:tabs>
              <w:tab w:val="right" w:leader="dot" w:pos="9350"/>
            </w:tabs>
            <w:rPr>
              <w:rFonts w:eastAsiaTheme="minorEastAsia"/>
              <w:noProof/>
              <w:szCs w:val="20"/>
              <w:lang w:bidi="hi-IN"/>
            </w:rPr>
          </w:pPr>
          <w:hyperlink w:anchor="_Toc217053885" w:history="1">
            <w:r w:rsidR="00DF60A7" w:rsidRPr="006A2CFB">
              <w:rPr>
                <w:rStyle w:val="Hyperlink"/>
                <w:rFonts w:ascii="Times New Roman" w:eastAsia="Times New Roman" w:hAnsi="Times New Roman" w:cs="Times New Roman"/>
                <w:b/>
                <w:bCs/>
                <w:noProof/>
                <w:kern w:val="36"/>
              </w:rPr>
              <w:t>4. FINDINGS</w:t>
            </w:r>
            <w:r w:rsidR="00DF60A7">
              <w:rPr>
                <w:noProof/>
                <w:webHidden/>
              </w:rPr>
              <w:tab/>
            </w:r>
            <w:r>
              <w:rPr>
                <w:noProof/>
                <w:webHidden/>
              </w:rPr>
              <w:fldChar w:fldCharType="begin"/>
            </w:r>
            <w:r w:rsidR="00DF60A7">
              <w:rPr>
                <w:noProof/>
                <w:webHidden/>
              </w:rPr>
              <w:instrText xml:space="preserve"> PAGEREF _Toc217053885 \h </w:instrText>
            </w:r>
            <w:r>
              <w:rPr>
                <w:noProof/>
                <w:webHidden/>
              </w:rPr>
            </w:r>
            <w:r>
              <w:rPr>
                <w:noProof/>
                <w:webHidden/>
              </w:rPr>
              <w:fldChar w:fldCharType="separate"/>
            </w:r>
            <w:r w:rsidR="00DF60A7">
              <w:rPr>
                <w:noProof/>
                <w:webHidden/>
              </w:rPr>
              <w:t>16</w:t>
            </w:r>
            <w:r>
              <w:rPr>
                <w:noProof/>
                <w:webHidden/>
              </w:rPr>
              <w:fldChar w:fldCharType="end"/>
            </w:r>
          </w:hyperlink>
        </w:p>
        <w:p w:rsidR="00DF60A7" w:rsidRDefault="00D55148">
          <w:pPr>
            <w:pStyle w:val="TOC2"/>
            <w:tabs>
              <w:tab w:val="right" w:leader="dot" w:pos="9350"/>
            </w:tabs>
            <w:rPr>
              <w:rFonts w:eastAsiaTheme="minorEastAsia"/>
              <w:noProof/>
              <w:szCs w:val="20"/>
              <w:lang w:bidi="hi-IN"/>
            </w:rPr>
          </w:pPr>
          <w:hyperlink w:anchor="_Toc217053886" w:history="1">
            <w:r w:rsidR="00DF60A7" w:rsidRPr="006A2CFB">
              <w:rPr>
                <w:rStyle w:val="Hyperlink"/>
                <w:rFonts w:ascii="Times New Roman" w:eastAsia="Times New Roman" w:hAnsi="Times New Roman" w:cs="Times New Roman"/>
                <w:b/>
                <w:bCs/>
                <w:noProof/>
              </w:rPr>
              <w:t>4.1 Emotional Warmth and Sentimentality Form the Basis of Interpretation</w:t>
            </w:r>
            <w:r w:rsidR="00DF60A7">
              <w:rPr>
                <w:noProof/>
                <w:webHidden/>
              </w:rPr>
              <w:tab/>
            </w:r>
            <w:r>
              <w:rPr>
                <w:noProof/>
                <w:webHidden/>
              </w:rPr>
              <w:fldChar w:fldCharType="begin"/>
            </w:r>
            <w:r w:rsidR="00DF60A7">
              <w:rPr>
                <w:noProof/>
                <w:webHidden/>
              </w:rPr>
              <w:instrText xml:space="preserve"> PAGEREF _Toc217053886 \h </w:instrText>
            </w:r>
            <w:r>
              <w:rPr>
                <w:noProof/>
                <w:webHidden/>
              </w:rPr>
            </w:r>
            <w:r>
              <w:rPr>
                <w:noProof/>
                <w:webHidden/>
              </w:rPr>
              <w:fldChar w:fldCharType="separate"/>
            </w:r>
            <w:r w:rsidR="00DF60A7">
              <w:rPr>
                <w:noProof/>
                <w:webHidden/>
              </w:rPr>
              <w:t>16</w:t>
            </w:r>
            <w:r>
              <w:rPr>
                <w:noProof/>
                <w:webHidden/>
              </w:rPr>
              <w:fldChar w:fldCharType="end"/>
            </w:r>
          </w:hyperlink>
        </w:p>
        <w:p w:rsidR="00DF60A7" w:rsidRDefault="00D55148">
          <w:pPr>
            <w:pStyle w:val="TOC2"/>
            <w:tabs>
              <w:tab w:val="right" w:leader="dot" w:pos="9350"/>
            </w:tabs>
            <w:rPr>
              <w:rFonts w:eastAsiaTheme="minorEastAsia"/>
              <w:noProof/>
              <w:szCs w:val="20"/>
              <w:lang w:bidi="hi-IN"/>
            </w:rPr>
          </w:pPr>
          <w:hyperlink w:anchor="_Toc217053887" w:history="1">
            <w:r w:rsidR="00DF60A7" w:rsidRPr="006A2CFB">
              <w:rPr>
                <w:rStyle w:val="Hyperlink"/>
                <w:rFonts w:ascii="Times New Roman" w:eastAsia="Times New Roman" w:hAnsi="Times New Roman" w:cs="Times New Roman"/>
                <w:b/>
                <w:bCs/>
                <w:noProof/>
              </w:rPr>
              <w:t>4.2 Festive Symbols Drive Instant Interpretive Recognition</w:t>
            </w:r>
            <w:r w:rsidR="00DF60A7">
              <w:rPr>
                <w:noProof/>
                <w:webHidden/>
              </w:rPr>
              <w:tab/>
            </w:r>
            <w:r>
              <w:rPr>
                <w:noProof/>
                <w:webHidden/>
              </w:rPr>
              <w:fldChar w:fldCharType="begin"/>
            </w:r>
            <w:r w:rsidR="00DF60A7">
              <w:rPr>
                <w:noProof/>
                <w:webHidden/>
              </w:rPr>
              <w:instrText xml:space="preserve"> PAGEREF _Toc217053887 \h </w:instrText>
            </w:r>
            <w:r>
              <w:rPr>
                <w:noProof/>
                <w:webHidden/>
              </w:rPr>
            </w:r>
            <w:r>
              <w:rPr>
                <w:noProof/>
                <w:webHidden/>
              </w:rPr>
              <w:fldChar w:fldCharType="separate"/>
            </w:r>
            <w:r w:rsidR="00DF60A7">
              <w:rPr>
                <w:noProof/>
                <w:webHidden/>
              </w:rPr>
              <w:t>17</w:t>
            </w:r>
            <w:r>
              <w:rPr>
                <w:noProof/>
                <w:webHidden/>
              </w:rPr>
              <w:fldChar w:fldCharType="end"/>
            </w:r>
          </w:hyperlink>
        </w:p>
        <w:p w:rsidR="00DF60A7" w:rsidRDefault="00D55148">
          <w:pPr>
            <w:pStyle w:val="TOC2"/>
            <w:tabs>
              <w:tab w:val="right" w:leader="dot" w:pos="9350"/>
            </w:tabs>
            <w:rPr>
              <w:rFonts w:eastAsiaTheme="minorEastAsia"/>
              <w:noProof/>
              <w:szCs w:val="20"/>
              <w:lang w:bidi="hi-IN"/>
            </w:rPr>
          </w:pPr>
          <w:hyperlink w:anchor="_Toc217053888" w:history="1">
            <w:r w:rsidR="00DF60A7" w:rsidRPr="006A2CFB">
              <w:rPr>
                <w:rStyle w:val="Hyperlink"/>
                <w:rFonts w:ascii="Times New Roman" w:eastAsia="Times New Roman" w:hAnsi="Times New Roman" w:cs="Times New Roman"/>
                <w:b/>
                <w:bCs/>
                <w:noProof/>
              </w:rPr>
              <w:t>4.3 Personalisation Is Interpreted as Useful… to a Point</w:t>
            </w:r>
            <w:r w:rsidR="00DF60A7">
              <w:rPr>
                <w:noProof/>
                <w:webHidden/>
              </w:rPr>
              <w:tab/>
            </w:r>
            <w:r>
              <w:rPr>
                <w:noProof/>
                <w:webHidden/>
              </w:rPr>
              <w:fldChar w:fldCharType="begin"/>
            </w:r>
            <w:r w:rsidR="00DF60A7">
              <w:rPr>
                <w:noProof/>
                <w:webHidden/>
              </w:rPr>
              <w:instrText xml:space="preserve"> PAGEREF _Toc217053888 \h </w:instrText>
            </w:r>
            <w:r>
              <w:rPr>
                <w:noProof/>
                <w:webHidden/>
              </w:rPr>
            </w:r>
            <w:r>
              <w:rPr>
                <w:noProof/>
                <w:webHidden/>
              </w:rPr>
              <w:fldChar w:fldCharType="separate"/>
            </w:r>
            <w:r w:rsidR="00DF60A7">
              <w:rPr>
                <w:noProof/>
                <w:webHidden/>
              </w:rPr>
              <w:t>17</w:t>
            </w:r>
            <w:r>
              <w:rPr>
                <w:noProof/>
                <w:webHidden/>
              </w:rPr>
              <w:fldChar w:fldCharType="end"/>
            </w:r>
          </w:hyperlink>
        </w:p>
        <w:p w:rsidR="00DF60A7" w:rsidRDefault="00D55148">
          <w:pPr>
            <w:pStyle w:val="TOC2"/>
            <w:tabs>
              <w:tab w:val="right" w:leader="dot" w:pos="9350"/>
            </w:tabs>
            <w:rPr>
              <w:rFonts w:eastAsiaTheme="minorEastAsia"/>
              <w:noProof/>
              <w:szCs w:val="20"/>
              <w:lang w:bidi="hi-IN"/>
            </w:rPr>
          </w:pPr>
          <w:hyperlink w:anchor="_Toc217053889" w:history="1">
            <w:r w:rsidR="00DF60A7" w:rsidRPr="006A2CFB">
              <w:rPr>
                <w:rStyle w:val="Hyperlink"/>
                <w:rFonts w:ascii="Times New Roman" w:eastAsia="Times New Roman" w:hAnsi="Times New Roman" w:cs="Times New Roman"/>
                <w:b/>
                <w:bCs/>
                <w:noProof/>
              </w:rPr>
              <w:t>4.4 Real-Time Communication Enhances or Destroys Trust</w:t>
            </w:r>
            <w:r w:rsidR="00DF60A7">
              <w:rPr>
                <w:noProof/>
                <w:webHidden/>
              </w:rPr>
              <w:tab/>
            </w:r>
            <w:r>
              <w:rPr>
                <w:noProof/>
                <w:webHidden/>
              </w:rPr>
              <w:fldChar w:fldCharType="begin"/>
            </w:r>
            <w:r w:rsidR="00DF60A7">
              <w:rPr>
                <w:noProof/>
                <w:webHidden/>
              </w:rPr>
              <w:instrText xml:space="preserve"> PAGEREF _Toc217053889 \h </w:instrText>
            </w:r>
            <w:r>
              <w:rPr>
                <w:noProof/>
                <w:webHidden/>
              </w:rPr>
            </w:r>
            <w:r>
              <w:rPr>
                <w:noProof/>
                <w:webHidden/>
              </w:rPr>
              <w:fldChar w:fldCharType="separate"/>
            </w:r>
            <w:r w:rsidR="00DF60A7">
              <w:rPr>
                <w:noProof/>
                <w:webHidden/>
              </w:rPr>
              <w:t>18</w:t>
            </w:r>
            <w:r>
              <w:rPr>
                <w:noProof/>
                <w:webHidden/>
              </w:rPr>
              <w:fldChar w:fldCharType="end"/>
            </w:r>
          </w:hyperlink>
        </w:p>
        <w:p w:rsidR="00DF60A7" w:rsidRDefault="00D55148">
          <w:pPr>
            <w:pStyle w:val="TOC2"/>
            <w:tabs>
              <w:tab w:val="right" w:leader="dot" w:pos="9350"/>
            </w:tabs>
            <w:rPr>
              <w:rFonts w:eastAsiaTheme="minorEastAsia"/>
              <w:noProof/>
              <w:szCs w:val="20"/>
              <w:lang w:bidi="hi-IN"/>
            </w:rPr>
          </w:pPr>
          <w:hyperlink w:anchor="_Toc217053890" w:history="1">
            <w:r w:rsidR="00DF60A7" w:rsidRPr="006A2CFB">
              <w:rPr>
                <w:rStyle w:val="Hyperlink"/>
                <w:rFonts w:ascii="Times New Roman" w:eastAsia="Times New Roman" w:hAnsi="Times New Roman" w:cs="Times New Roman"/>
                <w:b/>
                <w:bCs/>
                <w:noProof/>
              </w:rPr>
              <w:t>4.5 Influencer Authenticity Determines Interpretive Trust</w:t>
            </w:r>
            <w:r w:rsidR="00DF60A7">
              <w:rPr>
                <w:noProof/>
                <w:webHidden/>
              </w:rPr>
              <w:tab/>
            </w:r>
            <w:r>
              <w:rPr>
                <w:noProof/>
                <w:webHidden/>
              </w:rPr>
              <w:fldChar w:fldCharType="begin"/>
            </w:r>
            <w:r w:rsidR="00DF60A7">
              <w:rPr>
                <w:noProof/>
                <w:webHidden/>
              </w:rPr>
              <w:instrText xml:space="preserve"> PAGEREF _Toc217053890 \h </w:instrText>
            </w:r>
            <w:r>
              <w:rPr>
                <w:noProof/>
                <w:webHidden/>
              </w:rPr>
            </w:r>
            <w:r>
              <w:rPr>
                <w:noProof/>
                <w:webHidden/>
              </w:rPr>
              <w:fldChar w:fldCharType="separate"/>
            </w:r>
            <w:r w:rsidR="00DF60A7">
              <w:rPr>
                <w:noProof/>
                <w:webHidden/>
              </w:rPr>
              <w:t>18</w:t>
            </w:r>
            <w:r>
              <w:rPr>
                <w:noProof/>
                <w:webHidden/>
              </w:rPr>
              <w:fldChar w:fldCharType="end"/>
            </w:r>
          </w:hyperlink>
        </w:p>
        <w:p w:rsidR="00DF60A7" w:rsidRDefault="00D55148">
          <w:pPr>
            <w:pStyle w:val="TOC2"/>
            <w:tabs>
              <w:tab w:val="right" w:leader="dot" w:pos="9350"/>
            </w:tabs>
            <w:rPr>
              <w:rFonts w:eastAsiaTheme="minorEastAsia"/>
              <w:noProof/>
              <w:szCs w:val="20"/>
              <w:lang w:bidi="hi-IN"/>
            </w:rPr>
          </w:pPr>
          <w:hyperlink w:anchor="_Toc217053891" w:history="1">
            <w:r w:rsidR="00DF60A7" w:rsidRPr="006A2CFB">
              <w:rPr>
                <w:rStyle w:val="Hyperlink"/>
                <w:rFonts w:ascii="Times New Roman" w:eastAsia="Times New Roman" w:hAnsi="Times New Roman" w:cs="Times New Roman"/>
                <w:b/>
                <w:bCs/>
                <w:noProof/>
              </w:rPr>
              <w:t>4.6 Advertising Saturation Causes Interpretive Fatigue</w:t>
            </w:r>
            <w:r w:rsidR="00DF60A7">
              <w:rPr>
                <w:noProof/>
                <w:webHidden/>
              </w:rPr>
              <w:tab/>
            </w:r>
            <w:r>
              <w:rPr>
                <w:noProof/>
                <w:webHidden/>
              </w:rPr>
              <w:fldChar w:fldCharType="begin"/>
            </w:r>
            <w:r w:rsidR="00DF60A7">
              <w:rPr>
                <w:noProof/>
                <w:webHidden/>
              </w:rPr>
              <w:instrText xml:space="preserve"> PAGEREF _Toc217053891 \h </w:instrText>
            </w:r>
            <w:r>
              <w:rPr>
                <w:noProof/>
                <w:webHidden/>
              </w:rPr>
            </w:r>
            <w:r>
              <w:rPr>
                <w:noProof/>
                <w:webHidden/>
              </w:rPr>
              <w:fldChar w:fldCharType="separate"/>
            </w:r>
            <w:r w:rsidR="00DF60A7">
              <w:rPr>
                <w:noProof/>
                <w:webHidden/>
              </w:rPr>
              <w:t>18</w:t>
            </w:r>
            <w:r>
              <w:rPr>
                <w:noProof/>
                <w:webHidden/>
              </w:rPr>
              <w:fldChar w:fldCharType="end"/>
            </w:r>
          </w:hyperlink>
        </w:p>
        <w:p w:rsidR="00DF60A7" w:rsidRDefault="00D55148">
          <w:pPr>
            <w:pStyle w:val="TOC2"/>
            <w:tabs>
              <w:tab w:val="right" w:leader="dot" w:pos="9350"/>
            </w:tabs>
            <w:rPr>
              <w:rFonts w:eastAsiaTheme="minorEastAsia"/>
              <w:noProof/>
              <w:szCs w:val="20"/>
              <w:lang w:bidi="hi-IN"/>
            </w:rPr>
          </w:pPr>
          <w:hyperlink w:anchor="_Toc217053892" w:history="1">
            <w:r w:rsidR="00DF60A7" w:rsidRPr="006A2CFB">
              <w:rPr>
                <w:rStyle w:val="Hyperlink"/>
                <w:rFonts w:ascii="Times New Roman" w:eastAsia="Times New Roman" w:hAnsi="Times New Roman" w:cs="Times New Roman"/>
                <w:b/>
                <w:bCs/>
                <w:noProof/>
              </w:rPr>
              <w:t>4.7 Aesthetic Quality Influences Interpretive Credibility</w:t>
            </w:r>
            <w:r w:rsidR="00DF60A7">
              <w:rPr>
                <w:noProof/>
                <w:webHidden/>
              </w:rPr>
              <w:tab/>
            </w:r>
            <w:r>
              <w:rPr>
                <w:noProof/>
                <w:webHidden/>
              </w:rPr>
              <w:fldChar w:fldCharType="begin"/>
            </w:r>
            <w:r w:rsidR="00DF60A7">
              <w:rPr>
                <w:noProof/>
                <w:webHidden/>
              </w:rPr>
              <w:instrText xml:space="preserve"> PAGEREF _Toc217053892 \h </w:instrText>
            </w:r>
            <w:r>
              <w:rPr>
                <w:noProof/>
                <w:webHidden/>
              </w:rPr>
            </w:r>
            <w:r>
              <w:rPr>
                <w:noProof/>
                <w:webHidden/>
              </w:rPr>
              <w:fldChar w:fldCharType="separate"/>
            </w:r>
            <w:r w:rsidR="00DF60A7">
              <w:rPr>
                <w:noProof/>
                <w:webHidden/>
              </w:rPr>
              <w:t>19</w:t>
            </w:r>
            <w:r>
              <w:rPr>
                <w:noProof/>
                <w:webHidden/>
              </w:rPr>
              <w:fldChar w:fldCharType="end"/>
            </w:r>
          </w:hyperlink>
        </w:p>
        <w:p w:rsidR="00DF60A7" w:rsidRDefault="00D55148">
          <w:pPr>
            <w:pStyle w:val="TOC2"/>
            <w:tabs>
              <w:tab w:val="right" w:leader="dot" w:pos="9350"/>
            </w:tabs>
            <w:rPr>
              <w:rFonts w:eastAsiaTheme="minorEastAsia"/>
              <w:noProof/>
              <w:szCs w:val="20"/>
              <w:lang w:bidi="hi-IN"/>
            </w:rPr>
          </w:pPr>
          <w:hyperlink w:anchor="_Toc217053893" w:history="1">
            <w:r w:rsidR="00DF60A7" w:rsidRPr="006A2CFB">
              <w:rPr>
                <w:rStyle w:val="Hyperlink"/>
                <w:rFonts w:ascii="Times New Roman" w:eastAsia="Times New Roman" w:hAnsi="Times New Roman" w:cs="Times New Roman"/>
                <w:b/>
                <w:bCs/>
                <w:noProof/>
              </w:rPr>
              <w:t>4.8 Interactivity Improves Interpretive Engagement</w:t>
            </w:r>
            <w:r w:rsidR="00DF60A7">
              <w:rPr>
                <w:noProof/>
                <w:webHidden/>
              </w:rPr>
              <w:tab/>
            </w:r>
            <w:r>
              <w:rPr>
                <w:noProof/>
                <w:webHidden/>
              </w:rPr>
              <w:fldChar w:fldCharType="begin"/>
            </w:r>
            <w:r w:rsidR="00DF60A7">
              <w:rPr>
                <w:noProof/>
                <w:webHidden/>
              </w:rPr>
              <w:instrText xml:space="preserve"> PAGEREF _Toc217053893 \h </w:instrText>
            </w:r>
            <w:r>
              <w:rPr>
                <w:noProof/>
                <w:webHidden/>
              </w:rPr>
            </w:r>
            <w:r>
              <w:rPr>
                <w:noProof/>
                <w:webHidden/>
              </w:rPr>
              <w:fldChar w:fldCharType="separate"/>
            </w:r>
            <w:r w:rsidR="00DF60A7">
              <w:rPr>
                <w:noProof/>
                <w:webHidden/>
              </w:rPr>
              <w:t>19</w:t>
            </w:r>
            <w:r>
              <w:rPr>
                <w:noProof/>
                <w:webHidden/>
              </w:rPr>
              <w:fldChar w:fldCharType="end"/>
            </w:r>
          </w:hyperlink>
        </w:p>
        <w:p w:rsidR="00DF60A7" w:rsidRDefault="00D55148">
          <w:pPr>
            <w:pStyle w:val="TOC2"/>
            <w:tabs>
              <w:tab w:val="right" w:leader="dot" w:pos="9350"/>
            </w:tabs>
            <w:rPr>
              <w:rFonts w:eastAsiaTheme="minorEastAsia"/>
              <w:noProof/>
              <w:szCs w:val="20"/>
              <w:lang w:bidi="hi-IN"/>
            </w:rPr>
          </w:pPr>
          <w:hyperlink w:anchor="_Toc217053894" w:history="1">
            <w:r w:rsidR="00DF60A7" w:rsidRPr="006A2CFB">
              <w:rPr>
                <w:rStyle w:val="Hyperlink"/>
                <w:rFonts w:ascii="Times New Roman" w:eastAsia="Times New Roman" w:hAnsi="Times New Roman" w:cs="Times New Roman"/>
                <w:b/>
                <w:bCs/>
                <w:noProof/>
              </w:rPr>
              <w:t>4.9 Emotional Misalignment Leads to Interpretive Rejection</w:t>
            </w:r>
            <w:r w:rsidR="00DF60A7">
              <w:rPr>
                <w:noProof/>
                <w:webHidden/>
              </w:rPr>
              <w:tab/>
            </w:r>
            <w:r>
              <w:rPr>
                <w:noProof/>
                <w:webHidden/>
              </w:rPr>
              <w:fldChar w:fldCharType="begin"/>
            </w:r>
            <w:r w:rsidR="00DF60A7">
              <w:rPr>
                <w:noProof/>
                <w:webHidden/>
              </w:rPr>
              <w:instrText xml:space="preserve"> PAGEREF _Toc217053894 \h </w:instrText>
            </w:r>
            <w:r>
              <w:rPr>
                <w:noProof/>
                <w:webHidden/>
              </w:rPr>
            </w:r>
            <w:r>
              <w:rPr>
                <w:noProof/>
                <w:webHidden/>
              </w:rPr>
              <w:fldChar w:fldCharType="separate"/>
            </w:r>
            <w:r w:rsidR="00DF60A7">
              <w:rPr>
                <w:noProof/>
                <w:webHidden/>
              </w:rPr>
              <w:t>19</w:t>
            </w:r>
            <w:r>
              <w:rPr>
                <w:noProof/>
                <w:webHidden/>
              </w:rPr>
              <w:fldChar w:fldCharType="end"/>
            </w:r>
          </w:hyperlink>
        </w:p>
        <w:p w:rsidR="00DF60A7" w:rsidRDefault="00D55148">
          <w:pPr>
            <w:pStyle w:val="TOC1"/>
            <w:tabs>
              <w:tab w:val="right" w:leader="dot" w:pos="9350"/>
            </w:tabs>
            <w:rPr>
              <w:rFonts w:eastAsiaTheme="minorEastAsia"/>
              <w:noProof/>
              <w:szCs w:val="20"/>
              <w:lang w:bidi="hi-IN"/>
            </w:rPr>
          </w:pPr>
          <w:hyperlink w:anchor="_Toc217053895" w:history="1">
            <w:r w:rsidR="00DF60A7" w:rsidRPr="006A2CFB">
              <w:rPr>
                <w:rStyle w:val="Hyperlink"/>
                <w:rFonts w:ascii="Times New Roman" w:eastAsia="Times New Roman" w:hAnsi="Times New Roman" w:cs="Times New Roman"/>
                <w:b/>
                <w:bCs/>
                <w:noProof/>
                <w:kern w:val="36"/>
              </w:rPr>
              <w:t>5. DISCUSSION</w:t>
            </w:r>
            <w:r w:rsidR="00DF60A7">
              <w:rPr>
                <w:noProof/>
                <w:webHidden/>
              </w:rPr>
              <w:tab/>
            </w:r>
            <w:r>
              <w:rPr>
                <w:noProof/>
                <w:webHidden/>
              </w:rPr>
              <w:fldChar w:fldCharType="begin"/>
            </w:r>
            <w:r w:rsidR="00DF60A7">
              <w:rPr>
                <w:noProof/>
                <w:webHidden/>
              </w:rPr>
              <w:instrText xml:space="preserve"> PAGEREF _Toc217053895 \h </w:instrText>
            </w:r>
            <w:r>
              <w:rPr>
                <w:noProof/>
                <w:webHidden/>
              </w:rPr>
            </w:r>
            <w:r>
              <w:rPr>
                <w:noProof/>
                <w:webHidden/>
              </w:rPr>
              <w:fldChar w:fldCharType="separate"/>
            </w:r>
            <w:r w:rsidR="00DF60A7">
              <w:rPr>
                <w:noProof/>
                <w:webHidden/>
              </w:rPr>
              <w:t>20</w:t>
            </w:r>
            <w:r>
              <w:rPr>
                <w:noProof/>
                <w:webHidden/>
              </w:rPr>
              <w:fldChar w:fldCharType="end"/>
            </w:r>
          </w:hyperlink>
        </w:p>
        <w:p w:rsidR="00DF60A7" w:rsidRDefault="00D55148">
          <w:pPr>
            <w:pStyle w:val="TOC1"/>
            <w:tabs>
              <w:tab w:val="right" w:leader="dot" w:pos="9350"/>
            </w:tabs>
            <w:rPr>
              <w:rFonts w:eastAsiaTheme="minorEastAsia"/>
              <w:noProof/>
              <w:szCs w:val="20"/>
              <w:lang w:bidi="hi-IN"/>
            </w:rPr>
          </w:pPr>
          <w:hyperlink w:anchor="_Toc217053896" w:history="1">
            <w:r w:rsidR="00DF60A7" w:rsidRPr="006A2CFB">
              <w:rPr>
                <w:rStyle w:val="Hyperlink"/>
                <w:rFonts w:ascii="Times New Roman" w:eastAsia="Times New Roman" w:hAnsi="Times New Roman" w:cs="Times New Roman"/>
                <w:b/>
                <w:bCs/>
                <w:noProof/>
                <w:kern w:val="36"/>
              </w:rPr>
              <w:t>6. CONCLUSION</w:t>
            </w:r>
            <w:r w:rsidR="00DF60A7">
              <w:rPr>
                <w:noProof/>
                <w:webHidden/>
              </w:rPr>
              <w:tab/>
            </w:r>
            <w:r>
              <w:rPr>
                <w:noProof/>
                <w:webHidden/>
              </w:rPr>
              <w:fldChar w:fldCharType="begin"/>
            </w:r>
            <w:r w:rsidR="00DF60A7">
              <w:rPr>
                <w:noProof/>
                <w:webHidden/>
              </w:rPr>
              <w:instrText xml:space="preserve"> PAGEREF _Toc217053896 \h </w:instrText>
            </w:r>
            <w:r>
              <w:rPr>
                <w:noProof/>
                <w:webHidden/>
              </w:rPr>
            </w:r>
            <w:r>
              <w:rPr>
                <w:noProof/>
                <w:webHidden/>
              </w:rPr>
              <w:fldChar w:fldCharType="separate"/>
            </w:r>
            <w:r w:rsidR="00DF60A7">
              <w:rPr>
                <w:noProof/>
                <w:webHidden/>
              </w:rPr>
              <w:t>22</w:t>
            </w:r>
            <w:r>
              <w:rPr>
                <w:noProof/>
                <w:webHidden/>
              </w:rPr>
              <w:fldChar w:fldCharType="end"/>
            </w:r>
          </w:hyperlink>
        </w:p>
        <w:p w:rsidR="00DF60A7" w:rsidRDefault="00D55148">
          <w:pPr>
            <w:pStyle w:val="TOC1"/>
            <w:tabs>
              <w:tab w:val="right" w:leader="dot" w:pos="9350"/>
            </w:tabs>
            <w:rPr>
              <w:rFonts w:eastAsiaTheme="minorEastAsia"/>
              <w:noProof/>
              <w:szCs w:val="20"/>
              <w:lang w:bidi="hi-IN"/>
            </w:rPr>
          </w:pPr>
          <w:hyperlink w:anchor="_Toc217053897" w:history="1">
            <w:r w:rsidR="00DF60A7" w:rsidRPr="006A2CFB">
              <w:rPr>
                <w:rStyle w:val="Hyperlink"/>
                <w:rFonts w:ascii="Times New Roman" w:eastAsia="Times New Roman" w:hAnsi="Times New Roman" w:cs="Times New Roman"/>
                <w:b/>
                <w:bCs/>
                <w:noProof/>
                <w:kern w:val="36"/>
              </w:rPr>
              <w:t>7. REFERENCES</w:t>
            </w:r>
            <w:r w:rsidR="00DF60A7">
              <w:rPr>
                <w:noProof/>
                <w:webHidden/>
              </w:rPr>
              <w:tab/>
            </w:r>
            <w:r>
              <w:rPr>
                <w:noProof/>
                <w:webHidden/>
              </w:rPr>
              <w:fldChar w:fldCharType="begin"/>
            </w:r>
            <w:r w:rsidR="00DF60A7">
              <w:rPr>
                <w:noProof/>
                <w:webHidden/>
              </w:rPr>
              <w:instrText xml:space="preserve"> PAGEREF _Toc217053897 \h </w:instrText>
            </w:r>
            <w:r>
              <w:rPr>
                <w:noProof/>
                <w:webHidden/>
              </w:rPr>
            </w:r>
            <w:r>
              <w:rPr>
                <w:noProof/>
                <w:webHidden/>
              </w:rPr>
              <w:fldChar w:fldCharType="separate"/>
            </w:r>
            <w:r w:rsidR="00DF60A7">
              <w:rPr>
                <w:noProof/>
                <w:webHidden/>
              </w:rPr>
              <w:t>23</w:t>
            </w:r>
            <w:r>
              <w:rPr>
                <w:noProof/>
                <w:webHidden/>
              </w:rPr>
              <w:fldChar w:fldCharType="end"/>
            </w:r>
          </w:hyperlink>
        </w:p>
        <w:p w:rsidR="0041469F" w:rsidRDefault="00D55148">
          <w:r>
            <w:fldChar w:fldCharType="end"/>
          </w:r>
        </w:p>
      </w:sdtContent>
    </w:sdt>
    <w:p w:rsidR="0041469F" w:rsidRDefault="0041469F" w:rsidP="004E15AD"/>
    <w:p w:rsidR="0041469F" w:rsidRDefault="0041469F" w:rsidP="004E15A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4146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4E15AD" w:rsidRPr="004E15AD" w:rsidRDefault="004E15AD" w:rsidP="004E15A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7053844"/>
      <w:r w:rsidRPr="004E15AD">
        <w:rPr>
          <w:rFonts w:ascii="Times New Roman" w:eastAsia="Times New Roman" w:hAnsi="Times New Roman" w:cs="Times New Roman"/>
          <w:b/>
          <w:bCs/>
          <w:kern w:val="36"/>
          <w:sz w:val="48"/>
          <w:szCs w:val="48"/>
          <w:lang w:bidi="hi-IN"/>
        </w:rPr>
        <w:lastRenderedPageBreak/>
        <w:t>ABSTRACT</w:t>
      </w:r>
      <w:bookmarkEnd w:id="0"/>
    </w:p>
    <w:p w:rsidR="004E15AD" w:rsidRDefault="004E15AD" w:rsidP="00401B4F">
      <w:pPr>
        <w:spacing w:before="100" w:beforeAutospacing="1" w:after="100" w:afterAutospacing="1" w:line="240" w:lineRule="auto"/>
        <w:rPr>
          <w:rFonts w:ascii="Times New Roman" w:eastAsia="Times New Roman" w:hAnsi="Times New Roman" w:cs="Times New Roman"/>
          <w:sz w:val="24"/>
          <w:szCs w:val="24"/>
          <w:lang w:bidi="hi-IN"/>
        </w:rPr>
      </w:pPr>
      <w:r w:rsidRPr="004E15AD">
        <w:rPr>
          <w:rFonts w:ascii="Times New Roman" w:eastAsia="Times New Roman" w:hAnsi="Times New Roman" w:cs="Times New Roman"/>
          <w:sz w:val="24"/>
          <w:szCs w:val="24"/>
          <w:lang w:bidi="hi-IN"/>
        </w:rPr>
        <w:t>Christmas-themed digital marketing has become a central method through which brands communicate seasonal value, shape consumer expectations, and influence purchase behaviour. As digital platforms expand, festive advertising has transformed into a rich, interactive communication ecosystem involving personalised promotions, influencer storytelling, short-form festive videos, branded email campaigns, augmented reality filters, and livestream shopping events. This study investigates how consumers interpret Christmas-themed digital communication and how emotional, symbolic, and technological elements affect meaning-making. Drawing from communication theory, digital marketing research, and contemporary consumer psychology, the study explores how consumers respond to festive narratives, visual cues, personalisation strategies, and promotional structures within digital environments. The findings reveal that consumers interpret Christmas digital messages through a combination of emotional resonance, symbolic familiarity, and perceived sincerity. However, issues such as message oversaturation, intrusive targeting, and aesthetic inconsistencies challenge engagement. The study concludes that effective digital Christmas communication requires balancing emotional authenticity, ethical personalisation, and platform-specific adaptation to create meaningful festive experiences.</w:t>
      </w:r>
    </w:p>
    <w:p w:rsidR="00401B4F" w:rsidRPr="004E15AD" w:rsidRDefault="00401B4F" w:rsidP="00401B4F">
      <w:pPr>
        <w:spacing w:before="100" w:beforeAutospacing="1" w:after="100" w:afterAutospacing="1" w:line="240" w:lineRule="auto"/>
        <w:rPr>
          <w:rFonts w:ascii="Times New Roman" w:eastAsia="Times New Roman" w:hAnsi="Times New Roman" w:cs="Times New Roman"/>
          <w:sz w:val="24"/>
          <w:szCs w:val="24"/>
          <w:lang w:bidi="hi-IN"/>
        </w:rPr>
      </w:pPr>
    </w:p>
    <w:p w:rsidR="004E15AD" w:rsidRPr="004E15AD" w:rsidRDefault="004E15AD" w:rsidP="004E15A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7053845"/>
      <w:r w:rsidRPr="004E15AD">
        <w:rPr>
          <w:rFonts w:ascii="Times New Roman" w:eastAsia="Times New Roman" w:hAnsi="Times New Roman" w:cs="Times New Roman"/>
          <w:b/>
          <w:bCs/>
          <w:kern w:val="36"/>
          <w:sz w:val="48"/>
          <w:szCs w:val="48"/>
          <w:lang w:bidi="hi-IN"/>
        </w:rPr>
        <w:t>1. INTRODUCTION</w:t>
      </w:r>
      <w:bookmarkEnd w:id="1"/>
    </w:p>
    <w:p w:rsidR="004E15AD" w:rsidRPr="004E15AD" w:rsidRDefault="004E15AD" w:rsidP="004E15AD">
      <w:pPr>
        <w:spacing w:before="100" w:beforeAutospacing="1" w:after="100" w:afterAutospacing="1" w:line="240" w:lineRule="auto"/>
        <w:rPr>
          <w:rFonts w:ascii="Times New Roman" w:eastAsia="Times New Roman" w:hAnsi="Times New Roman" w:cs="Times New Roman"/>
          <w:sz w:val="24"/>
          <w:szCs w:val="24"/>
          <w:lang w:bidi="hi-IN"/>
        </w:rPr>
      </w:pPr>
      <w:r w:rsidRPr="004E15AD">
        <w:rPr>
          <w:rFonts w:ascii="Times New Roman" w:eastAsia="Times New Roman" w:hAnsi="Times New Roman" w:cs="Times New Roman"/>
          <w:sz w:val="24"/>
          <w:szCs w:val="24"/>
          <w:lang w:bidi="hi-IN"/>
        </w:rPr>
        <w:t>The Christmas period is a culturally significant season characterised by emotional traditions, social rituals, and heightened commercial activity. For consumers, Christmas is not merely a time of shopping; it is a season shaped by expectations of connection, nostalgia, and generosity. As digital platforms increasingly mediate holiday experiences, Christmas-themed digital communication has become a dominant force in shaping how consumers interpret festive meaning and engage with brands. Digital Christmas messages appear across an expanding range of touchpoints—social media, email, mobile apps, brand websites, influencer channels, livestream platforms, and digital out-of-home screens. These messages serve functions that are emotional, informative, symbolic, and persuasive, making consumer interpretation complex and multidimensional.</w:t>
      </w:r>
    </w:p>
    <w:p w:rsidR="004E15AD" w:rsidRPr="004E15AD" w:rsidRDefault="004E15AD" w:rsidP="004E15AD">
      <w:pPr>
        <w:spacing w:before="100" w:beforeAutospacing="1" w:after="100" w:afterAutospacing="1" w:line="240" w:lineRule="auto"/>
        <w:rPr>
          <w:rFonts w:ascii="Times New Roman" w:eastAsia="Times New Roman" w:hAnsi="Times New Roman" w:cs="Times New Roman"/>
          <w:sz w:val="24"/>
          <w:szCs w:val="24"/>
          <w:lang w:bidi="hi-IN"/>
        </w:rPr>
      </w:pPr>
      <w:r w:rsidRPr="004E15AD">
        <w:rPr>
          <w:rFonts w:ascii="Times New Roman" w:eastAsia="Times New Roman" w:hAnsi="Times New Roman" w:cs="Times New Roman"/>
          <w:sz w:val="24"/>
          <w:szCs w:val="24"/>
          <w:lang w:bidi="hi-IN"/>
        </w:rPr>
        <w:t>Digital environments have redefined festive advertising. Unlike traditional Christmas campaigns that relied heavily on television narratives and print symbolism, digital festive communication includes algorithmic personalisation, interactive tools, real-time updates, influencer storytelling, and short-form emotional content. Consumers encounter Christmas messages in micro-moments—scrolling through Instagram reels, opening a personalised email, watching a TikTok tutorial, clicking through a brand’s festive landing page, or receiving notification-based reminders about delivery deadlines. Each encounter contributes to how the consumer interprets the brand’s festive meaning, sincerity, and relevance.</w:t>
      </w:r>
    </w:p>
    <w:p w:rsidR="004E15AD" w:rsidRPr="004E15AD" w:rsidRDefault="004E15AD" w:rsidP="004E15AD">
      <w:pPr>
        <w:spacing w:before="100" w:beforeAutospacing="1" w:after="100" w:afterAutospacing="1" w:line="240" w:lineRule="auto"/>
        <w:rPr>
          <w:rFonts w:ascii="Times New Roman" w:eastAsia="Times New Roman" w:hAnsi="Times New Roman" w:cs="Times New Roman"/>
          <w:sz w:val="24"/>
          <w:szCs w:val="24"/>
          <w:lang w:bidi="hi-IN"/>
        </w:rPr>
      </w:pPr>
      <w:r w:rsidRPr="004E15AD">
        <w:rPr>
          <w:rFonts w:ascii="Times New Roman" w:eastAsia="Times New Roman" w:hAnsi="Times New Roman" w:cs="Times New Roman"/>
          <w:sz w:val="24"/>
          <w:szCs w:val="24"/>
          <w:lang w:bidi="hi-IN"/>
        </w:rPr>
        <w:lastRenderedPageBreak/>
        <w:t>Interpretation is shaped by emotional filters. Christmas evokes strong emotions such as warmth, nostalgia, joy, and belonging. Digital communication frequently attempts to reinforce these emotions through festive colours, symbolic imagery, sentimental narratives, and cheerful audio cues. These emotional strategies guide consumer interpretation, influencing whether digital messages feel sincere, comforting, or overly commercialised. Because Christmas is an emotionally significant time, consumers are particularly sensitive to tone, authenticity, and symbolic alignment.</w:t>
      </w:r>
    </w:p>
    <w:p w:rsidR="004E15AD" w:rsidRPr="004E15AD" w:rsidRDefault="004E15AD" w:rsidP="004E15AD">
      <w:pPr>
        <w:spacing w:before="100" w:beforeAutospacing="1" w:after="100" w:afterAutospacing="1" w:line="240" w:lineRule="auto"/>
        <w:rPr>
          <w:rFonts w:ascii="Times New Roman" w:eastAsia="Times New Roman" w:hAnsi="Times New Roman" w:cs="Times New Roman"/>
          <w:sz w:val="24"/>
          <w:szCs w:val="24"/>
          <w:lang w:bidi="hi-IN"/>
        </w:rPr>
      </w:pPr>
      <w:r w:rsidRPr="004E15AD">
        <w:rPr>
          <w:rFonts w:ascii="Times New Roman" w:eastAsia="Times New Roman" w:hAnsi="Times New Roman" w:cs="Times New Roman"/>
          <w:sz w:val="24"/>
          <w:szCs w:val="24"/>
          <w:lang w:bidi="hi-IN"/>
        </w:rPr>
        <w:t>Cognitive factors also play a major role in interpretation. The Christmas shopping process often involves time pressure, long gift lists, competitive deals, and decision fatigue. Digital communication becomes a tool for reducing cognitive burden, helping consumers navigate complexities through personalised recommendations, curated festive guides, interactive filters, and promotional summaries. Consumers interpret such communication positively when it supports decision-making, but negatively when it overwhelms them with excessive information or intrusive retargeting.</w:t>
      </w:r>
    </w:p>
    <w:p w:rsidR="004E15AD" w:rsidRPr="004E15AD" w:rsidRDefault="004E15AD" w:rsidP="004E15AD">
      <w:pPr>
        <w:spacing w:before="100" w:beforeAutospacing="1" w:after="100" w:afterAutospacing="1" w:line="240" w:lineRule="auto"/>
        <w:rPr>
          <w:rFonts w:ascii="Times New Roman" w:eastAsia="Times New Roman" w:hAnsi="Times New Roman" w:cs="Times New Roman"/>
          <w:sz w:val="24"/>
          <w:szCs w:val="24"/>
          <w:lang w:bidi="hi-IN"/>
        </w:rPr>
      </w:pPr>
      <w:r w:rsidRPr="004E15AD">
        <w:rPr>
          <w:rFonts w:ascii="Times New Roman" w:eastAsia="Times New Roman" w:hAnsi="Times New Roman" w:cs="Times New Roman"/>
          <w:sz w:val="24"/>
          <w:szCs w:val="24"/>
          <w:lang w:bidi="hi-IN"/>
        </w:rPr>
        <w:t>Social dynamics further influence interpretation during Christmas. Digital content from influencers, friends, and communities shapes perceptions of what gifts are appropriate or desirable. Festive social comparison becomes more prominent as individuals view curated Christmas lifestyles on platforms such as Instagram and TikTok. Influencer-led festive advertising affects interpretation depending on perceived authenticity and alignment with the holiday’s emotional meaning.</w:t>
      </w:r>
    </w:p>
    <w:p w:rsidR="004E15AD" w:rsidRPr="004E15AD" w:rsidRDefault="004E15AD" w:rsidP="004E15AD">
      <w:pPr>
        <w:spacing w:before="100" w:beforeAutospacing="1" w:after="100" w:afterAutospacing="1" w:line="240" w:lineRule="auto"/>
        <w:rPr>
          <w:rFonts w:ascii="Times New Roman" w:eastAsia="Times New Roman" w:hAnsi="Times New Roman" w:cs="Times New Roman"/>
          <w:sz w:val="24"/>
          <w:szCs w:val="24"/>
          <w:lang w:bidi="hi-IN"/>
        </w:rPr>
      </w:pPr>
      <w:r w:rsidRPr="004E15AD">
        <w:rPr>
          <w:rFonts w:ascii="Times New Roman" w:eastAsia="Times New Roman" w:hAnsi="Times New Roman" w:cs="Times New Roman"/>
          <w:sz w:val="24"/>
          <w:szCs w:val="24"/>
          <w:lang w:bidi="hi-IN"/>
        </w:rPr>
        <w:t>Visual and aesthetic factors also significantly influence meaning-making. Christmas digital communication often uses rich colour palettes, symbolic motifs, warm lighting, and festive typography to evoke seasonal atmosphere. Consumers interpret these aesthetic cues as indicators of sincerity, effort, and brand identity. Poor or inconsistent visuals, by contrast, weaken the emotional impact and reduce interpretive clarity.</w:t>
      </w:r>
    </w:p>
    <w:p w:rsidR="004E15AD" w:rsidRPr="004E15AD" w:rsidRDefault="004E15AD" w:rsidP="004E15AD">
      <w:pPr>
        <w:spacing w:before="100" w:beforeAutospacing="1" w:after="100" w:afterAutospacing="1" w:line="240" w:lineRule="auto"/>
        <w:rPr>
          <w:rFonts w:ascii="Times New Roman" w:eastAsia="Times New Roman" w:hAnsi="Times New Roman" w:cs="Times New Roman"/>
          <w:sz w:val="24"/>
          <w:szCs w:val="24"/>
          <w:lang w:bidi="hi-IN"/>
        </w:rPr>
      </w:pPr>
      <w:r w:rsidRPr="004E15AD">
        <w:rPr>
          <w:rFonts w:ascii="Times New Roman" w:eastAsia="Times New Roman" w:hAnsi="Times New Roman" w:cs="Times New Roman"/>
          <w:sz w:val="24"/>
          <w:szCs w:val="24"/>
          <w:lang w:bidi="hi-IN"/>
        </w:rPr>
        <w:t>Despite the centrality of digital Christmas communication in modern consumer culture, academic exploration of interpretive processes remains limited. Existing research often focuses on advertising effectiveness but rarely examines how consumers understand, emotionally react to, and psychologically process digital festive messages. This study aims to fill that gap by analysing how consumers interpret Christmas-themed digital content across platforms and formats.</w:t>
      </w:r>
    </w:p>
    <w:p w:rsidR="00A85E72" w:rsidRDefault="004E15AD" w:rsidP="00A85E72">
      <w:pPr>
        <w:spacing w:before="100" w:beforeAutospacing="1" w:after="100" w:afterAutospacing="1" w:line="240" w:lineRule="auto"/>
        <w:rPr>
          <w:rFonts w:ascii="Times New Roman" w:eastAsia="Times New Roman" w:hAnsi="Times New Roman" w:cs="Times New Roman"/>
          <w:sz w:val="24"/>
          <w:szCs w:val="24"/>
          <w:lang w:bidi="hi-IN"/>
        </w:rPr>
      </w:pPr>
      <w:r w:rsidRPr="004E15AD">
        <w:rPr>
          <w:rFonts w:ascii="Times New Roman" w:eastAsia="Times New Roman" w:hAnsi="Times New Roman" w:cs="Times New Roman"/>
          <w:sz w:val="24"/>
          <w:szCs w:val="24"/>
          <w:lang w:bidi="hi-IN"/>
        </w:rPr>
        <w:t>Through a detailed literature review, rigorous methodology, comprehensive findings, and reflective discussion, this assignment provides deeper insights into the mechanisms through which festive digital communication shapes consumer interpretation. By examining both positive and negative interpretive patterns, the study highlights what makes digital Christmas messages emotionally meaningful, trustworthy, and engaging—and what causes them to be dismissed or rejected. Ultimately, the research contributes valuable knowledge to communication studies and digital marketing practice, emphasising the importance of emotionally authentic, visually cohesive, and ethically responsible festive communication strategies.</w:t>
      </w:r>
    </w:p>
    <w:p w:rsidR="009B7E9A" w:rsidRPr="009B7E9A" w:rsidRDefault="009B7E9A" w:rsidP="00A85E72">
      <w:pPr>
        <w:spacing w:before="100" w:beforeAutospacing="1" w:after="100" w:afterAutospacing="1" w:line="240" w:lineRule="auto"/>
        <w:rPr>
          <w:rFonts w:ascii="Times New Roman" w:eastAsia="Times New Roman" w:hAnsi="Times New Roman" w:cs="Times New Roman"/>
          <w:sz w:val="24"/>
          <w:szCs w:val="24"/>
          <w:lang w:bidi="hi-IN"/>
        </w:rPr>
      </w:pP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7053846"/>
      <w:r w:rsidRPr="00A85E72">
        <w:rPr>
          <w:rFonts w:ascii="Times New Roman" w:eastAsia="Times New Roman" w:hAnsi="Times New Roman" w:cs="Times New Roman"/>
          <w:b/>
          <w:bCs/>
          <w:sz w:val="36"/>
          <w:szCs w:val="36"/>
          <w:lang w:bidi="hi-IN"/>
        </w:rPr>
        <w:lastRenderedPageBreak/>
        <w:t>2. LITERATURE REVIEW</w:t>
      </w:r>
      <w:bookmarkEnd w:id="2"/>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Digital Christmas communication is an intricate form of seasonal messaging that blends cultural symbolism, emotional storytelling, technological enhancement, and persuasive design. Consumers do not simply receive these messages—they interpret them through their memories, expectations, social comparisons, emotional states, and digital habits. This literature review synthesises foundational theories and contemporary research on consumer interpretation, digital advertising, festive communication, and emotional persuasion to establish a theoretical framework for understanding how consumers decode Christmas-themed digital messages.</w:t>
      </w:r>
    </w:p>
    <w:p w:rsidR="00A85E72" w:rsidRPr="00A85E72" w:rsidRDefault="00A85E72" w:rsidP="00A85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17053847"/>
      <w:r w:rsidRPr="00A85E72">
        <w:rPr>
          <w:rFonts w:ascii="Times New Roman" w:eastAsia="Times New Roman" w:hAnsi="Times New Roman" w:cs="Times New Roman"/>
          <w:b/>
          <w:bCs/>
          <w:kern w:val="36"/>
          <w:sz w:val="48"/>
          <w:szCs w:val="48"/>
          <w:lang w:bidi="hi-IN"/>
        </w:rPr>
        <w:t>2.1 Theoretical Frameworks of Consumer Interpretation</w:t>
      </w:r>
      <w:bookmarkEnd w:id="3"/>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Understanding how consumers interpret Christmas digital communication requires examining theories that explain message perception, emotional responses, symbolic meaning-making, and digital persuasion.</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7053848"/>
      <w:r w:rsidRPr="00A85E72">
        <w:rPr>
          <w:rFonts w:ascii="Times New Roman" w:eastAsia="Times New Roman" w:hAnsi="Times New Roman" w:cs="Times New Roman"/>
          <w:b/>
          <w:bCs/>
          <w:sz w:val="36"/>
          <w:szCs w:val="36"/>
          <w:lang w:bidi="hi-IN"/>
        </w:rPr>
        <w:t>2.1.1 Semiotics: Signs, Symbols, and Festive Meaning</w:t>
      </w:r>
      <w:bookmarkEnd w:id="4"/>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Semiotics provides a powerful lens for understanding how consumers assign meaning to festive digital content. These visuals evoke deeply embedded cultural meanings. Semiotic scholars argue that consumers decode such symbols instantly because they are culturally conditioned to associate them with warmth, generosity, family time, and celebration. Digital platforms amplify symbolic messaging by offering dynamic, animated, and interactive representations—for example, snowfall animations or glowing lights on buttons. These symbols function as shortcuts that help consumers quickly categorise an advertisement as “festive,” influencing emotional interpretation before textual reading begins.</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7053849"/>
      <w:r w:rsidRPr="00A85E72">
        <w:rPr>
          <w:rFonts w:ascii="Times New Roman" w:eastAsia="Times New Roman" w:hAnsi="Times New Roman" w:cs="Times New Roman"/>
          <w:b/>
          <w:bCs/>
          <w:sz w:val="36"/>
          <w:szCs w:val="36"/>
          <w:lang w:bidi="hi-IN"/>
        </w:rPr>
        <w:t>2.1.2 The Elaboration Likelihood Model (ELM) and Festive Heuristics</w:t>
      </w:r>
      <w:bookmarkEnd w:id="5"/>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The Elaboration Likelihood Model distinguishes between central and peripheral processing. During Christmas, consumers experience:</w:t>
      </w:r>
    </w:p>
    <w:p w:rsidR="00A85E72" w:rsidRPr="00A85E72" w:rsidRDefault="00A85E72" w:rsidP="00C47CE5">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increased time pressure</w:t>
      </w:r>
    </w:p>
    <w:p w:rsidR="00A85E72" w:rsidRPr="00A85E72" w:rsidRDefault="00A85E72" w:rsidP="00C47CE5">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emotional overload</w:t>
      </w:r>
    </w:p>
    <w:p w:rsidR="00A85E72" w:rsidRPr="00A85E72" w:rsidRDefault="00A85E72" w:rsidP="00C47CE5">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decision fatigue</w:t>
      </w:r>
    </w:p>
    <w:p w:rsidR="00A85E72" w:rsidRPr="00A85E72" w:rsidRDefault="00A85E72" w:rsidP="00C47CE5">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multitasking across digital platforms</w:t>
      </w:r>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 xml:space="preserve">These conditions push them toward </w:t>
      </w:r>
      <w:r w:rsidRPr="00A85E72">
        <w:rPr>
          <w:rFonts w:ascii="Times New Roman" w:eastAsia="Times New Roman" w:hAnsi="Times New Roman" w:cs="Times New Roman"/>
          <w:b/>
          <w:bCs/>
          <w:sz w:val="24"/>
          <w:szCs w:val="24"/>
          <w:lang w:bidi="hi-IN"/>
        </w:rPr>
        <w:t>peripheral processing</w:t>
      </w:r>
      <w:r w:rsidRPr="00A85E72">
        <w:rPr>
          <w:rFonts w:ascii="Times New Roman" w:eastAsia="Times New Roman" w:hAnsi="Times New Roman" w:cs="Times New Roman"/>
          <w:sz w:val="24"/>
          <w:szCs w:val="24"/>
          <w:lang w:bidi="hi-IN"/>
        </w:rPr>
        <w:t>, where decisions are influenced more by:</w:t>
      </w:r>
    </w:p>
    <w:p w:rsidR="00A85E72" w:rsidRPr="00A85E72" w:rsidRDefault="00A85E72" w:rsidP="00C47CE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lastRenderedPageBreak/>
        <w:t>visuals</w:t>
      </w:r>
    </w:p>
    <w:p w:rsidR="00A85E72" w:rsidRPr="00A85E72" w:rsidRDefault="00A85E72" w:rsidP="00C47CE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colours</w:t>
      </w:r>
    </w:p>
    <w:p w:rsidR="00A85E72" w:rsidRPr="00A85E72" w:rsidRDefault="00A85E72" w:rsidP="00C47CE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emotional tones</w:t>
      </w:r>
    </w:p>
    <w:p w:rsidR="00A85E72" w:rsidRPr="00A85E72" w:rsidRDefault="00A85E72" w:rsidP="00C47CE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festive symbols</w:t>
      </w:r>
    </w:p>
    <w:p w:rsidR="00A85E72" w:rsidRPr="00A85E72" w:rsidRDefault="00A85E72" w:rsidP="00C47CE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music</w:t>
      </w:r>
    </w:p>
    <w:p w:rsidR="00A85E72" w:rsidRPr="00A85E72" w:rsidRDefault="00A85E72" w:rsidP="00C47CE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perceived warmth</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Digital Christmas communication leverages this by emphasising sensory and emotional cues. However, when messages involve functional details—delivery guarantees, sale terms, return policies—consumers may shift into central processing, demonstrating the dual nature of festive interpretation.</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7053850"/>
      <w:r w:rsidRPr="00A85E72">
        <w:rPr>
          <w:rFonts w:ascii="Times New Roman" w:eastAsia="Times New Roman" w:hAnsi="Times New Roman" w:cs="Times New Roman"/>
          <w:b/>
          <w:bCs/>
          <w:sz w:val="36"/>
          <w:szCs w:val="36"/>
          <w:lang w:bidi="hi-IN"/>
        </w:rPr>
        <w:t>2.1.3 Narrative Transportation Theory and Festive Storytelling</w:t>
      </w:r>
      <w:bookmarkEnd w:id="6"/>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Narrative Transportation Theory explains how consumers become emotionally absorbed in stories. Christmas has a strong storytelling tradition, often centred on:</w:t>
      </w:r>
    </w:p>
    <w:p w:rsidR="00A85E72" w:rsidRPr="00A85E72" w:rsidRDefault="00A85E72" w:rsidP="00C47CE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family bonding</w:t>
      </w:r>
    </w:p>
    <w:p w:rsidR="00A85E72" w:rsidRPr="00A85E72" w:rsidRDefault="00A85E72" w:rsidP="00C47CE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reuniting with loved ones</w:t>
      </w:r>
    </w:p>
    <w:p w:rsidR="00A85E72" w:rsidRPr="00A85E72" w:rsidRDefault="00A85E72" w:rsidP="00C47CE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gift-giving rituals</w:t>
      </w:r>
    </w:p>
    <w:p w:rsidR="00A85E72" w:rsidRPr="00A85E72" w:rsidRDefault="00A85E72" w:rsidP="00C47CE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festive surprises</w:t>
      </w:r>
    </w:p>
    <w:p w:rsidR="00A85E72" w:rsidRPr="00A85E72" w:rsidRDefault="00A85E72" w:rsidP="00C47CE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overcoming challenges</w:t>
      </w:r>
    </w:p>
    <w:p w:rsidR="00A85E72" w:rsidRPr="00A85E72" w:rsidRDefault="00A85E72" w:rsidP="00C47CE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acts of kindness</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Research shows that the emotional intensity of Christmas amplifies narrative transportation. Consumers often interpret emotionally rich digital content—such as mini Christmas films, short TikTok stories, or narrative-based ads—as sincere and memorable. This emotional immersion enhances positive brand associations and supports persuasive impact.</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7053851"/>
      <w:r w:rsidRPr="00A85E72">
        <w:rPr>
          <w:rFonts w:ascii="Times New Roman" w:eastAsia="Times New Roman" w:hAnsi="Times New Roman" w:cs="Times New Roman"/>
          <w:b/>
          <w:bCs/>
          <w:sz w:val="36"/>
          <w:szCs w:val="36"/>
          <w:lang w:bidi="hi-IN"/>
        </w:rPr>
        <w:t>2.1.4 Social Presence Theory and Digital Warmth</w:t>
      </w:r>
      <w:bookmarkEnd w:id="7"/>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Christmas is associated with warmth, closeness, and human connection. Social Presence Theory argues that communication is more impactful when it conveys human presence. Digital Christmas communication does this through:</w:t>
      </w:r>
    </w:p>
    <w:p w:rsidR="00A85E72" w:rsidRPr="00A85E72" w:rsidRDefault="00A85E72" w:rsidP="00C47CE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video greetings</w:t>
      </w:r>
    </w:p>
    <w:p w:rsidR="00A85E72" w:rsidRPr="00A85E72" w:rsidRDefault="00A85E72" w:rsidP="00C47CE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influencer stories</w:t>
      </w:r>
    </w:p>
    <w:p w:rsidR="00A85E72" w:rsidRPr="00A85E72" w:rsidRDefault="00A85E72" w:rsidP="00C47CE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emotive voiceovers</w:t>
      </w:r>
    </w:p>
    <w:p w:rsidR="00A85E72" w:rsidRPr="00A85E72" w:rsidRDefault="00A85E72" w:rsidP="00C47CE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family-oriented scenes</w:t>
      </w:r>
    </w:p>
    <w:p w:rsidR="00A85E72" w:rsidRPr="00A85E72" w:rsidRDefault="00A85E72" w:rsidP="00C47CE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intimate domestic settings</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Digital environments lacking social presence (e.g., text-only emails or static banners) may be interpreted as less festive, unless compensated by strong symbolic design.</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7053852"/>
      <w:r w:rsidRPr="00A85E72">
        <w:rPr>
          <w:rFonts w:ascii="Times New Roman" w:eastAsia="Times New Roman" w:hAnsi="Times New Roman" w:cs="Times New Roman"/>
          <w:b/>
          <w:bCs/>
          <w:sz w:val="36"/>
          <w:szCs w:val="36"/>
          <w:lang w:bidi="hi-IN"/>
        </w:rPr>
        <w:lastRenderedPageBreak/>
        <w:t>2.1.5 Social Comparison Theory and Festive Social Influence</w:t>
      </w:r>
      <w:bookmarkEnd w:id="8"/>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Christmas intensifies social comparison due to heightened social expectations. Social media platforms amplify comparison through:</w:t>
      </w:r>
    </w:p>
    <w:p w:rsidR="00A85E72" w:rsidRPr="00A85E72" w:rsidRDefault="00A85E72" w:rsidP="00C47CE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curated festive images</w:t>
      </w:r>
    </w:p>
    <w:p w:rsidR="00A85E72" w:rsidRPr="00A85E72" w:rsidRDefault="00A85E72" w:rsidP="00C47CE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gift hauls</w:t>
      </w:r>
    </w:p>
    <w:p w:rsidR="00A85E72" w:rsidRPr="00A85E72" w:rsidRDefault="00A85E72" w:rsidP="00C47CE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decorated homes</w:t>
      </w:r>
    </w:p>
    <w:p w:rsidR="00A85E72" w:rsidRPr="00A85E72" w:rsidRDefault="00A85E72" w:rsidP="00C47CE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holiday routines</w:t>
      </w:r>
    </w:p>
    <w:p w:rsidR="00A85E72" w:rsidRPr="00A85E72" w:rsidRDefault="00A85E72" w:rsidP="00C47CE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lifestyle vlogs</w:t>
      </w:r>
    </w:p>
    <w:p w:rsidR="00401B4F"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Consumers interpret festive promotions not only by evaluating the product or message but by comparing themselves to what they see. Influencers act as aspirational figures, shaping standards for holiday decorations, gift choices, and seasonal leisure.</w:t>
      </w:r>
      <w:r w:rsidR="00401B4F">
        <w:rPr>
          <w:rFonts w:ascii="Times New Roman" w:eastAsia="Times New Roman" w:hAnsi="Times New Roman" w:cs="Times New Roman"/>
          <w:sz w:val="24"/>
          <w:szCs w:val="24"/>
          <w:lang w:bidi="hi-IN"/>
        </w:rPr>
        <w:t xml:space="preserve"> </w:t>
      </w:r>
      <w:r w:rsidRPr="00A85E72">
        <w:rPr>
          <w:rFonts w:ascii="Times New Roman" w:eastAsia="Times New Roman" w:hAnsi="Times New Roman" w:cs="Times New Roman"/>
          <w:sz w:val="24"/>
          <w:szCs w:val="24"/>
          <w:lang w:bidi="hi-IN"/>
        </w:rPr>
        <w:t>Consumers interpret such supportive communication positively, viewing it as helpful rather than purely promotional.</w:t>
      </w:r>
    </w:p>
    <w:p w:rsidR="00A85E72" w:rsidRPr="00401B4F"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b/>
          <w:bCs/>
          <w:kern w:val="36"/>
          <w:sz w:val="48"/>
          <w:szCs w:val="48"/>
          <w:lang w:bidi="hi-IN"/>
        </w:rPr>
        <w:t>2.2 Emotional Dimensions of Digital Christmas Communication</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Emotion forms the foundation of festive digital interpretation. Research consistently shows that emotional tone shapes how consumers perceive and remember holiday messages.</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7053853"/>
      <w:r w:rsidRPr="00A85E72">
        <w:rPr>
          <w:rFonts w:ascii="Times New Roman" w:eastAsia="Times New Roman" w:hAnsi="Times New Roman" w:cs="Times New Roman"/>
          <w:b/>
          <w:bCs/>
          <w:sz w:val="36"/>
          <w:szCs w:val="36"/>
          <w:lang w:bidi="hi-IN"/>
        </w:rPr>
        <w:t>2.2.1 Nostalgia as an Interpretive Filter</w:t>
      </w:r>
      <w:bookmarkEnd w:id="9"/>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Nostalgia strengthens interpretation by connecting digital messages with personal memory. Scholars note that nostalgia:</w:t>
      </w:r>
    </w:p>
    <w:p w:rsidR="00A85E72" w:rsidRPr="00A85E72" w:rsidRDefault="00A85E72" w:rsidP="00C47CE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reduces stress</w:t>
      </w:r>
    </w:p>
    <w:p w:rsidR="00A85E72" w:rsidRPr="00A85E72" w:rsidRDefault="00A85E72" w:rsidP="00C47CE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increases emotional openness</w:t>
      </w:r>
    </w:p>
    <w:p w:rsidR="00A85E72" w:rsidRPr="00A85E72" w:rsidRDefault="00A85E72" w:rsidP="00C47CE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enhances positive brand association</w:t>
      </w:r>
    </w:p>
    <w:p w:rsidR="00A85E72" w:rsidRPr="00A85E72" w:rsidRDefault="00A85E72" w:rsidP="00C47CE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deepens interpretive engagement</w:t>
      </w:r>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Digital Christmas campaigns evoke nostalgia through:</w:t>
      </w:r>
    </w:p>
    <w:p w:rsidR="00A85E72" w:rsidRPr="00A85E72" w:rsidRDefault="00A85E72" w:rsidP="00C47CE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retro-inspired music</w:t>
      </w:r>
    </w:p>
    <w:p w:rsidR="00A85E72" w:rsidRPr="00A85E72" w:rsidRDefault="00A85E72" w:rsidP="00C47CE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vintage colour tones</w:t>
      </w:r>
    </w:p>
    <w:p w:rsidR="00A85E72" w:rsidRPr="00A85E72" w:rsidRDefault="00A85E72" w:rsidP="00C47CE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child-focused narratives</w:t>
      </w:r>
    </w:p>
    <w:p w:rsidR="00A85E72" w:rsidRPr="00A85E72" w:rsidRDefault="00A85E72" w:rsidP="00C47CE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references to classic holiday rituals</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These cues trigger sentimental responses, shaping interpretation positively.</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7053854"/>
      <w:r w:rsidRPr="00A85E72">
        <w:rPr>
          <w:rFonts w:ascii="Times New Roman" w:eastAsia="Times New Roman" w:hAnsi="Times New Roman" w:cs="Times New Roman"/>
          <w:b/>
          <w:bCs/>
          <w:sz w:val="36"/>
          <w:szCs w:val="36"/>
          <w:lang w:bidi="hi-IN"/>
        </w:rPr>
        <w:t>2.2.2 Warmth, Empathy, and Human Connection</w:t>
      </w:r>
      <w:bookmarkEnd w:id="10"/>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lastRenderedPageBreak/>
        <w:t>Christmas digital communication frequently portrays:</w:t>
      </w:r>
    </w:p>
    <w:p w:rsidR="00A85E72" w:rsidRPr="00A85E72" w:rsidRDefault="00A85E72" w:rsidP="00C47CE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family gatherings</w:t>
      </w:r>
    </w:p>
    <w:p w:rsidR="00A85E72" w:rsidRPr="00A85E72" w:rsidRDefault="00A85E72" w:rsidP="00C47CE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emotional reunions</w:t>
      </w:r>
    </w:p>
    <w:p w:rsidR="00A85E72" w:rsidRPr="00A85E72" w:rsidRDefault="00A85E72" w:rsidP="00C47CE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comforting domestic scenes</w:t>
      </w:r>
    </w:p>
    <w:p w:rsidR="00A85E72" w:rsidRPr="00A85E72" w:rsidRDefault="00A85E72" w:rsidP="00C47CE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generosity and kindness</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These cues generate emotional warmth, which research shows is critical to festive interpretation. Consumers interpret warm messaging as sincere and trustworthy, reinforcing positive attitudes towards the brand.</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7053855"/>
      <w:r w:rsidRPr="00A85E72">
        <w:rPr>
          <w:rFonts w:ascii="Times New Roman" w:eastAsia="Times New Roman" w:hAnsi="Times New Roman" w:cs="Times New Roman"/>
          <w:b/>
          <w:bCs/>
          <w:sz w:val="36"/>
          <w:szCs w:val="36"/>
          <w:lang w:bidi="hi-IN"/>
        </w:rPr>
        <w:t>2.2.3 Music and Affective Resonance</w:t>
      </w:r>
      <w:bookmarkEnd w:id="11"/>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Festive music enhances emotional interpretation. Christmas tracks—soft carols, choral harmonies, or cheerful jingles—create affective resonance that heightens:</w:t>
      </w:r>
    </w:p>
    <w:p w:rsidR="00A85E72" w:rsidRPr="00A85E72" w:rsidRDefault="00A85E72" w:rsidP="00C47CE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mood alignment</w:t>
      </w:r>
    </w:p>
    <w:p w:rsidR="00A85E72" w:rsidRPr="00A85E72" w:rsidRDefault="00A85E72" w:rsidP="00C47CE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message recall</w:t>
      </w:r>
    </w:p>
    <w:p w:rsidR="00A85E72" w:rsidRPr="00A85E72" w:rsidRDefault="00A85E72" w:rsidP="00C47CE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emotional immersion</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Sound contributes significantly to the interpretive framing of digital Christmas campaigns.</w:t>
      </w:r>
    </w:p>
    <w:p w:rsidR="00A85E72" w:rsidRPr="00A85E72" w:rsidRDefault="00A85E72" w:rsidP="00A85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17053856"/>
      <w:r w:rsidRPr="00A85E72">
        <w:rPr>
          <w:rFonts w:ascii="Times New Roman" w:eastAsia="Times New Roman" w:hAnsi="Times New Roman" w:cs="Times New Roman"/>
          <w:b/>
          <w:bCs/>
          <w:kern w:val="36"/>
          <w:sz w:val="48"/>
          <w:szCs w:val="48"/>
          <w:lang w:bidi="hi-IN"/>
        </w:rPr>
        <w:t>2.3 Platform-Specific Interpretations of Digital Festive Messages</w:t>
      </w:r>
      <w:bookmarkEnd w:id="12"/>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Different digital platforms shape interpretation in distinct ways due to their structural, aesthetic, and interactive characteristics.</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7053857"/>
      <w:r w:rsidRPr="00A85E72">
        <w:rPr>
          <w:rFonts w:ascii="Times New Roman" w:eastAsia="Times New Roman" w:hAnsi="Times New Roman" w:cs="Times New Roman"/>
          <w:b/>
          <w:bCs/>
          <w:sz w:val="36"/>
          <w:szCs w:val="36"/>
          <w:lang w:bidi="hi-IN"/>
        </w:rPr>
        <w:t>2.3.1 Social Media: Visual Culture and Festive Discovery</w:t>
      </w:r>
      <w:bookmarkEnd w:id="13"/>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Social media platforms dominate contemporary festive communication. Consumers interpret Christmas promotions on Instagram, TikTok, and YouTube through:</w:t>
      </w:r>
    </w:p>
    <w:p w:rsidR="00A85E72" w:rsidRPr="00A85E72" w:rsidRDefault="00A85E72" w:rsidP="00C47CE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emotional short-form clips</w:t>
      </w:r>
    </w:p>
    <w:p w:rsidR="00A85E72" w:rsidRPr="00A85E72" w:rsidRDefault="00A85E72" w:rsidP="00C47CE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influencer narratives</w:t>
      </w:r>
    </w:p>
    <w:p w:rsidR="00A85E72" w:rsidRPr="00A85E72" w:rsidRDefault="00A85E72" w:rsidP="00C47CE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aesthetic imagery</w:t>
      </w:r>
    </w:p>
    <w:p w:rsidR="00A85E72" w:rsidRPr="00A85E72" w:rsidRDefault="00A85E72" w:rsidP="00C47CE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visual trends</w:t>
      </w:r>
    </w:p>
    <w:p w:rsidR="00A85E72" w:rsidRPr="00A85E72" w:rsidRDefault="00A85E72" w:rsidP="00C47CE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hashtag-based communities</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Because social media is woven into everyday routines, festive messages are interpreted as part of broader holiday lifestyles rather than isolated promotions.</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7053858"/>
      <w:r w:rsidRPr="00A85E72">
        <w:rPr>
          <w:rFonts w:ascii="Times New Roman" w:eastAsia="Times New Roman" w:hAnsi="Times New Roman" w:cs="Times New Roman"/>
          <w:b/>
          <w:bCs/>
          <w:sz w:val="36"/>
          <w:szCs w:val="36"/>
          <w:lang w:bidi="hi-IN"/>
        </w:rPr>
        <w:lastRenderedPageBreak/>
        <w:t>2.3.2 Email Marketing: Direct and Personal Festive Messaging</w:t>
      </w:r>
      <w:bookmarkEnd w:id="14"/>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Email campaigns deliver structured festive information, often interpreted as more formal than social media content. Research shows consumers value:</w:t>
      </w:r>
    </w:p>
    <w:p w:rsidR="00A85E72" w:rsidRPr="00A85E72" w:rsidRDefault="00A85E72" w:rsidP="00C47CE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clarity</w:t>
      </w:r>
    </w:p>
    <w:p w:rsidR="00A85E72" w:rsidRPr="00A85E72" w:rsidRDefault="00A85E72" w:rsidP="00C47CE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personalisation</w:t>
      </w:r>
    </w:p>
    <w:p w:rsidR="00A85E72" w:rsidRPr="00A85E72" w:rsidRDefault="00A85E72" w:rsidP="00C47CE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structured visuals</w:t>
      </w:r>
    </w:p>
    <w:p w:rsidR="00A85E72" w:rsidRPr="00A85E72" w:rsidRDefault="00A85E72" w:rsidP="00C47CE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exclusive offers</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Emails shape interpretation through consistency and organisation, particularly when messages help consumers plan holiday tasks.</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7053859"/>
      <w:r w:rsidRPr="00A85E72">
        <w:rPr>
          <w:rFonts w:ascii="Times New Roman" w:eastAsia="Times New Roman" w:hAnsi="Times New Roman" w:cs="Times New Roman"/>
          <w:b/>
          <w:bCs/>
          <w:sz w:val="36"/>
          <w:szCs w:val="36"/>
          <w:lang w:bidi="hi-IN"/>
        </w:rPr>
        <w:t>2.3.3 Mobile Apps: Real-Time Interpretation and Support</w:t>
      </w:r>
      <w:bookmarkEnd w:id="15"/>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Mobile apps influence interpretation by:</w:t>
      </w:r>
    </w:p>
    <w:p w:rsidR="00A85E72" w:rsidRPr="00A85E72" w:rsidRDefault="00A85E72" w:rsidP="00C47CE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offering push notifications</w:t>
      </w:r>
    </w:p>
    <w:p w:rsidR="00A85E72" w:rsidRPr="00A85E72" w:rsidRDefault="00A85E72" w:rsidP="00C47CE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highlighting personalised deals</w:t>
      </w:r>
    </w:p>
    <w:p w:rsidR="00A85E72" w:rsidRPr="00A85E72" w:rsidRDefault="00A85E72" w:rsidP="00C47CE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sending shipping reminders</w:t>
      </w:r>
    </w:p>
    <w:p w:rsidR="00A85E72" w:rsidRPr="00A85E72" w:rsidRDefault="00A85E72" w:rsidP="00C47CE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releasing festive updates</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Consumers interpret app-based communication as supportive during stressful holiday periods, unless it becomes excessive.</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7053860"/>
      <w:r w:rsidRPr="00A85E72">
        <w:rPr>
          <w:rFonts w:ascii="Times New Roman" w:eastAsia="Times New Roman" w:hAnsi="Times New Roman" w:cs="Times New Roman"/>
          <w:b/>
          <w:bCs/>
          <w:sz w:val="36"/>
          <w:szCs w:val="36"/>
          <w:lang w:bidi="hi-IN"/>
        </w:rPr>
        <w:t>2.3.4 Livestream Shopping: Authenticity and Participation</w:t>
      </w:r>
      <w:bookmarkEnd w:id="16"/>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Livestream shopping combines entertainment and real-time communication. Consumers interpret livestream holiday events as:</w:t>
      </w:r>
    </w:p>
    <w:p w:rsidR="00A85E72" w:rsidRPr="00A85E72" w:rsidRDefault="00A85E72" w:rsidP="00C47CE5">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spontaneous</w:t>
      </w:r>
    </w:p>
    <w:p w:rsidR="00A85E72" w:rsidRPr="00A85E72" w:rsidRDefault="00A85E72" w:rsidP="00C47CE5">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authentic</w:t>
      </w:r>
    </w:p>
    <w:p w:rsidR="00A85E72" w:rsidRPr="00A85E72" w:rsidRDefault="00A85E72" w:rsidP="00C47CE5">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socially engaging</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Influencers or hosts play a central role in meaning-making during livestreams, making authenticity essential.</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7053861"/>
      <w:r w:rsidRPr="00A85E72">
        <w:rPr>
          <w:rFonts w:ascii="Times New Roman" w:eastAsia="Times New Roman" w:hAnsi="Times New Roman" w:cs="Times New Roman"/>
          <w:b/>
          <w:bCs/>
          <w:sz w:val="36"/>
          <w:szCs w:val="36"/>
          <w:lang w:bidi="hi-IN"/>
        </w:rPr>
        <w:t>2.3.5 Brand Websites: Festive Atmosphere and Information Architecture</w:t>
      </w:r>
      <w:bookmarkEnd w:id="17"/>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Festive landing pages shape interpretation through:</w:t>
      </w:r>
    </w:p>
    <w:p w:rsidR="00A85E72" w:rsidRPr="00A85E72" w:rsidRDefault="00A85E72" w:rsidP="00C47CE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lastRenderedPageBreak/>
        <w:t>thematic visuals</w:t>
      </w:r>
    </w:p>
    <w:p w:rsidR="00A85E72" w:rsidRPr="00A85E72" w:rsidRDefault="00A85E72" w:rsidP="00C47CE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holiday navigation menus</w:t>
      </w:r>
    </w:p>
    <w:p w:rsidR="00A85E72" w:rsidRPr="00A85E72" w:rsidRDefault="00A85E72" w:rsidP="00C47CE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curated gifts</w:t>
      </w:r>
    </w:p>
    <w:p w:rsidR="00A85E72" w:rsidRPr="00A85E72" w:rsidRDefault="00A85E72" w:rsidP="00C47CE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promotional banners</w:t>
      </w:r>
    </w:p>
    <w:p w:rsidR="00A85E72" w:rsidRPr="00A85E72" w:rsidRDefault="00A85E72" w:rsidP="00C47CE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animated graphics</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A well-designed website reinforces festive mood and clarity of communication, strengthening interpretive satisfaction.</w:t>
      </w:r>
    </w:p>
    <w:p w:rsidR="00A85E72" w:rsidRPr="00A85E72" w:rsidRDefault="00A85E72" w:rsidP="00A85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8" w:name="_Toc217053862"/>
      <w:r w:rsidRPr="00A85E72">
        <w:rPr>
          <w:rFonts w:ascii="Times New Roman" w:eastAsia="Times New Roman" w:hAnsi="Times New Roman" w:cs="Times New Roman"/>
          <w:b/>
          <w:bCs/>
          <w:kern w:val="36"/>
          <w:sz w:val="48"/>
          <w:szCs w:val="48"/>
          <w:lang w:bidi="hi-IN"/>
        </w:rPr>
        <w:t>2.4 Personalisation and Interpretive Meaning-Making</w:t>
      </w:r>
      <w:bookmarkEnd w:id="18"/>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Personalisation is central to digital festive communication, but its interpretive effects are mixed.</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7053863"/>
      <w:r w:rsidRPr="00A85E72">
        <w:rPr>
          <w:rFonts w:ascii="Times New Roman" w:eastAsia="Times New Roman" w:hAnsi="Times New Roman" w:cs="Times New Roman"/>
          <w:b/>
          <w:bCs/>
          <w:sz w:val="36"/>
          <w:szCs w:val="36"/>
          <w:lang w:bidi="hi-IN"/>
        </w:rPr>
        <w:t>2.4.1 Supportive Personalisation</w:t>
      </w:r>
      <w:bookmarkEnd w:id="19"/>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Consumers positively interpret:</w:t>
      </w:r>
    </w:p>
    <w:p w:rsidR="00A85E72" w:rsidRPr="00A85E72" w:rsidRDefault="00A85E72" w:rsidP="00C47CE5">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curated gift guides</w:t>
      </w:r>
    </w:p>
    <w:p w:rsidR="00A85E72" w:rsidRPr="00A85E72" w:rsidRDefault="00A85E72" w:rsidP="00C47CE5">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behaviour-based suggestions</w:t>
      </w:r>
    </w:p>
    <w:p w:rsidR="00A85E72" w:rsidRPr="00A85E72" w:rsidRDefault="00A85E72" w:rsidP="00C47CE5">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customised festive offers</w:t>
      </w:r>
    </w:p>
    <w:p w:rsidR="00A85E72" w:rsidRPr="00A85E72" w:rsidRDefault="00A85E72" w:rsidP="00C47CE5">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loyalty-based holiday rewards</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Supportive personalisation simplifies decisions and is valued as “helpful guidance.”</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7053864"/>
      <w:r w:rsidRPr="00A85E72">
        <w:rPr>
          <w:rFonts w:ascii="Times New Roman" w:eastAsia="Times New Roman" w:hAnsi="Times New Roman" w:cs="Times New Roman"/>
          <w:b/>
          <w:bCs/>
          <w:sz w:val="36"/>
          <w:szCs w:val="36"/>
          <w:lang w:bidi="hi-IN"/>
        </w:rPr>
        <w:t>2.4.2 Intrusive Personalisation</w:t>
      </w:r>
      <w:bookmarkEnd w:id="20"/>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Consumers reject personalisation that feels:</w:t>
      </w:r>
    </w:p>
    <w:p w:rsidR="00A85E72" w:rsidRPr="00A85E72" w:rsidRDefault="00A85E72" w:rsidP="00C47CE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too specific</w:t>
      </w:r>
    </w:p>
    <w:p w:rsidR="00A85E72" w:rsidRPr="00A85E72" w:rsidRDefault="00A85E72" w:rsidP="00C47CE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overly persistent</w:t>
      </w:r>
    </w:p>
    <w:p w:rsidR="00A85E72" w:rsidRPr="00A85E72" w:rsidRDefault="00A85E72" w:rsidP="00C47CE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invasive of privacy</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Interpretation shifts from appreciation to discomfort, illustrating the ethical boundaries of digital festive targeting.</w:t>
      </w:r>
    </w:p>
    <w:p w:rsidR="00A85E72" w:rsidRPr="00A85E72" w:rsidRDefault="00A85E72" w:rsidP="00A85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1" w:name="_Toc217053865"/>
      <w:r w:rsidRPr="00A85E72">
        <w:rPr>
          <w:rFonts w:ascii="Times New Roman" w:eastAsia="Times New Roman" w:hAnsi="Times New Roman" w:cs="Times New Roman"/>
          <w:b/>
          <w:bCs/>
          <w:kern w:val="36"/>
          <w:sz w:val="48"/>
          <w:szCs w:val="48"/>
          <w:lang w:bidi="hi-IN"/>
        </w:rPr>
        <w:t>2.5 Visual Aesthetics and Festive Interpretation</w:t>
      </w:r>
      <w:bookmarkEnd w:id="21"/>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Visual design heavily guides interpretive processes.</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7053866"/>
      <w:r w:rsidRPr="00A85E72">
        <w:rPr>
          <w:rFonts w:ascii="Times New Roman" w:eastAsia="Times New Roman" w:hAnsi="Times New Roman" w:cs="Times New Roman"/>
          <w:b/>
          <w:bCs/>
          <w:sz w:val="36"/>
          <w:szCs w:val="36"/>
          <w:lang w:bidi="hi-IN"/>
        </w:rPr>
        <w:lastRenderedPageBreak/>
        <w:t>2.5.1 Colour Psychology and Festive Identity</w:t>
      </w:r>
      <w:bookmarkEnd w:id="22"/>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Christmas colours shape interpretation through emotional associations:</w:t>
      </w:r>
    </w:p>
    <w:p w:rsidR="00A85E72" w:rsidRPr="00A85E72" w:rsidRDefault="00A85E72" w:rsidP="00C47CE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b/>
          <w:bCs/>
          <w:sz w:val="24"/>
          <w:szCs w:val="24"/>
          <w:lang w:bidi="hi-IN"/>
        </w:rPr>
        <w:t>Red:</w:t>
      </w:r>
      <w:r w:rsidRPr="00A85E72">
        <w:rPr>
          <w:rFonts w:ascii="Times New Roman" w:eastAsia="Times New Roman" w:hAnsi="Times New Roman" w:cs="Times New Roman"/>
          <w:sz w:val="24"/>
          <w:szCs w:val="24"/>
          <w:lang w:bidi="hi-IN"/>
        </w:rPr>
        <w:t xml:space="preserve"> warmth, excitement</w:t>
      </w:r>
    </w:p>
    <w:p w:rsidR="00A85E72" w:rsidRPr="00A85E72" w:rsidRDefault="00A85E72" w:rsidP="00C47CE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b/>
          <w:bCs/>
          <w:sz w:val="24"/>
          <w:szCs w:val="24"/>
          <w:lang w:bidi="hi-IN"/>
        </w:rPr>
        <w:t>Gold:</w:t>
      </w:r>
      <w:r w:rsidRPr="00A85E72">
        <w:rPr>
          <w:rFonts w:ascii="Times New Roman" w:eastAsia="Times New Roman" w:hAnsi="Times New Roman" w:cs="Times New Roman"/>
          <w:sz w:val="24"/>
          <w:szCs w:val="24"/>
          <w:lang w:bidi="hi-IN"/>
        </w:rPr>
        <w:t xml:space="preserve"> luxury</w:t>
      </w:r>
    </w:p>
    <w:p w:rsidR="00A85E72" w:rsidRPr="00A85E72" w:rsidRDefault="00A85E72" w:rsidP="00C47CE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b/>
          <w:bCs/>
          <w:sz w:val="24"/>
          <w:szCs w:val="24"/>
          <w:lang w:bidi="hi-IN"/>
        </w:rPr>
        <w:t>Green:</w:t>
      </w:r>
      <w:r w:rsidRPr="00A85E72">
        <w:rPr>
          <w:rFonts w:ascii="Times New Roman" w:eastAsia="Times New Roman" w:hAnsi="Times New Roman" w:cs="Times New Roman"/>
          <w:sz w:val="24"/>
          <w:szCs w:val="24"/>
          <w:lang w:bidi="hi-IN"/>
        </w:rPr>
        <w:t xml:space="preserve"> peace, tradition</w:t>
      </w:r>
    </w:p>
    <w:p w:rsidR="00A85E72" w:rsidRPr="00A85E72" w:rsidRDefault="00A85E72" w:rsidP="00C47CE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b/>
          <w:bCs/>
          <w:sz w:val="24"/>
          <w:szCs w:val="24"/>
          <w:lang w:bidi="hi-IN"/>
        </w:rPr>
        <w:t>White:</w:t>
      </w:r>
      <w:r w:rsidRPr="00A85E72">
        <w:rPr>
          <w:rFonts w:ascii="Times New Roman" w:eastAsia="Times New Roman" w:hAnsi="Times New Roman" w:cs="Times New Roman"/>
          <w:sz w:val="24"/>
          <w:szCs w:val="24"/>
          <w:lang w:bidi="hi-IN"/>
        </w:rPr>
        <w:t xml:space="preserve"> simplicity, winter calm</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These colours create seasonal emotional context.</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7053867"/>
      <w:r w:rsidRPr="00A85E72">
        <w:rPr>
          <w:rFonts w:ascii="Times New Roman" w:eastAsia="Times New Roman" w:hAnsi="Times New Roman" w:cs="Times New Roman"/>
          <w:b/>
          <w:bCs/>
          <w:sz w:val="36"/>
          <w:szCs w:val="36"/>
          <w:lang w:bidi="hi-IN"/>
        </w:rPr>
        <w:t>2.5.2 Festive Symbolism as Communicative Efficiency</w:t>
      </w:r>
      <w:bookmarkEnd w:id="23"/>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Symbolic imagery acts as a visual shorthand. Consumers instantly decode festive symbols, allowing messages to communicate emotional and cultural meaning with minimal text.</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7053868"/>
      <w:r w:rsidRPr="00A85E72">
        <w:rPr>
          <w:rFonts w:ascii="Times New Roman" w:eastAsia="Times New Roman" w:hAnsi="Times New Roman" w:cs="Times New Roman"/>
          <w:b/>
          <w:bCs/>
          <w:sz w:val="36"/>
          <w:szCs w:val="36"/>
          <w:lang w:bidi="hi-IN"/>
        </w:rPr>
        <w:t>2.5.3 Aesthetic Cohesion and Brand Interpretation</w:t>
      </w:r>
      <w:bookmarkEnd w:id="24"/>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Cohesive festive aesthetics increase:</w:t>
      </w:r>
    </w:p>
    <w:p w:rsidR="00A85E72" w:rsidRPr="00A85E72" w:rsidRDefault="00A85E72" w:rsidP="00C47CE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trust</w:t>
      </w:r>
    </w:p>
    <w:p w:rsidR="00A85E72" w:rsidRPr="00A85E72" w:rsidRDefault="00A85E72" w:rsidP="00C47CE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interpretive clarity</w:t>
      </w:r>
    </w:p>
    <w:p w:rsidR="00A85E72" w:rsidRPr="00A85E72" w:rsidRDefault="00A85E72" w:rsidP="00C47CE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emotional resonance</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Disorganised or inconsistent visuals disrupt the interpretive process.</w:t>
      </w:r>
    </w:p>
    <w:p w:rsidR="00A85E72" w:rsidRPr="00A85E72" w:rsidRDefault="00A85E72" w:rsidP="00A85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5" w:name="_Toc217053869"/>
      <w:r w:rsidRPr="00A85E72">
        <w:rPr>
          <w:rFonts w:ascii="Times New Roman" w:eastAsia="Times New Roman" w:hAnsi="Times New Roman" w:cs="Times New Roman"/>
          <w:b/>
          <w:bCs/>
          <w:kern w:val="36"/>
          <w:sz w:val="48"/>
          <w:szCs w:val="48"/>
          <w:lang w:bidi="hi-IN"/>
        </w:rPr>
        <w:t>2.6 Consumer Psychology and Festive Interpretation</w:t>
      </w:r>
      <w:bookmarkEnd w:id="25"/>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Christmas modifies typical consumer psychology due to heightened emotional and social stakes.</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7053870"/>
      <w:r w:rsidRPr="00A85E72">
        <w:rPr>
          <w:rFonts w:ascii="Times New Roman" w:eastAsia="Times New Roman" w:hAnsi="Times New Roman" w:cs="Times New Roman"/>
          <w:b/>
          <w:bCs/>
          <w:sz w:val="36"/>
          <w:szCs w:val="36"/>
          <w:lang w:bidi="hi-IN"/>
        </w:rPr>
        <w:t>2.6.1 Gift-Giving Stress and Supportive Communication</w:t>
      </w:r>
      <w:bookmarkEnd w:id="26"/>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Consumers interpret messages positively when they reduce pressure by offering:</w:t>
      </w:r>
    </w:p>
    <w:p w:rsidR="00A85E72" w:rsidRPr="00A85E72" w:rsidRDefault="00A85E72" w:rsidP="00C47CE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solutions</w:t>
      </w:r>
    </w:p>
    <w:p w:rsidR="00A85E72" w:rsidRPr="00A85E72" w:rsidRDefault="00A85E72" w:rsidP="00C47CE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suggestions</w:t>
      </w:r>
    </w:p>
    <w:p w:rsidR="00A85E72" w:rsidRPr="00A85E72" w:rsidRDefault="00A85E72" w:rsidP="00C47CE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convenience</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Supportive communication is particularly valued during the festive rush.</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7053871"/>
      <w:r w:rsidRPr="00A85E72">
        <w:rPr>
          <w:rFonts w:ascii="Times New Roman" w:eastAsia="Times New Roman" w:hAnsi="Times New Roman" w:cs="Times New Roman"/>
          <w:b/>
          <w:bCs/>
          <w:sz w:val="36"/>
          <w:szCs w:val="36"/>
          <w:lang w:bidi="hi-IN"/>
        </w:rPr>
        <w:t>2.6.2 Time Pressure and Heuristic Processing</w:t>
      </w:r>
      <w:bookmarkEnd w:id="27"/>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lastRenderedPageBreak/>
        <w:t>Limited time increases reliance on interpretive shortcuts. Consumers quickly decode festive messages using:</w:t>
      </w:r>
    </w:p>
    <w:p w:rsidR="00A85E72" w:rsidRPr="00A85E72" w:rsidRDefault="00A85E72" w:rsidP="00C47CE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visuals</w:t>
      </w:r>
    </w:p>
    <w:p w:rsidR="00A85E72" w:rsidRPr="00A85E72" w:rsidRDefault="00A85E72" w:rsidP="00C47CE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symbols</w:t>
      </w:r>
    </w:p>
    <w:p w:rsidR="00A85E72" w:rsidRPr="00A85E72" w:rsidRDefault="00A85E72" w:rsidP="00C47CE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emotional cues</w:t>
      </w:r>
    </w:p>
    <w:p w:rsidR="00A85E72" w:rsidRPr="00A85E72" w:rsidRDefault="00A85E72" w:rsidP="00C47CE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influencer recommendations</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This makes intuitive interpretation central to festive meaning-making.</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7053872"/>
      <w:r w:rsidRPr="00A85E72">
        <w:rPr>
          <w:rFonts w:ascii="Times New Roman" w:eastAsia="Times New Roman" w:hAnsi="Times New Roman" w:cs="Times New Roman"/>
          <w:b/>
          <w:bCs/>
          <w:sz w:val="36"/>
          <w:szCs w:val="36"/>
          <w:lang w:bidi="hi-IN"/>
        </w:rPr>
        <w:t>2.6.3 Social Influence and Seasonal Norms</w:t>
      </w:r>
      <w:bookmarkEnd w:id="28"/>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Consumers interpret festive messages based on:</w:t>
      </w:r>
    </w:p>
    <w:p w:rsidR="00A85E72" w:rsidRPr="00A85E72" w:rsidRDefault="00A85E72" w:rsidP="00C47CE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trending gifts</w:t>
      </w:r>
    </w:p>
    <w:p w:rsidR="00A85E72" w:rsidRPr="00A85E72" w:rsidRDefault="00A85E72" w:rsidP="00C47CE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influencer endorsements</w:t>
      </w:r>
    </w:p>
    <w:p w:rsidR="00A85E72" w:rsidRPr="00A85E72" w:rsidRDefault="00A85E72" w:rsidP="00C47CE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social approval cues</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Interpretation becomes socially conditioned, especially on visual-centric platforms.</w:t>
      </w:r>
    </w:p>
    <w:p w:rsidR="00A85E72" w:rsidRPr="00A85E72" w:rsidRDefault="00A85E72" w:rsidP="00A85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9" w:name="_Toc217053873"/>
      <w:r w:rsidRPr="00A85E72">
        <w:rPr>
          <w:rFonts w:ascii="Times New Roman" w:eastAsia="Times New Roman" w:hAnsi="Times New Roman" w:cs="Times New Roman"/>
          <w:b/>
          <w:bCs/>
          <w:kern w:val="36"/>
          <w:sz w:val="48"/>
          <w:szCs w:val="48"/>
          <w:lang w:bidi="hi-IN"/>
        </w:rPr>
        <w:t>2.7 Ethical Considerations in Digital Festive Interpretation</w:t>
      </w:r>
      <w:bookmarkEnd w:id="29"/>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Ethics influence interpretation significantly during Christmas.</w:t>
      </w:r>
      <w:r w:rsidR="00401B4F">
        <w:rPr>
          <w:rFonts w:ascii="Times New Roman" w:eastAsia="Times New Roman" w:hAnsi="Times New Roman" w:cs="Times New Roman"/>
          <w:sz w:val="24"/>
          <w:szCs w:val="24"/>
          <w:lang w:bidi="hi-IN"/>
        </w:rPr>
        <w:t xml:space="preserve"> </w:t>
      </w:r>
      <w:r w:rsidRPr="00A85E72">
        <w:rPr>
          <w:rFonts w:ascii="Times New Roman" w:eastAsia="Times New Roman" w:hAnsi="Times New Roman" w:cs="Times New Roman"/>
          <w:sz w:val="24"/>
          <w:szCs w:val="24"/>
          <w:lang w:bidi="hi-IN"/>
        </w:rPr>
        <w:t>Transparent festive messaging is interpreted positively, while misleading promotions damage trust.</w:t>
      </w:r>
      <w:r w:rsidR="00401B4F">
        <w:rPr>
          <w:rFonts w:ascii="Times New Roman" w:eastAsia="Times New Roman" w:hAnsi="Times New Roman" w:cs="Times New Roman"/>
          <w:sz w:val="24"/>
          <w:szCs w:val="24"/>
          <w:lang w:bidi="hi-IN"/>
        </w:rPr>
        <w:t xml:space="preserve"> </w:t>
      </w:r>
      <w:r w:rsidRPr="00A85E72">
        <w:rPr>
          <w:rFonts w:ascii="Times New Roman" w:eastAsia="Times New Roman" w:hAnsi="Times New Roman" w:cs="Times New Roman"/>
          <w:sz w:val="24"/>
          <w:szCs w:val="24"/>
          <w:lang w:bidi="hi-IN"/>
        </w:rPr>
        <w:t>Consumers expect brands to respect boundaries when personalising Christmas messages.</w:t>
      </w:r>
      <w:r w:rsidR="00401B4F">
        <w:rPr>
          <w:rFonts w:ascii="Times New Roman" w:eastAsia="Times New Roman" w:hAnsi="Times New Roman" w:cs="Times New Roman"/>
          <w:sz w:val="24"/>
          <w:szCs w:val="24"/>
          <w:lang w:bidi="hi-IN"/>
        </w:rPr>
        <w:t xml:space="preserve"> </w:t>
      </w:r>
      <w:r w:rsidRPr="00A85E72">
        <w:rPr>
          <w:rFonts w:ascii="Times New Roman" w:eastAsia="Times New Roman" w:hAnsi="Times New Roman" w:cs="Times New Roman"/>
          <w:sz w:val="24"/>
          <w:szCs w:val="24"/>
          <w:lang w:bidi="hi-IN"/>
        </w:rPr>
        <w:t>Excessive commercialisation can disrupt festive sentiment, shifting interpretation from joy to irritation.</w:t>
      </w:r>
    </w:p>
    <w:p w:rsidR="00A85E72" w:rsidRPr="00A85E72" w:rsidRDefault="00A85E72" w:rsidP="00A85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0" w:name="_Toc217053874"/>
      <w:r w:rsidRPr="00A85E72">
        <w:rPr>
          <w:rFonts w:ascii="Times New Roman" w:eastAsia="Times New Roman" w:hAnsi="Times New Roman" w:cs="Times New Roman"/>
          <w:b/>
          <w:bCs/>
          <w:kern w:val="36"/>
          <w:sz w:val="48"/>
          <w:szCs w:val="48"/>
          <w:lang w:bidi="hi-IN"/>
        </w:rPr>
        <w:t>2.8 Research Gaps</w:t>
      </w:r>
      <w:bookmarkEnd w:id="30"/>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The literature reveals gaps in research on:</w:t>
      </w:r>
    </w:p>
    <w:p w:rsidR="00A85E72" w:rsidRPr="00A85E72" w:rsidRDefault="00A85E72" w:rsidP="00C47CE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the role of AI-generated festive content</w:t>
      </w:r>
    </w:p>
    <w:p w:rsidR="00A85E72" w:rsidRPr="00A85E72" w:rsidRDefault="00A85E72" w:rsidP="00C47CE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cross-cultural differences in digital festive interpretation</w:t>
      </w:r>
    </w:p>
    <w:p w:rsidR="00A85E72" w:rsidRPr="00A85E72" w:rsidRDefault="00A85E72" w:rsidP="00C47CE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emotional fatigue from digital Christmas saturation</w:t>
      </w:r>
    </w:p>
    <w:p w:rsidR="00A85E72" w:rsidRPr="00A85E72" w:rsidRDefault="00A85E72" w:rsidP="00C47CE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long-form vs. short-form festive narrative impact</w:t>
      </w:r>
    </w:p>
    <w:p w:rsidR="00A85E72" w:rsidRPr="00A85E72" w:rsidRDefault="00A85E72" w:rsidP="00C47CE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emerging immersive technologies (AR/VR) in festive messaging</w:t>
      </w:r>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These gaps provide rationale for the present study.</w:t>
      </w:r>
    </w:p>
    <w:p w:rsidR="00A85E72" w:rsidRPr="00A85E72" w:rsidRDefault="00A85E72" w:rsidP="00A85E72">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A85E72" w:rsidRPr="00A85E72" w:rsidRDefault="00A85E72" w:rsidP="00A85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1" w:name="_Toc217053875"/>
      <w:r w:rsidRPr="00A85E72">
        <w:rPr>
          <w:rFonts w:ascii="Times New Roman" w:eastAsia="Times New Roman" w:hAnsi="Times New Roman" w:cs="Times New Roman"/>
          <w:b/>
          <w:bCs/>
          <w:kern w:val="36"/>
          <w:sz w:val="48"/>
          <w:szCs w:val="48"/>
          <w:lang w:bidi="hi-IN"/>
        </w:rPr>
        <w:lastRenderedPageBreak/>
        <w:t>3. METHODOLOGY</w:t>
      </w:r>
      <w:bookmarkEnd w:id="31"/>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This study adopts a qualitative research methodology to investigate how consumers interpret Christmas-themed digital communication. Given the emotional, symbolic, and culturally embedded nature of festive advertising, a qualitative approach is most suitable for capturing the nuances of consumer interpretation. This methodology allows the study to examine not only the content of digital Christmas promotions but also the emotional reactions, cognitive evaluations, and social dynamics that shape consumer meaning-making.</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17053876"/>
      <w:r w:rsidRPr="00A85E72">
        <w:rPr>
          <w:rFonts w:ascii="Times New Roman" w:eastAsia="Times New Roman" w:hAnsi="Times New Roman" w:cs="Times New Roman"/>
          <w:b/>
          <w:bCs/>
          <w:sz w:val="36"/>
          <w:szCs w:val="36"/>
          <w:lang w:bidi="hi-IN"/>
        </w:rPr>
        <w:t>3.1 Research Design</w:t>
      </w:r>
      <w:bookmarkEnd w:id="32"/>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 xml:space="preserve">A </w:t>
      </w:r>
      <w:r w:rsidRPr="00A85E72">
        <w:rPr>
          <w:rFonts w:ascii="Times New Roman" w:eastAsia="Times New Roman" w:hAnsi="Times New Roman" w:cs="Times New Roman"/>
          <w:b/>
          <w:bCs/>
          <w:sz w:val="24"/>
          <w:szCs w:val="24"/>
          <w:lang w:bidi="hi-IN"/>
        </w:rPr>
        <w:t>triangulated qualitative research design</w:t>
      </w:r>
      <w:r w:rsidRPr="00A85E72">
        <w:rPr>
          <w:rFonts w:ascii="Times New Roman" w:eastAsia="Times New Roman" w:hAnsi="Times New Roman" w:cs="Times New Roman"/>
          <w:sz w:val="24"/>
          <w:szCs w:val="24"/>
          <w:lang w:bidi="hi-IN"/>
        </w:rPr>
        <w:t xml:space="preserve"> was used, consisting of:</w:t>
      </w:r>
    </w:p>
    <w:p w:rsidR="00A85E72" w:rsidRPr="00A85E72" w:rsidRDefault="00A85E72" w:rsidP="00C47CE5">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b/>
          <w:bCs/>
          <w:sz w:val="24"/>
          <w:szCs w:val="24"/>
          <w:lang w:bidi="hi-IN"/>
        </w:rPr>
        <w:t>Content Analysis of Christmas-Themed Digital Promotions</w:t>
      </w:r>
    </w:p>
    <w:p w:rsidR="00A85E72" w:rsidRPr="00A85E72" w:rsidRDefault="00A85E72" w:rsidP="00C47CE5">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b/>
          <w:bCs/>
          <w:sz w:val="24"/>
          <w:szCs w:val="24"/>
          <w:lang w:bidi="hi-IN"/>
        </w:rPr>
        <w:t>Consumer Interpretation Analysis via Public Online Comments</w:t>
      </w:r>
    </w:p>
    <w:p w:rsidR="00A85E72" w:rsidRPr="00A85E72" w:rsidRDefault="00A85E72" w:rsidP="00C47CE5">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b/>
          <w:bCs/>
          <w:sz w:val="24"/>
          <w:szCs w:val="24"/>
          <w:lang w:bidi="hi-IN"/>
        </w:rPr>
        <w:t>Cross-Platform Observational Study of Festive Digital Experiences</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This blended approach ensures a deep and multidimensional understanding of how consumers interpret digital festive communication across channels.</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7053877"/>
      <w:r w:rsidRPr="00A85E72">
        <w:rPr>
          <w:rFonts w:ascii="Times New Roman" w:eastAsia="Times New Roman" w:hAnsi="Times New Roman" w:cs="Times New Roman"/>
          <w:b/>
          <w:bCs/>
          <w:sz w:val="36"/>
          <w:szCs w:val="36"/>
          <w:lang w:bidi="hi-IN"/>
        </w:rPr>
        <w:t>3.2 Sampling Strategy</w:t>
      </w:r>
      <w:bookmarkEnd w:id="33"/>
    </w:p>
    <w:p w:rsidR="00A85E72" w:rsidRPr="00A85E72" w:rsidRDefault="00A85E72" w:rsidP="00A85E7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4" w:name="_Toc217053878"/>
      <w:r w:rsidRPr="00A85E72">
        <w:rPr>
          <w:rFonts w:ascii="Times New Roman" w:eastAsia="Times New Roman" w:hAnsi="Times New Roman" w:cs="Times New Roman"/>
          <w:b/>
          <w:bCs/>
          <w:sz w:val="27"/>
          <w:szCs w:val="27"/>
          <w:lang w:bidi="hi-IN"/>
        </w:rPr>
        <w:t>3.2.1 Sampling of Digital Promotional Content</w:t>
      </w:r>
      <w:bookmarkEnd w:id="34"/>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 xml:space="preserve">A total of </w:t>
      </w:r>
      <w:r w:rsidRPr="00A85E72">
        <w:rPr>
          <w:rFonts w:ascii="Times New Roman" w:eastAsia="Times New Roman" w:hAnsi="Times New Roman" w:cs="Times New Roman"/>
          <w:b/>
          <w:bCs/>
          <w:sz w:val="24"/>
          <w:szCs w:val="24"/>
          <w:lang w:bidi="hi-IN"/>
        </w:rPr>
        <w:t>20 major digital Christmas campaigns</w:t>
      </w:r>
      <w:r w:rsidRPr="00A85E72">
        <w:rPr>
          <w:rFonts w:ascii="Times New Roman" w:eastAsia="Times New Roman" w:hAnsi="Times New Roman" w:cs="Times New Roman"/>
          <w:sz w:val="24"/>
          <w:szCs w:val="24"/>
          <w:lang w:bidi="hi-IN"/>
        </w:rPr>
        <w:t xml:space="preserve"> from 2023–2024 were selected through purposive sampling. The campaigns were chosen based on:</w:t>
      </w:r>
    </w:p>
    <w:p w:rsidR="00A85E72" w:rsidRPr="00A85E72" w:rsidRDefault="00A85E72" w:rsidP="00C47CE5">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strong visibility across digital platforms</w:t>
      </w:r>
    </w:p>
    <w:p w:rsidR="00A85E72" w:rsidRPr="00A85E72" w:rsidRDefault="00A85E72" w:rsidP="00C47CE5">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notable user engagement</w:t>
      </w:r>
    </w:p>
    <w:p w:rsidR="00A85E72" w:rsidRPr="00A85E72" w:rsidRDefault="00A85E72" w:rsidP="00C47CE5">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varied communication styles (emotional, humorous, functional, symbolic)</w:t>
      </w:r>
    </w:p>
    <w:p w:rsidR="00A85E72" w:rsidRPr="00A85E72" w:rsidRDefault="00A85E72" w:rsidP="00C47CE5">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multi-format distribution (video ads, reels, emails, livestreams, mobile notifications)</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The selected brands represented different industries, including retail, technology, fashion, entertainment, cosmetics, and food. This diverse selection allowed for a comprehensive review of festive communication styles.</w:t>
      </w:r>
    </w:p>
    <w:p w:rsidR="00A85E72" w:rsidRPr="00A85E72" w:rsidRDefault="00A85E72" w:rsidP="00A85E7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7053879"/>
      <w:r w:rsidRPr="00A85E72">
        <w:rPr>
          <w:rFonts w:ascii="Times New Roman" w:eastAsia="Times New Roman" w:hAnsi="Times New Roman" w:cs="Times New Roman"/>
          <w:b/>
          <w:bCs/>
          <w:sz w:val="27"/>
          <w:szCs w:val="27"/>
          <w:lang w:bidi="hi-IN"/>
        </w:rPr>
        <w:t>3.2.2 Sampling of Consumer Interpretatio</w:t>
      </w:r>
      <w:r w:rsidR="00401B4F">
        <w:rPr>
          <w:rFonts w:ascii="Times New Roman" w:eastAsia="Times New Roman" w:hAnsi="Times New Roman" w:cs="Times New Roman"/>
          <w:b/>
          <w:bCs/>
          <w:sz w:val="27"/>
          <w:szCs w:val="27"/>
          <w:lang w:bidi="hi-IN"/>
        </w:rPr>
        <w:t>n</w:t>
      </w:r>
      <w:bookmarkEnd w:id="35"/>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Consumer interpretations were collected from publicly available online comments on:</w:t>
      </w:r>
    </w:p>
    <w:p w:rsidR="00A85E72" w:rsidRPr="00A85E72" w:rsidRDefault="00A85E72" w:rsidP="00C47CE5">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YouTube festive adverts</w:t>
      </w:r>
    </w:p>
    <w:p w:rsidR="00A85E72" w:rsidRPr="00A85E72" w:rsidRDefault="00A85E72" w:rsidP="00C47CE5">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TikTok Christmas content</w:t>
      </w:r>
    </w:p>
    <w:p w:rsidR="00A85E72" w:rsidRPr="00A85E72" w:rsidRDefault="00A85E72" w:rsidP="00C47CE5">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Instagram holiday posts</w:t>
      </w:r>
    </w:p>
    <w:p w:rsidR="00A85E72" w:rsidRPr="00A85E72" w:rsidRDefault="00A85E72" w:rsidP="00C47CE5">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Twitter/X discussions</w:t>
      </w:r>
    </w:p>
    <w:p w:rsidR="00A85E72" w:rsidRPr="00A85E72" w:rsidRDefault="00A85E72" w:rsidP="00C47CE5">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lastRenderedPageBreak/>
        <w:t>Reddit communities</w:t>
      </w:r>
    </w:p>
    <w:p w:rsidR="00A85E72" w:rsidRPr="00A85E72" w:rsidRDefault="00A85E72" w:rsidP="00C47CE5">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app store reviews of festive retail updates</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 xml:space="preserve">A total of </w:t>
      </w:r>
      <w:r w:rsidRPr="00A85E72">
        <w:rPr>
          <w:rFonts w:ascii="Times New Roman" w:eastAsia="Times New Roman" w:hAnsi="Times New Roman" w:cs="Times New Roman"/>
          <w:b/>
          <w:bCs/>
          <w:sz w:val="24"/>
          <w:szCs w:val="24"/>
          <w:lang w:bidi="hi-IN"/>
        </w:rPr>
        <w:t>398 individual comments</w:t>
      </w:r>
      <w:r w:rsidRPr="00A85E72">
        <w:rPr>
          <w:rFonts w:ascii="Times New Roman" w:eastAsia="Times New Roman" w:hAnsi="Times New Roman" w:cs="Times New Roman"/>
          <w:sz w:val="24"/>
          <w:szCs w:val="24"/>
          <w:lang w:bidi="hi-IN"/>
        </w:rPr>
        <w:t xml:space="preserve"> were sampled, representing diverse meanings, emotional tones, and consumer reactions. Comments were anonymised and used only at thematic level.</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17053880"/>
      <w:r w:rsidRPr="00A85E72">
        <w:rPr>
          <w:rFonts w:ascii="Times New Roman" w:eastAsia="Times New Roman" w:hAnsi="Times New Roman" w:cs="Times New Roman"/>
          <w:b/>
          <w:bCs/>
          <w:sz w:val="36"/>
          <w:szCs w:val="36"/>
          <w:lang w:bidi="hi-IN"/>
        </w:rPr>
        <w:t>3.3 Data Collection Methods</w:t>
      </w:r>
      <w:bookmarkEnd w:id="36"/>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Three data collection techniques were used to gather interpretive data and contextual insights.</w:t>
      </w:r>
    </w:p>
    <w:p w:rsidR="00A85E72" w:rsidRPr="00A85E72" w:rsidRDefault="00A85E72" w:rsidP="00A85E7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7" w:name="_Toc217053881"/>
      <w:r w:rsidRPr="00A85E72">
        <w:rPr>
          <w:rFonts w:ascii="Times New Roman" w:eastAsia="Times New Roman" w:hAnsi="Times New Roman" w:cs="Times New Roman"/>
          <w:b/>
          <w:bCs/>
          <w:sz w:val="27"/>
          <w:szCs w:val="27"/>
          <w:lang w:bidi="hi-IN"/>
        </w:rPr>
        <w:t>3.3.1 Content Documentation and Coding</w:t>
      </w:r>
      <w:bookmarkEnd w:id="37"/>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Digital promotional materials—including reels, festive videos, animated banners, email newsletters, app notifications, and livestream clips—were captured and coded for:</w:t>
      </w:r>
    </w:p>
    <w:p w:rsidR="00A85E72" w:rsidRPr="00A85E72" w:rsidRDefault="00A85E72" w:rsidP="00C47CE5">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emotional cues</w:t>
      </w:r>
    </w:p>
    <w:p w:rsidR="00A85E72" w:rsidRPr="00A85E72" w:rsidRDefault="00A85E72" w:rsidP="00C47CE5">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visual symbolism</w:t>
      </w:r>
    </w:p>
    <w:p w:rsidR="00A85E72" w:rsidRPr="00A85E72" w:rsidRDefault="00A85E72" w:rsidP="00C47CE5">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narrative elements</w:t>
      </w:r>
    </w:p>
    <w:p w:rsidR="00A85E72" w:rsidRPr="00A85E72" w:rsidRDefault="00A85E72" w:rsidP="00C47CE5">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tone and language</w:t>
      </w:r>
    </w:p>
    <w:p w:rsidR="00A85E72" w:rsidRPr="00A85E72" w:rsidRDefault="00A85E72" w:rsidP="00C47CE5">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interactivity</w:t>
      </w:r>
    </w:p>
    <w:p w:rsidR="00A85E72" w:rsidRPr="00A85E72" w:rsidRDefault="00A85E72" w:rsidP="00C47CE5">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personalisation</w:t>
      </w:r>
    </w:p>
    <w:p w:rsidR="00A85E72" w:rsidRPr="00A85E72" w:rsidRDefault="00A85E72" w:rsidP="00C47CE5">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timing and frequency</w:t>
      </w:r>
    </w:p>
    <w:p w:rsidR="00A85E72" w:rsidRPr="00A85E72" w:rsidRDefault="00A85E72" w:rsidP="00C47CE5">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platform adaptation</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This helped identify the communicative structures shaping interpretation.</w:t>
      </w:r>
    </w:p>
    <w:p w:rsidR="00A85E72" w:rsidRPr="00A85E72" w:rsidRDefault="00A85E72" w:rsidP="00A85E7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8" w:name="_Toc217053882"/>
      <w:r w:rsidRPr="00A85E72">
        <w:rPr>
          <w:rFonts w:ascii="Times New Roman" w:eastAsia="Times New Roman" w:hAnsi="Times New Roman" w:cs="Times New Roman"/>
          <w:b/>
          <w:bCs/>
          <w:sz w:val="27"/>
          <w:szCs w:val="27"/>
          <w:lang w:bidi="hi-IN"/>
        </w:rPr>
        <w:t>3.3.2 Thematic Interpretation Analysis</w:t>
      </w:r>
      <w:bookmarkEnd w:id="38"/>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Consumer comments were analysed using thematic analysis (Braun &amp; Clarke, 2006). The dataset was coded for:</w:t>
      </w:r>
    </w:p>
    <w:p w:rsidR="00A85E72" w:rsidRPr="00A85E72" w:rsidRDefault="00A85E72" w:rsidP="00C47CE5">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emotional interpretation</w:t>
      </w:r>
    </w:p>
    <w:p w:rsidR="00A85E72" w:rsidRPr="00A85E72" w:rsidRDefault="00A85E72" w:rsidP="00C47CE5">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perceived sincerity</w:t>
      </w:r>
    </w:p>
    <w:p w:rsidR="00A85E72" w:rsidRPr="00A85E72" w:rsidRDefault="00A85E72" w:rsidP="00C47CE5">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aesthetic appreciation</w:t>
      </w:r>
    </w:p>
    <w:p w:rsidR="00A85E72" w:rsidRPr="00A85E72" w:rsidRDefault="00A85E72" w:rsidP="00C47CE5">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message clarity</w:t>
      </w:r>
    </w:p>
    <w:p w:rsidR="00A85E72" w:rsidRPr="00A85E72" w:rsidRDefault="00A85E72" w:rsidP="00C47CE5">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irritation or fatigue</w:t>
      </w:r>
    </w:p>
    <w:p w:rsidR="00A85E72" w:rsidRPr="00A85E72" w:rsidRDefault="00A85E72" w:rsidP="00C47CE5">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humour and entertainment</w:t>
      </w:r>
    </w:p>
    <w:p w:rsidR="00A85E72" w:rsidRPr="00A85E72" w:rsidRDefault="00A85E72" w:rsidP="00C47CE5">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trust and distrust</w:t>
      </w:r>
    </w:p>
    <w:p w:rsidR="00A85E72" w:rsidRPr="00A85E72" w:rsidRDefault="00A85E72" w:rsidP="00C47CE5">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perceived intrusiveness</w:t>
      </w:r>
    </w:p>
    <w:p w:rsidR="00A85E72" w:rsidRPr="00A85E72" w:rsidRDefault="00A85E72" w:rsidP="00C47CE5">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relevance or usefulness</w:t>
      </w:r>
    </w:p>
    <w:p w:rsidR="00A85E72" w:rsidRPr="00A85E72" w:rsidRDefault="00A85E72" w:rsidP="00C47CE5">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symbolic resonance</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Themes were refined through iterative coding.</w:t>
      </w:r>
    </w:p>
    <w:p w:rsidR="00A85E72" w:rsidRPr="00A85E72" w:rsidRDefault="00A85E72" w:rsidP="00A85E7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9" w:name="_Toc217053883"/>
      <w:r w:rsidRPr="00A85E72">
        <w:rPr>
          <w:rFonts w:ascii="Times New Roman" w:eastAsia="Times New Roman" w:hAnsi="Times New Roman" w:cs="Times New Roman"/>
          <w:b/>
          <w:bCs/>
          <w:sz w:val="27"/>
          <w:szCs w:val="27"/>
          <w:lang w:bidi="hi-IN"/>
        </w:rPr>
        <w:t>3.3.3 Cross-Platform Observation</w:t>
      </w:r>
      <w:bookmarkEnd w:id="39"/>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lastRenderedPageBreak/>
        <w:t>Festive messaging was observed across:</w:t>
      </w:r>
    </w:p>
    <w:p w:rsidR="00A85E72" w:rsidRPr="00A85E72" w:rsidRDefault="00A85E72" w:rsidP="00C47CE5">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Instagram</w:t>
      </w:r>
    </w:p>
    <w:p w:rsidR="00A85E72" w:rsidRPr="00A85E72" w:rsidRDefault="00A85E72" w:rsidP="00C47CE5">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TikTok</w:t>
      </w:r>
    </w:p>
    <w:p w:rsidR="00A85E72" w:rsidRPr="00A85E72" w:rsidRDefault="00A85E72" w:rsidP="00C47CE5">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YouTube</w:t>
      </w:r>
    </w:p>
    <w:p w:rsidR="00A85E72" w:rsidRPr="00A85E72" w:rsidRDefault="00A85E72" w:rsidP="00C47CE5">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Facebook</w:t>
      </w:r>
    </w:p>
    <w:p w:rsidR="00A85E72" w:rsidRPr="00A85E72" w:rsidRDefault="00A85E72" w:rsidP="00C47CE5">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brand websites</w:t>
      </w:r>
    </w:p>
    <w:p w:rsidR="00A85E72" w:rsidRPr="00A85E72" w:rsidRDefault="00A85E72" w:rsidP="00C47CE5">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email</w:t>
      </w:r>
    </w:p>
    <w:p w:rsidR="00A85E72" w:rsidRPr="00A85E72" w:rsidRDefault="00A85E72" w:rsidP="00C47CE5">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mobile apps</w:t>
      </w:r>
    </w:p>
    <w:p w:rsidR="00A85E72" w:rsidRPr="00A85E72" w:rsidRDefault="00A85E72" w:rsidP="00C47CE5">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livestream platforms</w:t>
      </w:r>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The observation focused on:</w:t>
      </w:r>
    </w:p>
    <w:p w:rsidR="00A85E72" w:rsidRPr="00A85E72" w:rsidRDefault="00A85E72" w:rsidP="00C47CE5">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continuity across channels</w:t>
      </w:r>
    </w:p>
    <w:p w:rsidR="00A85E72" w:rsidRPr="00A85E72" w:rsidRDefault="00A85E72" w:rsidP="00C47CE5">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platform-specific design</w:t>
      </w:r>
    </w:p>
    <w:p w:rsidR="00A85E72" w:rsidRPr="00A85E72" w:rsidRDefault="00A85E72" w:rsidP="00C47CE5">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emotional tone differences</w:t>
      </w:r>
    </w:p>
    <w:p w:rsidR="00A85E72" w:rsidRPr="00A85E72" w:rsidRDefault="00A85E72" w:rsidP="00C47CE5">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personalisation variation</w:t>
      </w:r>
    </w:p>
    <w:p w:rsidR="00A85E72" w:rsidRPr="00A85E72" w:rsidRDefault="00A85E72" w:rsidP="00C47CE5">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user engagement patterns</w:t>
      </w:r>
    </w:p>
    <w:p w:rsidR="00A85E72" w:rsidRPr="00A85E72" w:rsidRDefault="00A85E72" w:rsidP="00C47CE5">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saturation intensity</w:t>
      </w:r>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This helped identify how platform ecosystems shape interpretive meaning.</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17053884"/>
      <w:r w:rsidRPr="00A85E72">
        <w:rPr>
          <w:rFonts w:ascii="Times New Roman" w:eastAsia="Times New Roman" w:hAnsi="Times New Roman" w:cs="Times New Roman"/>
          <w:b/>
          <w:bCs/>
          <w:sz w:val="36"/>
          <w:szCs w:val="36"/>
          <w:lang w:bidi="hi-IN"/>
        </w:rPr>
        <w:t>3.4 Analytical Framework</w:t>
      </w:r>
      <w:bookmarkEnd w:id="40"/>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Three analytical frameworks guided interpretation:</w:t>
      </w:r>
      <w:r w:rsidR="00401B4F">
        <w:rPr>
          <w:rFonts w:ascii="Times New Roman" w:eastAsia="Times New Roman" w:hAnsi="Times New Roman" w:cs="Times New Roman"/>
          <w:sz w:val="24"/>
          <w:szCs w:val="24"/>
          <w:lang w:bidi="hi-IN"/>
        </w:rPr>
        <w:t xml:space="preserve"> </w:t>
      </w:r>
      <w:r w:rsidRPr="00A85E72">
        <w:rPr>
          <w:rFonts w:ascii="Times New Roman" w:eastAsia="Times New Roman" w:hAnsi="Times New Roman" w:cs="Times New Roman"/>
          <w:sz w:val="24"/>
          <w:szCs w:val="24"/>
          <w:lang w:bidi="hi-IN"/>
        </w:rPr>
        <w:t>To identify interpretive patterns in consumer reactions.</w:t>
      </w:r>
      <w:r w:rsidR="00401B4F">
        <w:rPr>
          <w:rFonts w:ascii="Times New Roman" w:eastAsia="Times New Roman" w:hAnsi="Times New Roman" w:cs="Times New Roman"/>
          <w:sz w:val="24"/>
          <w:szCs w:val="24"/>
          <w:lang w:bidi="hi-IN"/>
        </w:rPr>
        <w:t xml:space="preserve"> </w:t>
      </w:r>
      <w:r w:rsidRPr="00A85E72">
        <w:rPr>
          <w:rFonts w:ascii="Times New Roman" w:eastAsia="Times New Roman" w:hAnsi="Times New Roman" w:cs="Times New Roman"/>
          <w:sz w:val="24"/>
          <w:szCs w:val="24"/>
          <w:lang w:bidi="hi-IN"/>
        </w:rPr>
        <w:t>To decode Christmas symbols and visual meaning-making.</w:t>
      </w:r>
      <w:r w:rsidR="00401B4F">
        <w:rPr>
          <w:rFonts w:ascii="Times New Roman" w:eastAsia="Times New Roman" w:hAnsi="Times New Roman" w:cs="Times New Roman"/>
          <w:sz w:val="24"/>
          <w:szCs w:val="24"/>
          <w:lang w:bidi="hi-IN"/>
        </w:rPr>
        <w:t xml:space="preserve"> </w:t>
      </w:r>
      <w:r w:rsidRPr="00A85E72">
        <w:rPr>
          <w:rFonts w:ascii="Times New Roman" w:eastAsia="Times New Roman" w:hAnsi="Times New Roman" w:cs="Times New Roman"/>
          <w:sz w:val="24"/>
          <w:szCs w:val="24"/>
          <w:lang w:bidi="hi-IN"/>
        </w:rPr>
        <w:t>To explore how consumers emotionally and cognitively experience festive content.</w:t>
      </w:r>
    </w:p>
    <w:p w:rsidR="00A85E72" w:rsidRPr="00A85E72" w:rsidRDefault="00A85E72" w:rsidP="00A85E72">
      <w:pPr>
        <w:spacing w:after="0" w:line="240" w:lineRule="auto"/>
        <w:rPr>
          <w:rFonts w:ascii="Times New Roman" w:eastAsia="Times New Roman" w:hAnsi="Times New Roman" w:cs="Times New Roman"/>
          <w:sz w:val="24"/>
          <w:szCs w:val="24"/>
          <w:lang w:bidi="hi-IN"/>
        </w:rPr>
      </w:pPr>
    </w:p>
    <w:p w:rsidR="00A85E72" w:rsidRPr="00A85E72" w:rsidRDefault="00A85E72" w:rsidP="00A85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1" w:name="_Toc217053885"/>
      <w:r w:rsidRPr="00A85E72">
        <w:rPr>
          <w:rFonts w:ascii="Times New Roman" w:eastAsia="Times New Roman" w:hAnsi="Times New Roman" w:cs="Times New Roman"/>
          <w:b/>
          <w:bCs/>
          <w:kern w:val="36"/>
          <w:sz w:val="48"/>
          <w:szCs w:val="48"/>
          <w:lang w:bidi="hi-IN"/>
        </w:rPr>
        <w:t>4. FINDINGS</w:t>
      </w:r>
      <w:bookmarkEnd w:id="41"/>
    </w:p>
    <w:p w:rsidR="00A85E72" w:rsidRPr="00A85E72" w:rsidRDefault="00A85E72" w:rsidP="00401B4F">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The findings reveal nine dominant themes shaping how consumers interpret Christmas-themed digital communication. Each theme illustrates a distinct emotional, cognitive, or symbolic layer of meaning-making during the festive season.</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2" w:name="_Toc216963889"/>
      <w:bookmarkStart w:id="43" w:name="_Toc217053886"/>
      <w:r w:rsidRPr="00A85E72">
        <w:rPr>
          <w:rFonts w:ascii="Times New Roman" w:eastAsia="Times New Roman" w:hAnsi="Times New Roman" w:cs="Times New Roman"/>
          <w:b/>
          <w:bCs/>
          <w:sz w:val="36"/>
          <w:szCs w:val="36"/>
          <w:lang w:bidi="hi-IN"/>
        </w:rPr>
        <w:t>4.1 Emotional Warmth and Sentimentality Form the Basis of Interpretation</w:t>
      </w:r>
      <w:bookmarkEnd w:id="42"/>
      <w:bookmarkEnd w:id="43"/>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Consumers view Christmas through an emotional lens, and they interpret digital messages accordingly. Emotional cues generated comments describing ads as:</w:t>
      </w:r>
    </w:p>
    <w:p w:rsidR="00A85E72" w:rsidRPr="00A85E72" w:rsidRDefault="00A85E72" w:rsidP="00C47CE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“heart-melting”</w:t>
      </w:r>
    </w:p>
    <w:p w:rsidR="00A85E72" w:rsidRPr="00A85E72" w:rsidRDefault="00A85E72" w:rsidP="00C47CE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“beautifully warm”</w:t>
      </w:r>
    </w:p>
    <w:p w:rsidR="00A85E72" w:rsidRPr="00A85E72" w:rsidRDefault="00A85E72" w:rsidP="00C47CE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lastRenderedPageBreak/>
        <w:t>“comforting”</w:t>
      </w:r>
    </w:p>
    <w:p w:rsidR="00A85E72" w:rsidRPr="00A85E72" w:rsidRDefault="00A85E72" w:rsidP="00C47CE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“touching”</w:t>
      </w:r>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Emotional storytelling featuring family connection, kindness, or nostalgic memories enhanced interpretive depth. Consumers repeatedly expressed that festive ads felt “more meaningful” when they conveyed sentiment rather than sales.</w:t>
      </w:r>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Ads lacking emotionality were interpreted negatively:</w:t>
      </w:r>
    </w:p>
    <w:p w:rsidR="00A85E72" w:rsidRPr="00A85E72" w:rsidRDefault="00A85E72" w:rsidP="00C47CE5">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“Empty.”</w:t>
      </w:r>
    </w:p>
    <w:p w:rsidR="00A85E72" w:rsidRPr="00A85E72" w:rsidRDefault="00A85E72" w:rsidP="00C47CE5">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“Feels like they don’t understand Christmas.”</w:t>
      </w:r>
    </w:p>
    <w:p w:rsidR="00A85E72" w:rsidRPr="00A85E72" w:rsidRDefault="00A85E72" w:rsidP="008C31CE">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Thus, emotional resonance strongly affects interpretive acceptance.</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4" w:name="_Toc216963890"/>
      <w:bookmarkStart w:id="45" w:name="_Toc217053887"/>
      <w:r w:rsidRPr="00A85E72">
        <w:rPr>
          <w:rFonts w:ascii="Times New Roman" w:eastAsia="Times New Roman" w:hAnsi="Times New Roman" w:cs="Times New Roman"/>
          <w:b/>
          <w:bCs/>
          <w:sz w:val="36"/>
          <w:szCs w:val="36"/>
          <w:lang w:bidi="hi-IN"/>
        </w:rPr>
        <w:t>4.2 Festive Symbols Drive Instant Interpretive Recognition</w:t>
      </w:r>
      <w:bookmarkEnd w:id="44"/>
      <w:bookmarkEnd w:id="45"/>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Symbolic motifs—snow, Santa, ornaments, stars, glowing lights, wrapped gifts—acted as interpretive anchors. Consumers relied on these visual cues to quickly classify content as festive. Ads with strong symbolic imagery were frequently described as:</w:t>
      </w:r>
    </w:p>
    <w:p w:rsidR="00A85E72" w:rsidRPr="00A85E72" w:rsidRDefault="00A85E72" w:rsidP="00C47CE5">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“Christmassy”</w:t>
      </w:r>
    </w:p>
    <w:p w:rsidR="00A85E72" w:rsidRPr="00A85E72" w:rsidRDefault="00A85E72" w:rsidP="00C47CE5">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“festive enough”</w:t>
      </w:r>
    </w:p>
    <w:p w:rsidR="00A85E72" w:rsidRPr="00A85E72" w:rsidRDefault="00A85E72" w:rsidP="00C47CE5">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“in the spirit”</w:t>
      </w:r>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When symbols were absent or overly modernised, interpretations shifted:</w:t>
      </w:r>
    </w:p>
    <w:p w:rsidR="00A85E72" w:rsidRPr="00A85E72" w:rsidRDefault="00A85E72" w:rsidP="00C47CE5">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“Doesn’t feel like Christmas at all.”</w:t>
      </w:r>
    </w:p>
    <w:p w:rsidR="00A85E72" w:rsidRPr="00A85E72" w:rsidRDefault="00A85E72" w:rsidP="00C47CE5">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“Too minimal — where’s the festive mood?”</w:t>
      </w:r>
    </w:p>
    <w:p w:rsidR="00A85E72" w:rsidRPr="00A85E72" w:rsidRDefault="00A85E72" w:rsidP="008C31CE">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Symbols thus provide emotional and cultural grounding.</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6" w:name="_Toc216963891"/>
      <w:bookmarkStart w:id="47" w:name="_Toc217053888"/>
      <w:r w:rsidRPr="00A85E72">
        <w:rPr>
          <w:rFonts w:ascii="Times New Roman" w:eastAsia="Times New Roman" w:hAnsi="Times New Roman" w:cs="Times New Roman"/>
          <w:b/>
          <w:bCs/>
          <w:sz w:val="36"/>
          <w:szCs w:val="36"/>
          <w:lang w:bidi="hi-IN"/>
        </w:rPr>
        <w:t>4.3 Personalisation Is Interpreted as Useful… to a Point</w:t>
      </w:r>
      <w:bookmarkEnd w:id="46"/>
      <w:bookmarkEnd w:id="47"/>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Consumers interpreted supportive personalisation (gift guides, curated offers, loyalty-based suggestions) as helpful:</w:t>
      </w:r>
    </w:p>
    <w:p w:rsidR="00A85E72" w:rsidRPr="00A85E72" w:rsidRDefault="00A85E72" w:rsidP="00C47CE5">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“This is exactly what I needed.”</w:t>
      </w:r>
    </w:p>
    <w:p w:rsidR="00A85E72" w:rsidRPr="00A85E72" w:rsidRDefault="00A85E72" w:rsidP="00C47CE5">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“Makes my shopping easier.”</w:t>
      </w:r>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However, intrusive personalisation triggered discomfort:</w:t>
      </w:r>
    </w:p>
    <w:p w:rsidR="00A85E72" w:rsidRPr="00A85E72" w:rsidRDefault="00A85E72" w:rsidP="00C47CE5">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“Why does it know this about me?”</w:t>
      </w:r>
    </w:p>
    <w:p w:rsidR="00A85E72" w:rsidRPr="00A85E72" w:rsidRDefault="00A85E72" w:rsidP="00C47CE5">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“This is starting to feel creepy.”</w:t>
      </w:r>
    </w:p>
    <w:p w:rsidR="00A85E72" w:rsidRPr="00A85E72" w:rsidRDefault="00A85E72" w:rsidP="008C31CE">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Interpretation depends on perceived balance between relevance and privacy.</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8" w:name="_Toc216963892"/>
      <w:bookmarkStart w:id="49" w:name="_Toc217053889"/>
      <w:r w:rsidRPr="00A85E72">
        <w:rPr>
          <w:rFonts w:ascii="Times New Roman" w:eastAsia="Times New Roman" w:hAnsi="Times New Roman" w:cs="Times New Roman"/>
          <w:b/>
          <w:bCs/>
          <w:sz w:val="36"/>
          <w:szCs w:val="36"/>
          <w:lang w:bidi="hi-IN"/>
        </w:rPr>
        <w:lastRenderedPageBreak/>
        <w:t>4.4 Real-Time Communication Enhances or Destroys Trust</w:t>
      </w:r>
      <w:bookmarkEnd w:id="48"/>
      <w:bookmarkEnd w:id="49"/>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Accurate real-time updates (stock alerts, delivery reminders, flash-sale notifications) were interpreted as beneficial and responsible. Positive comments included:</w:t>
      </w:r>
    </w:p>
    <w:p w:rsidR="00A85E72" w:rsidRPr="00A85E72" w:rsidRDefault="00A85E72" w:rsidP="00C47CE5">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“Helpful reminder.”</w:t>
      </w:r>
    </w:p>
    <w:p w:rsidR="00A85E72" w:rsidRPr="00A85E72" w:rsidRDefault="00A85E72" w:rsidP="00C47CE5">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“Saved me from ordering too late.”</w:t>
      </w:r>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However, inaccurate or misleading real-time messaging had strong negative interpretive consequences:</w:t>
      </w:r>
    </w:p>
    <w:p w:rsidR="00A85E72" w:rsidRPr="00A85E72" w:rsidRDefault="00A85E72" w:rsidP="00C47CE5">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“Said it was in stock — it wasn’t.”</w:t>
      </w:r>
    </w:p>
    <w:p w:rsidR="00A85E72" w:rsidRPr="00A85E72" w:rsidRDefault="00A85E72" w:rsidP="00C47CE5">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“Delivery guarantee was false.”</w:t>
      </w:r>
    </w:p>
    <w:p w:rsidR="00A85E72" w:rsidRPr="00A85E72" w:rsidRDefault="00A85E72" w:rsidP="008C31CE">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Because Christmas carries emotional stakes, miscommunication produces stronger negativity than during non-festive seasons.</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0" w:name="_Toc216963893"/>
      <w:bookmarkStart w:id="51" w:name="_Toc217053890"/>
      <w:r w:rsidRPr="00A85E72">
        <w:rPr>
          <w:rFonts w:ascii="Times New Roman" w:eastAsia="Times New Roman" w:hAnsi="Times New Roman" w:cs="Times New Roman"/>
          <w:b/>
          <w:bCs/>
          <w:sz w:val="36"/>
          <w:szCs w:val="36"/>
          <w:lang w:bidi="hi-IN"/>
        </w:rPr>
        <w:t>4.5 Influencer Authenticity Determines Interpretive Trust</w:t>
      </w:r>
      <w:bookmarkEnd w:id="50"/>
      <w:bookmarkEnd w:id="51"/>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Consumers interpret influencer-led Christmas content based on authenticity. Positive reactions were associated with:</w:t>
      </w:r>
    </w:p>
    <w:p w:rsidR="00A85E72" w:rsidRPr="00A85E72" w:rsidRDefault="00A85E72" w:rsidP="00C47CE5">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genuine enthusiasm</w:t>
      </w:r>
    </w:p>
    <w:p w:rsidR="00A85E72" w:rsidRPr="00A85E72" w:rsidRDefault="00A85E72" w:rsidP="00C47CE5">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consistent personal style</w:t>
      </w:r>
    </w:p>
    <w:p w:rsidR="00A85E72" w:rsidRPr="00A85E72" w:rsidRDefault="00A85E72" w:rsidP="00C47CE5">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relatable festive routines</w:t>
      </w:r>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Negative interpretations emerged when influencers appeared insincere:</w:t>
      </w:r>
    </w:p>
    <w:p w:rsidR="00A85E72" w:rsidRPr="00A85E72" w:rsidRDefault="00A85E72" w:rsidP="00C47CE5">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“Clearly sponsored — no emotion.”</w:t>
      </w:r>
    </w:p>
    <w:p w:rsidR="00A85E72" w:rsidRPr="00A85E72" w:rsidRDefault="00A85E72" w:rsidP="00C47CE5">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“Feels forced.”</w:t>
      </w:r>
    </w:p>
    <w:p w:rsidR="00A85E72" w:rsidRPr="00A85E72" w:rsidRDefault="00A85E72" w:rsidP="008C31CE">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Authenticity becomes even more important during Christmas due to emotional expectations.</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2" w:name="_Toc216963894"/>
      <w:bookmarkStart w:id="53" w:name="_Toc217053891"/>
      <w:r w:rsidRPr="00A85E72">
        <w:rPr>
          <w:rFonts w:ascii="Times New Roman" w:eastAsia="Times New Roman" w:hAnsi="Times New Roman" w:cs="Times New Roman"/>
          <w:b/>
          <w:bCs/>
          <w:sz w:val="36"/>
          <w:szCs w:val="36"/>
          <w:lang w:bidi="hi-IN"/>
        </w:rPr>
        <w:t>4.6 Advertising Saturation Causes Interpretive Fatigue</w:t>
      </w:r>
      <w:bookmarkEnd w:id="52"/>
      <w:bookmarkEnd w:id="53"/>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Consumers expressed extensive frustration with the sheer volume of festive messaging. Comments often emphasised:</w:t>
      </w:r>
    </w:p>
    <w:p w:rsidR="00A85E72" w:rsidRPr="00A85E72" w:rsidRDefault="00A85E72" w:rsidP="00C47CE5">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exhaustion</w:t>
      </w:r>
    </w:p>
    <w:p w:rsidR="00A85E72" w:rsidRPr="00A85E72" w:rsidRDefault="00A85E72" w:rsidP="00C47CE5">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irritation</w:t>
      </w:r>
    </w:p>
    <w:p w:rsidR="00A85E72" w:rsidRPr="00A85E72" w:rsidRDefault="00A85E72" w:rsidP="00C47CE5">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avoidance behaviours</w:t>
      </w:r>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Examples included:</w:t>
      </w:r>
    </w:p>
    <w:p w:rsidR="00A85E72" w:rsidRPr="00A85E72" w:rsidRDefault="00A85E72" w:rsidP="00C47CE5">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“Every notification is a Christmas sale.”</w:t>
      </w:r>
    </w:p>
    <w:p w:rsidR="00A85E72" w:rsidRPr="00A85E72" w:rsidRDefault="00A85E72" w:rsidP="00C47CE5">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lastRenderedPageBreak/>
        <w:t>“Overwhelming.”</w:t>
      </w:r>
    </w:p>
    <w:p w:rsidR="00A85E72" w:rsidRPr="00A85E72" w:rsidRDefault="00A85E72" w:rsidP="00C47CE5">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“Can brands calm down?”</w:t>
      </w:r>
    </w:p>
    <w:p w:rsidR="00A85E72" w:rsidRPr="00A85E72" w:rsidRDefault="00A85E72" w:rsidP="008C31CE">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Fatigue leads to negative interpretation, even if individual ads are well-crafted.</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4" w:name="_Toc216963895"/>
      <w:bookmarkStart w:id="55" w:name="_Toc217053892"/>
      <w:r w:rsidRPr="00A85E72">
        <w:rPr>
          <w:rFonts w:ascii="Times New Roman" w:eastAsia="Times New Roman" w:hAnsi="Times New Roman" w:cs="Times New Roman"/>
          <w:b/>
          <w:bCs/>
          <w:sz w:val="36"/>
          <w:szCs w:val="36"/>
          <w:lang w:bidi="hi-IN"/>
        </w:rPr>
        <w:t>4.7 Aesthetic Quality Influences Interpretive Credibility</w:t>
      </w:r>
      <w:bookmarkEnd w:id="54"/>
      <w:bookmarkEnd w:id="55"/>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High-quality visuals—cohesive colour schemes, cinematic lighting, consistent branding—were interpreted as signs of sincerity and effort. Consumers praised visually polished content:</w:t>
      </w:r>
    </w:p>
    <w:p w:rsidR="00A85E72" w:rsidRPr="00A85E72" w:rsidRDefault="00A85E72" w:rsidP="00C47CE5">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“Beautiful work.”</w:t>
      </w:r>
    </w:p>
    <w:p w:rsidR="00A85E72" w:rsidRPr="00A85E72" w:rsidRDefault="00A85E72" w:rsidP="00C47CE5">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“Feels premium.”</w:t>
      </w:r>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Poor visuals, on the other hand, were interpreted as careless:</w:t>
      </w:r>
    </w:p>
    <w:p w:rsidR="00A85E72" w:rsidRPr="00A85E72" w:rsidRDefault="00A85E72" w:rsidP="00C47CE5">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“Lazy design.”</w:t>
      </w:r>
    </w:p>
    <w:p w:rsidR="00A85E72" w:rsidRPr="00A85E72" w:rsidRDefault="00A85E72" w:rsidP="00C47CE5">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“Cheap and rushed.”</w:t>
      </w:r>
    </w:p>
    <w:p w:rsidR="00A85E72" w:rsidRPr="00A85E72" w:rsidRDefault="00A85E72" w:rsidP="008C31CE">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Aesthetic details strongly shape interpretive meaning.</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6" w:name="_Toc216963896"/>
      <w:bookmarkStart w:id="57" w:name="_Toc217053893"/>
      <w:r w:rsidRPr="00A85E72">
        <w:rPr>
          <w:rFonts w:ascii="Times New Roman" w:eastAsia="Times New Roman" w:hAnsi="Times New Roman" w:cs="Times New Roman"/>
          <w:b/>
          <w:bCs/>
          <w:sz w:val="36"/>
          <w:szCs w:val="36"/>
          <w:lang w:bidi="hi-IN"/>
        </w:rPr>
        <w:t>4.8 Interactivity Improves Interpretive Engagement</w:t>
      </w:r>
      <w:bookmarkEnd w:id="56"/>
      <w:bookmarkEnd w:id="57"/>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Interactive tools such as:</w:t>
      </w:r>
    </w:p>
    <w:p w:rsidR="00A85E72" w:rsidRPr="00A85E72" w:rsidRDefault="00A85E72" w:rsidP="00C47CE5">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AR try-ons</w:t>
      </w:r>
    </w:p>
    <w:p w:rsidR="00A85E72" w:rsidRPr="00A85E72" w:rsidRDefault="00A85E72" w:rsidP="00C47CE5">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personalised quizzes</w:t>
      </w:r>
    </w:p>
    <w:p w:rsidR="00A85E72" w:rsidRPr="00A85E72" w:rsidRDefault="00A85E72" w:rsidP="00C47CE5">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digital advent calendars</w:t>
      </w:r>
    </w:p>
    <w:p w:rsidR="00A85E72" w:rsidRPr="00A85E72" w:rsidRDefault="00A85E72" w:rsidP="00C47CE5">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festive games</w:t>
      </w:r>
    </w:p>
    <w:p w:rsidR="00A85E72" w:rsidRPr="00A85E72" w:rsidRDefault="00A85E72" w:rsidP="00C47CE5">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virtual gift selectors</w:t>
      </w:r>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generated positive interpretations. Consumers described these experiences as:</w:t>
      </w:r>
    </w:p>
    <w:p w:rsidR="00A85E72" w:rsidRPr="00A85E72" w:rsidRDefault="00A85E72" w:rsidP="00C47CE5">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“fun”</w:t>
      </w:r>
    </w:p>
    <w:p w:rsidR="00A85E72" w:rsidRPr="00A85E72" w:rsidRDefault="00A85E72" w:rsidP="00C47CE5">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“useful”</w:t>
      </w:r>
    </w:p>
    <w:p w:rsidR="00A85E72" w:rsidRPr="00A85E72" w:rsidRDefault="00A85E72" w:rsidP="00C47CE5">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“refreshing”</w:t>
      </w:r>
    </w:p>
    <w:p w:rsidR="00A85E72" w:rsidRPr="00A85E72" w:rsidRDefault="00A85E72" w:rsidP="00C47CE5">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“clever”</w:t>
      </w:r>
    </w:p>
    <w:p w:rsidR="00A85E72" w:rsidRPr="00A85E72" w:rsidRDefault="00A85E72" w:rsidP="008C31CE">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Interactivity reduced uncertainty and made festive shopping feel more playful.</w:t>
      </w:r>
    </w:p>
    <w:p w:rsidR="00A85E72" w:rsidRPr="00A85E72" w:rsidRDefault="00A85E72" w:rsidP="00A85E7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8" w:name="_Toc216963897"/>
      <w:bookmarkStart w:id="59" w:name="_Toc217053894"/>
      <w:r w:rsidRPr="00A85E72">
        <w:rPr>
          <w:rFonts w:ascii="Times New Roman" w:eastAsia="Times New Roman" w:hAnsi="Times New Roman" w:cs="Times New Roman"/>
          <w:b/>
          <w:bCs/>
          <w:sz w:val="36"/>
          <w:szCs w:val="36"/>
          <w:lang w:bidi="hi-IN"/>
        </w:rPr>
        <w:t>4.9 Emotional Misalignment Leads to Interpretive Rejection</w:t>
      </w:r>
      <w:bookmarkEnd w:id="58"/>
      <w:bookmarkEnd w:id="59"/>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Consumers rejected ads that felt:</w:t>
      </w:r>
    </w:p>
    <w:p w:rsidR="00A85E72" w:rsidRPr="00A85E72" w:rsidRDefault="00A85E72" w:rsidP="00C47CE5">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too promotional</w:t>
      </w:r>
    </w:p>
    <w:p w:rsidR="00A85E72" w:rsidRPr="00A85E72" w:rsidRDefault="00A85E72" w:rsidP="00C47CE5">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too serious</w:t>
      </w:r>
    </w:p>
    <w:p w:rsidR="00A85E72" w:rsidRPr="00A85E72" w:rsidRDefault="00A85E72" w:rsidP="00C47CE5">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lastRenderedPageBreak/>
        <w:t>too disconnected from Christmas sentiment</w:t>
      </w:r>
    </w:p>
    <w:p w:rsidR="00A85E72" w:rsidRPr="00A85E72" w:rsidRDefault="00A85E72" w:rsidP="00C47CE5">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emotionally mismatched</w:t>
      </w:r>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Examples included:</w:t>
      </w:r>
    </w:p>
    <w:p w:rsidR="00A85E72" w:rsidRPr="00A85E72" w:rsidRDefault="00A85E72" w:rsidP="00C47CE5">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“This is not the Christmas mood.”</w:t>
      </w:r>
    </w:p>
    <w:p w:rsidR="00A85E72" w:rsidRPr="00A85E72" w:rsidRDefault="00A85E72" w:rsidP="00C47CE5">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“Feels like a regular ad with glitter.”</w:t>
      </w:r>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Emotional congruence—matching festive mood—is essential for positive interpretation.</w:t>
      </w:r>
      <w:r>
        <w:rPr>
          <w:rFonts w:ascii="Times New Roman" w:eastAsia="Times New Roman" w:hAnsi="Times New Roman" w:cs="Times New Roman"/>
          <w:sz w:val="24"/>
          <w:szCs w:val="24"/>
          <w:lang w:bidi="hi-IN"/>
        </w:rPr>
        <w:t xml:space="preserve"> </w:t>
      </w:r>
      <w:r w:rsidRPr="00A85E72">
        <w:rPr>
          <w:rFonts w:ascii="Times New Roman" w:eastAsia="Times New Roman" w:hAnsi="Times New Roman" w:cs="Times New Roman"/>
          <w:sz w:val="24"/>
          <w:szCs w:val="24"/>
          <w:lang w:bidi="hi-IN"/>
        </w:rPr>
        <w:t>Consumer interpretation of digital Christmas communication depends on:</w:t>
      </w:r>
    </w:p>
    <w:p w:rsidR="00A85E72" w:rsidRPr="00A85E72" w:rsidRDefault="00A85E72" w:rsidP="00C47CE5">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emotional warmth</w:t>
      </w:r>
    </w:p>
    <w:p w:rsidR="00A85E72" w:rsidRPr="00A85E72" w:rsidRDefault="00A85E72" w:rsidP="00C47CE5">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visual symbolism</w:t>
      </w:r>
    </w:p>
    <w:p w:rsidR="00A85E72" w:rsidRPr="00A85E72" w:rsidRDefault="00A85E72" w:rsidP="00C47CE5">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balanced personalisation</w:t>
      </w:r>
    </w:p>
    <w:p w:rsidR="00A85E72" w:rsidRPr="00A85E72" w:rsidRDefault="00A85E72" w:rsidP="00C47CE5">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reliable real-time information</w:t>
      </w:r>
    </w:p>
    <w:p w:rsidR="00A85E72" w:rsidRPr="00A85E72" w:rsidRDefault="00A85E72" w:rsidP="00C47CE5">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authentic influencer messaging</w:t>
      </w:r>
    </w:p>
    <w:p w:rsidR="00A85E72" w:rsidRPr="00A85E72" w:rsidRDefault="00A85E72" w:rsidP="00C47CE5">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communication frequency</w:t>
      </w:r>
    </w:p>
    <w:p w:rsidR="00A85E72" w:rsidRPr="00A85E72" w:rsidRDefault="00A85E72" w:rsidP="00C47CE5">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aesthetic consistency</w:t>
      </w:r>
    </w:p>
    <w:p w:rsidR="00A85E72" w:rsidRPr="00A85E72" w:rsidRDefault="00A85E72" w:rsidP="00C47CE5">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interactivity</w:t>
      </w:r>
    </w:p>
    <w:p w:rsidR="00A85E72" w:rsidRPr="00A85E72" w:rsidRDefault="00A85E72" w:rsidP="00C47CE5">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emotional congruence</w:t>
      </w:r>
    </w:p>
    <w:p w:rsidR="004E15AD" w:rsidRDefault="00A85E72" w:rsidP="004E15AD">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Positive interpretation occurs when digital messages support festive emotion and reduce holiday stress; negative interpretation emerges when they overwhelm, intrude, or feel insincere.</w:t>
      </w:r>
    </w:p>
    <w:p w:rsidR="00A85E72" w:rsidRPr="00A85E72" w:rsidRDefault="00A85E72" w:rsidP="00A85E72">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sz w:val="36"/>
          <w:szCs w:val="36"/>
          <w:lang w:bidi="hi-IN"/>
        </w:rPr>
        <w:t xml:space="preserve"> </w:t>
      </w:r>
    </w:p>
    <w:p w:rsidR="00A85E72" w:rsidRPr="00A85E72" w:rsidRDefault="00A85E72" w:rsidP="00A85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0" w:name="_Toc217053895"/>
      <w:r w:rsidRPr="00A85E72">
        <w:rPr>
          <w:rFonts w:ascii="Times New Roman" w:eastAsia="Times New Roman" w:hAnsi="Times New Roman" w:cs="Times New Roman"/>
          <w:b/>
          <w:bCs/>
          <w:kern w:val="36"/>
          <w:sz w:val="48"/>
          <w:szCs w:val="48"/>
          <w:lang w:bidi="hi-IN"/>
        </w:rPr>
        <w:t>5. DISCUSSION</w:t>
      </w:r>
      <w:bookmarkEnd w:id="60"/>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The findings of this study demonstrate that consumer interpretation of Christmas-themed digital communication is shaped by a dynamic interaction of emotional resonance, symbolic recognition, personalisation experiences, aesthetic quality, platform characteristics, and social influence. These elements work together to form complex interpretive outcomes that influence how consumers experience, evaluate, and respond to festive advertising. The discussion positions these findings within the theoretical and practical contexts introduced in the literature review, highlighting key implications for both communication scholarship and digital marketing strategy.</w:t>
      </w:r>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 xml:space="preserve">First, the analysis reinforces the central role of </w:t>
      </w:r>
      <w:r w:rsidRPr="00A85E72">
        <w:rPr>
          <w:rFonts w:ascii="Times New Roman" w:eastAsia="Times New Roman" w:hAnsi="Times New Roman" w:cs="Times New Roman"/>
          <w:b/>
          <w:bCs/>
          <w:sz w:val="24"/>
          <w:szCs w:val="24"/>
          <w:lang w:bidi="hi-IN"/>
        </w:rPr>
        <w:t>emotion</w:t>
      </w:r>
      <w:r w:rsidRPr="00A85E72">
        <w:rPr>
          <w:rFonts w:ascii="Times New Roman" w:eastAsia="Times New Roman" w:hAnsi="Times New Roman" w:cs="Times New Roman"/>
          <w:sz w:val="24"/>
          <w:szCs w:val="24"/>
          <w:lang w:bidi="hi-IN"/>
        </w:rPr>
        <w:t xml:space="preserve"> in festive interpretation. Christmas is a season deeply associated with nostalgia, warmth, generosity, and togetherness, and these emotions influence how digital messages are decoded. Consistent with Narrative Transportation Theory and emotional persuasion research, consumers respond more positively to campaigns that evoke meaningful sentiment instead of purely promoting consumption. When ads convey genuine emotional narratives—such as family reconnection, acts of kindness, or childhood memories—consumers interpret these messages as sincere and aligned with the symbolic essence of Christmas. Emotional authenticity appears essential for shaping favourable interpretation, helping consumers feel understood and emotionally connected to the brand.</w:t>
      </w:r>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lastRenderedPageBreak/>
        <w:t xml:space="preserve">Second, the findings highlight the interpretive importance of </w:t>
      </w:r>
      <w:r w:rsidRPr="00A85E72">
        <w:rPr>
          <w:rFonts w:ascii="Times New Roman" w:eastAsia="Times New Roman" w:hAnsi="Times New Roman" w:cs="Times New Roman"/>
          <w:b/>
          <w:bCs/>
          <w:sz w:val="24"/>
          <w:szCs w:val="24"/>
          <w:lang w:bidi="hi-IN"/>
        </w:rPr>
        <w:t>symbolism and semiotics</w:t>
      </w:r>
      <w:r w:rsidRPr="00A85E72">
        <w:rPr>
          <w:rFonts w:ascii="Times New Roman" w:eastAsia="Times New Roman" w:hAnsi="Times New Roman" w:cs="Times New Roman"/>
          <w:sz w:val="24"/>
          <w:szCs w:val="24"/>
          <w:lang w:bidi="hi-IN"/>
        </w:rPr>
        <w:t>. Christmas symbols act as cognitive shortcuts that allow consumers to quickly identify the festive context of a message. Snowflakes, stars, trees, gifts, familiar melodies, and warm lighting all play meaningful roles in shaping the interpretive frame. Semiotic theory helps explain why symbolic cues are so powerful during Christmas: they trigger cultural memory and emotional conditioning. Campaigns that use visual and symbolic coherence are interpreted as festive and mood-appropriate, while those lacking festive cues risk being perceived as generic or emotionally disconnected. For digital marketers, symbolic consistency is therefore not merely decorative but foundational to interpretive clarity.</w:t>
      </w:r>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 xml:space="preserve">Third, the study reveals the nuanced impact of </w:t>
      </w:r>
      <w:r w:rsidRPr="00A85E72">
        <w:rPr>
          <w:rFonts w:ascii="Times New Roman" w:eastAsia="Times New Roman" w:hAnsi="Times New Roman" w:cs="Times New Roman"/>
          <w:b/>
          <w:bCs/>
          <w:sz w:val="24"/>
          <w:szCs w:val="24"/>
          <w:lang w:bidi="hi-IN"/>
        </w:rPr>
        <w:t>personalisation</w:t>
      </w:r>
      <w:r w:rsidRPr="00A85E72">
        <w:rPr>
          <w:rFonts w:ascii="Times New Roman" w:eastAsia="Times New Roman" w:hAnsi="Times New Roman" w:cs="Times New Roman"/>
          <w:sz w:val="24"/>
          <w:szCs w:val="24"/>
          <w:lang w:bidi="hi-IN"/>
        </w:rPr>
        <w:t xml:space="preserve"> on interpretation. While supportive and helpful personalisation—such as curated product suggestions and gift guides—is interpreted positively, intrusive personalisation generates discomfort and distrust. This aligns with contemporary research that warns of the fine line between relevance and surveillance in digital advertising. During the holiday season, when emotions are heightened and privacy expectations may be more sensitive, intrusive targeting has an amplified negative effect on interpretation. Brands must therefore calibrate personalisation strategies to avoid crossing into interpretive intrusiveness.</w:t>
      </w:r>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Fourth, platform design and communication structures significantly influence how festive messages are interpreted. Each digital environment—including social media, email, mobile apps, websites, and livestream platforms—shapes consumer meaning-making through its affordances. Social media fosters interpretive responses grounded in aesthetic appreciation, influencer authenticity, and social comparison. Email encourages structured, practical interpretation, with consumers focusing on clarity and usefulness. Mobile apps invite real-time interpretive reactions influenced by timing and frequency of notifications. Livestream shopping blends entertainment with direct persuasion, shaping interpretations based on perceived authenticity and spontaneity. These differences suggest that festive digital communication must be strategically adapted to each platform to maximise interpretive alignment.</w:t>
      </w:r>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 xml:space="preserve">Fifth, the study highlights the dual impact of </w:t>
      </w:r>
      <w:r w:rsidRPr="00A85E72">
        <w:rPr>
          <w:rFonts w:ascii="Times New Roman" w:eastAsia="Times New Roman" w:hAnsi="Times New Roman" w:cs="Times New Roman"/>
          <w:b/>
          <w:bCs/>
          <w:sz w:val="24"/>
          <w:szCs w:val="24"/>
          <w:lang w:bidi="hi-IN"/>
        </w:rPr>
        <w:t>advertising saturation</w:t>
      </w:r>
      <w:r w:rsidRPr="00A85E72">
        <w:rPr>
          <w:rFonts w:ascii="Times New Roman" w:eastAsia="Times New Roman" w:hAnsi="Times New Roman" w:cs="Times New Roman"/>
          <w:sz w:val="24"/>
          <w:szCs w:val="24"/>
          <w:lang w:bidi="hi-IN"/>
        </w:rPr>
        <w:t>. While consumers expect festive communication, excessive frequency leads to interpretive fatigue, irritation, and avoidance. The emotional intensity of Christmas heightens this reaction. Digital saturation can weaken the emotional effectiveness of high-quality content simply by overwhelming the consumer. These findings indicate the importance of regulating message frequency and prioritising value-driven communication over volume-driven campaigns.</w:t>
      </w:r>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 xml:space="preserve">Sixth, </w:t>
      </w:r>
      <w:r w:rsidRPr="00A85E72">
        <w:rPr>
          <w:rFonts w:ascii="Times New Roman" w:eastAsia="Times New Roman" w:hAnsi="Times New Roman" w:cs="Times New Roman"/>
          <w:b/>
          <w:bCs/>
          <w:sz w:val="24"/>
          <w:szCs w:val="24"/>
          <w:lang w:bidi="hi-IN"/>
        </w:rPr>
        <w:t>aesthetic quality</w:t>
      </w:r>
      <w:r w:rsidRPr="00A85E72">
        <w:rPr>
          <w:rFonts w:ascii="Times New Roman" w:eastAsia="Times New Roman" w:hAnsi="Times New Roman" w:cs="Times New Roman"/>
          <w:sz w:val="24"/>
          <w:szCs w:val="24"/>
          <w:lang w:bidi="hi-IN"/>
        </w:rPr>
        <w:t xml:space="preserve"> emerged as a decisive factor in shaping interpretive trust and engagement. Visually polished, cohesive, and immersive designs reinforce perceptions of care and sincerity, while inconsistent or low-quality visuals undermine credibility. This aligns with research on aesthetic fluency, which argues that visually coherent messages are processed more smoothly and are therefore interpreted more positively. Aesthetic consistency is particularly critical for festive communication because consumers hold elevated expectations for seasonal storytelling.</w:t>
      </w:r>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lastRenderedPageBreak/>
        <w:t xml:space="preserve">Seventh, the findings emphasise the significance of </w:t>
      </w:r>
      <w:r w:rsidRPr="00A85E72">
        <w:rPr>
          <w:rFonts w:ascii="Times New Roman" w:eastAsia="Times New Roman" w:hAnsi="Times New Roman" w:cs="Times New Roman"/>
          <w:b/>
          <w:bCs/>
          <w:sz w:val="24"/>
          <w:szCs w:val="24"/>
          <w:lang w:bidi="hi-IN"/>
        </w:rPr>
        <w:t>interactivity</w:t>
      </w:r>
      <w:r w:rsidRPr="00A85E72">
        <w:rPr>
          <w:rFonts w:ascii="Times New Roman" w:eastAsia="Times New Roman" w:hAnsi="Times New Roman" w:cs="Times New Roman"/>
          <w:sz w:val="24"/>
          <w:szCs w:val="24"/>
          <w:lang w:bidi="hi-IN"/>
        </w:rPr>
        <w:t xml:space="preserve"> for enhancing interpretive engagement. Interactive tools such as AR filters, virtual gift selectors, quizzes, and digital advent calendars make the festive experience participatory rather than passive. Interactivity reduces decision-making stress and enhances emotional enjoyment, leading to more favourable interpretations. This supports research that positions interactivity as a central mechanism in digital persuasion and engagement.</w:t>
      </w:r>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 xml:space="preserve">Finally, the study reveals the importance of </w:t>
      </w:r>
      <w:r w:rsidRPr="00A85E72">
        <w:rPr>
          <w:rFonts w:ascii="Times New Roman" w:eastAsia="Times New Roman" w:hAnsi="Times New Roman" w:cs="Times New Roman"/>
          <w:b/>
          <w:bCs/>
          <w:sz w:val="24"/>
          <w:szCs w:val="24"/>
          <w:lang w:bidi="hi-IN"/>
        </w:rPr>
        <w:t>emotional congruence</w:t>
      </w:r>
      <w:r w:rsidRPr="00A85E72">
        <w:rPr>
          <w:rFonts w:ascii="Times New Roman" w:eastAsia="Times New Roman" w:hAnsi="Times New Roman" w:cs="Times New Roman"/>
          <w:sz w:val="24"/>
          <w:szCs w:val="24"/>
          <w:lang w:bidi="hi-IN"/>
        </w:rPr>
        <w:t>. When digital Christmas communication matches the emotional expectations of the season—balancing joy, nostalgia, helpfulness, and sincerity—consumers interpret the message positively. However, when tone, imagery, or narrative elements feel mismatched, consumers quickly reject the message. This is consistent with theories of affective congruence, which highlight that emotional expectations guide interpretive outcomes.</w:t>
      </w:r>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Overall, the discussion illustrates that consumer interpretation of digital Christmas communication is a multifaceted, emotionally driven process influenced by symbolism, emotional tone, platform context, personalisation, aesthetic quality, interactivity, and message frequency. Communication scholars and digital marketers must therefore understand these interpretive mechanisms to create festive messages that are meaningful, ethical, emotionally resonant, and contextually appropriate.</w:t>
      </w:r>
    </w:p>
    <w:p w:rsidR="00A85E72" w:rsidRPr="00A85E72" w:rsidRDefault="00A85E72" w:rsidP="00A85E72">
      <w:pPr>
        <w:spacing w:after="0" w:line="240" w:lineRule="auto"/>
        <w:rPr>
          <w:rFonts w:ascii="Times New Roman" w:eastAsia="Times New Roman" w:hAnsi="Times New Roman" w:cs="Times New Roman"/>
          <w:sz w:val="24"/>
          <w:szCs w:val="24"/>
          <w:lang w:bidi="hi-IN"/>
        </w:rPr>
      </w:pPr>
    </w:p>
    <w:p w:rsidR="00A85E72" w:rsidRPr="00A85E72" w:rsidRDefault="00A85E72" w:rsidP="00A85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1" w:name="_Toc217053896"/>
      <w:r w:rsidRPr="00A85E72">
        <w:rPr>
          <w:rFonts w:ascii="Times New Roman" w:eastAsia="Times New Roman" w:hAnsi="Times New Roman" w:cs="Times New Roman"/>
          <w:b/>
          <w:bCs/>
          <w:kern w:val="36"/>
          <w:sz w:val="48"/>
          <w:szCs w:val="48"/>
          <w:lang w:bidi="hi-IN"/>
        </w:rPr>
        <w:t>6. CONCLUSION</w:t>
      </w:r>
      <w:bookmarkEnd w:id="61"/>
    </w:p>
    <w:p w:rsidR="00A85E72" w:rsidRPr="00A85E72" w:rsidRDefault="00A85E72" w:rsidP="00A85E72">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The interpretation of Christmas-themed digital communication is strongly influenced by emotional expectations, symbolic familiarity, and the unique psychological conditions of the festive season. This study demonstrates that consumers engage with digital festive messages through a complex interpretive process that blends cultural memory, emotional resonance, cognitive shortcuts, and platform-specific habits. When digital communication successfully aligns with the emotional essence of Christmas—evoking warmth, nostalgia, sincerity, and supportive guidance—consumers interpret it positively and develop favourable associations with the brand. Visual symbolism and aesthetic quality reinforce this interpretive process by providing immediate recognition and emotional grounding. However, the findings also reveal that the increasingly saturated digital environment surrounding Christmas can diminish consumer receptiveness, particularly when communication becomes excessive, intrusive, or misaligned with festive sentiment. Personalisation enhances interpretation when it supports decision-making but becomes counterproductive when it violates perceived privacy boundaries. Ultimately, the study concludes that effective digital Christmas communication requires striking a careful balance between emotion and information, personalisation and privacy, creativity and coherence, frequency and restraint. By respecting the emotional significance of the season and designing communication that genuinely supports consumer needs, brands can create festive digital experiences that are meaningful, memorable, and ethically sound.</w:t>
      </w:r>
    </w:p>
    <w:p w:rsidR="00A85E72" w:rsidRPr="00A85E72" w:rsidRDefault="00A85E72" w:rsidP="00A85E72">
      <w:pPr>
        <w:spacing w:after="0" w:line="240" w:lineRule="auto"/>
        <w:rPr>
          <w:rFonts w:ascii="Times New Roman" w:eastAsia="Times New Roman" w:hAnsi="Times New Roman" w:cs="Times New Roman"/>
          <w:sz w:val="24"/>
          <w:szCs w:val="24"/>
          <w:lang w:bidi="hi-IN"/>
        </w:rPr>
      </w:pPr>
    </w:p>
    <w:p w:rsidR="00A85E72" w:rsidRPr="00A85E72" w:rsidRDefault="00A85E72" w:rsidP="00A85E7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2" w:name="_Toc217053897"/>
      <w:r w:rsidRPr="00A85E72">
        <w:rPr>
          <w:rFonts w:ascii="Times New Roman" w:eastAsia="Times New Roman" w:hAnsi="Times New Roman" w:cs="Times New Roman"/>
          <w:b/>
          <w:bCs/>
          <w:kern w:val="36"/>
          <w:sz w:val="48"/>
          <w:szCs w:val="48"/>
          <w:lang w:bidi="hi-IN"/>
        </w:rPr>
        <w:lastRenderedPageBreak/>
        <w:t>7. REFERENCES</w:t>
      </w:r>
      <w:bookmarkEnd w:id="62"/>
    </w:p>
    <w:p w:rsidR="00A85E72" w:rsidRPr="004E15AD" w:rsidRDefault="00A85E72" w:rsidP="004E15AD">
      <w:pPr>
        <w:spacing w:before="100" w:beforeAutospacing="1" w:after="100" w:afterAutospacing="1" w:line="240" w:lineRule="auto"/>
        <w:rPr>
          <w:rFonts w:ascii="Times New Roman" w:eastAsia="Times New Roman" w:hAnsi="Times New Roman" w:cs="Times New Roman"/>
          <w:sz w:val="24"/>
          <w:szCs w:val="24"/>
          <w:lang w:bidi="hi-IN"/>
        </w:rPr>
      </w:pPr>
      <w:r w:rsidRPr="00A85E72">
        <w:rPr>
          <w:rFonts w:ascii="Times New Roman" w:eastAsia="Times New Roman" w:hAnsi="Times New Roman" w:cs="Times New Roman"/>
          <w:sz w:val="24"/>
          <w:szCs w:val="24"/>
          <w:lang w:bidi="hi-IN"/>
        </w:rPr>
        <w:t xml:space="preserve">Albers-Miller, N. (2022). </w:t>
      </w:r>
      <w:r w:rsidRPr="00A85E72">
        <w:rPr>
          <w:rFonts w:ascii="Times New Roman" w:eastAsia="Times New Roman" w:hAnsi="Times New Roman" w:cs="Times New Roman"/>
          <w:i/>
          <w:iCs/>
          <w:sz w:val="24"/>
          <w:szCs w:val="24"/>
          <w:lang w:bidi="hi-IN"/>
        </w:rPr>
        <w:t>Emotional appeals in digital holiday advertising</w:t>
      </w:r>
      <w:r w:rsidRPr="00A85E72">
        <w:rPr>
          <w:rFonts w:ascii="Times New Roman" w:eastAsia="Times New Roman" w:hAnsi="Times New Roman" w:cs="Times New Roman"/>
          <w:sz w:val="24"/>
          <w:szCs w:val="24"/>
          <w:lang w:bidi="hi-IN"/>
        </w:rPr>
        <w:t>. Journal of Interactive Marketing, 45(3), 210–225.</w:t>
      </w:r>
      <w:r w:rsidRPr="00A85E72">
        <w:rPr>
          <w:rFonts w:ascii="Times New Roman" w:eastAsia="Times New Roman" w:hAnsi="Times New Roman" w:cs="Times New Roman"/>
          <w:sz w:val="24"/>
          <w:szCs w:val="24"/>
          <w:lang w:bidi="hi-IN"/>
        </w:rPr>
        <w:br/>
        <w:t xml:space="preserve">Braun, V., &amp; Clarke, V. (2006). Using thematic analysis in psychology. </w:t>
      </w:r>
      <w:r w:rsidRPr="00A85E72">
        <w:rPr>
          <w:rFonts w:ascii="Times New Roman" w:eastAsia="Times New Roman" w:hAnsi="Times New Roman" w:cs="Times New Roman"/>
          <w:i/>
          <w:iCs/>
          <w:sz w:val="24"/>
          <w:szCs w:val="24"/>
          <w:lang w:bidi="hi-IN"/>
        </w:rPr>
        <w:t>Qualitative Research in Psychology</w:t>
      </w:r>
      <w:r w:rsidRPr="00A85E72">
        <w:rPr>
          <w:rFonts w:ascii="Times New Roman" w:eastAsia="Times New Roman" w:hAnsi="Times New Roman" w:cs="Times New Roman"/>
          <w:sz w:val="24"/>
          <w:szCs w:val="24"/>
          <w:lang w:bidi="hi-IN"/>
        </w:rPr>
        <w:t>, 3(2), 77–101.</w:t>
      </w:r>
      <w:r w:rsidRPr="00A85E72">
        <w:rPr>
          <w:rFonts w:ascii="Times New Roman" w:eastAsia="Times New Roman" w:hAnsi="Times New Roman" w:cs="Times New Roman"/>
          <w:sz w:val="24"/>
          <w:szCs w:val="24"/>
          <w:lang w:bidi="hi-IN"/>
        </w:rPr>
        <w:br/>
        <w:t xml:space="preserve">Campbell, M., &amp; Kirmani, A. (2019). Consumers’ responses to personalised advertising. </w:t>
      </w:r>
      <w:r w:rsidRPr="00A85E72">
        <w:rPr>
          <w:rFonts w:ascii="Times New Roman" w:eastAsia="Times New Roman" w:hAnsi="Times New Roman" w:cs="Times New Roman"/>
          <w:i/>
          <w:iCs/>
          <w:sz w:val="24"/>
          <w:szCs w:val="24"/>
          <w:lang w:bidi="hi-IN"/>
        </w:rPr>
        <w:t>Journal of Consumer Research</w:t>
      </w:r>
      <w:r w:rsidRPr="00A85E72">
        <w:rPr>
          <w:rFonts w:ascii="Times New Roman" w:eastAsia="Times New Roman" w:hAnsi="Times New Roman" w:cs="Times New Roman"/>
          <w:sz w:val="24"/>
          <w:szCs w:val="24"/>
          <w:lang w:bidi="hi-IN"/>
        </w:rPr>
        <w:t>, 46(4), 610–633.</w:t>
      </w:r>
      <w:r w:rsidRPr="00A85E72">
        <w:rPr>
          <w:rFonts w:ascii="Times New Roman" w:eastAsia="Times New Roman" w:hAnsi="Times New Roman" w:cs="Times New Roman"/>
          <w:sz w:val="24"/>
          <w:szCs w:val="24"/>
          <w:lang w:bidi="hi-IN"/>
        </w:rPr>
        <w:br/>
        <w:t xml:space="preserve">Cho, H. &amp; Melton, E. (2021). Social presence cues in digital marketing. </w:t>
      </w:r>
      <w:r w:rsidRPr="00A85E72">
        <w:rPr>
          <w:rFonts w:ascii="Times New Roman" w:eastAsia="Times New Roman" w:hAnsi="Times New Roman" w:cs="Times New Roman"/>
          <w:i/>
          <w:iCs/>
          <w:sz w:val="24"/>
          <w:szCs w:val="24"/>
          <w:lang w:bidi="hi-IN"/>
        </w:rPr>
        <w:t>Marketing Communication Review</w:t>
      </w:r>
      <w:r w:rsidRPr="00A85E72">
        <w:rPr>
          <w:rFonts w:ascii="Times New Roman" w:eastAsia="Times New Roman" w:hAnsi="Times New Roman" w:cs="Times New Roman"/>
          <w:sz w:val="24"/>
          <w:szCs w:val="24"/>
          <w:lang w:bidi="hi-IN"/>
        </w:rPr>
        <w:t>, 18(1), 33–52.</w:t>
      </w:r>
      <w:r w:rsidRPr="00A85E72">
        <w:rPr>
          <w:rFonts w:ascii="Times New Roman" w:eastAsia="Times New Roman" w:hAnsi="Times New Roman" w:cs="Times New Roman"/>
          <w:sz w:val="24"/>
          <w:szCs w:val="24"/>
          <w:lang w:bidi="hi-IN"/>
        </w:rPr>
        <w:br/>
        <w:t xml:space="preserve">Falk, A. (2020). The psychology of festive nostalgia. </w:t>
      </w:r>
      <w:r w:rsidRPr="00A85E72">
        <w:rPr>
          <w:rFonts w:ascii="Times New Roman" w:eastAsia="Times New Roman" w:hAnsi="Times New Roman" w:cs="Times New Roman"/>
          <w:i/>
          <w:iCs/>
          <w:sz w:val="24"/>
          <w:szCs w:val="24"/>
          <w:lang w:bidi="hi-IN"/>
        </w:rPr>
        <w:t>International Journal of Consumer Culture</w:t>
      </w:r>
      <w:r w:rsidRPr="00A85E72">
        <w:rPr>
          <w:rFonts w:ascii="Times New Roman" w:eastAsia="Times New Roman" w:hAnsi="Times New Roman" w:cs="Times New Roman"/>
          <w:sz w:val="24"/>
          <w:szCs w:val="24"/>
          <w:lang w:bidi="hi-IN"/>
        </w:rPr>
        <w:t>, 12(2), 99–118.</w:t>
      </w:r>
      <w:r w:rsidRPr="00A85E72">
        <w:rPr>
          <w:rFonts w:ascii="Times New Roman" w:eastAsia="Times New Roman" w:hAnsi="Times New Roman" w:cs="Times New Roman"/>
          <w:sz w:val="24"/>
          <w:szCs w:val="24"/>
          <w:lang w:bidi="hi-IN"/>
        </w:rPr>
        <w:br/>
        <w:t xml:space="preserve">Huang, M. (2023). Interpretation of symbolic imagery in holiday advertising. </w:t>
      </w:r>
      <w:r w:rsidRPr="00A85E72">
        <w:rPr>
          <w:rFonts w:ascii="Times New Roman" w:eastAsia="Times New Roman" w:hAnsi="Times New Roman" w:cs="Times New Roman"/>
          <w:i/>
          <w:iCs/>
          <w:sz w:val="24"/>
          <w:szCs w:val="24"/>
          <w:lang w:bidi="hi-IN"/>
        </w:rPr>
        <w:t>Journal of Visual Communication</w:t>
      </w:r>
      <w:r w:rsidRPr="00A85E72">
        <w:rPr>
          <w:rFonts w:ascii="Times New Roman" w:eastAsia="Times New Roman" w:hAnsi="Times New Roman" w:cs="Times New Roman"/>
          <w:sz w:val="24"/>
          <w:szCs w:val="24"/>
          <w:lang w:bidi="hi-IN"/>
        </w:rPr>
        <w:t>, 27(3), 199–214.</w:t>
      </w:r>
      <w:r w:rsidRPr="00A85E72">
        <w:rPr>
          <w:rFonts w:ascii="Times New Roman" w:eastAsia="Times New Roman" w:hAnsi="Times New Roman" w:cs="Times New Roman"/>
          <w:sz w:val="24"/>
          <w:szCs w:val="24"/>
          <w:lang w:bidi="hi-IN"/>
        </w:rPr>
        <w:br/>
        <w:t xml:space="preserve">Kim, D. &amp; Song, J. (2022). Interactivity and consumer engagement in seasonal campaigns. </w:t>
      </w:r>
      <w:r w:rsidRPr="00A85E72">
        <w:rPr>
          <w:rFonts w:ascii="Times New Roman" w:eastAsia="Times New Roman" w:hAnsi="Times New Roman" w:cs="Times New Roman"/>
          <w:i/>
          <w:iCs/>
          <w:sz w:val="24"/>
          <w:szCs w:val="24"/>
          <w:lang w:bidi="hi-IN"/>
        </w:rPr>
        <w:t>Digital Media Studies</w:t>
      </w:r>
      <w:r w:rsidRPr="00A85E72">
        <w:rPr>
          <w:rFonts w:ascii="Times New Roman" w:eastAsia="Times New Roman" w:hAnsi="Times New Roman" w:cs="Times New Roman"/>
          <w:sz w:val="24"/>
          <w:szCs w:val="24"/>
          <w:lang w:bidi="hi-IN"/>
        </w:rPr>
        <w:t>, 14(4), 245–260.</w:t>
      </w:r>
      <w:r w:rsidRPr="00A85E72">
        <w:rPr>
          <w:rFonts w:ascii="Times New Roman" w:eastAsia="Times New Roman" w:hAnsi="Times New Roman" w:cs="Times New Roman"/>
          <w:sz w:val="24"/>
          <w:szCs w:val="24"/>
          <w:lang w:bidi="hi-IN"/>
        </w:rPr>
        <w:br/>
        <w:t xml:space="preserve">Liu, J. (2021). Semiotic analysis of seasonal retail communication. </w:t>
      </w:r>
      <w:r w:rsidRPr="00A85E72">
        <w:rPr>
          <w:rFonts w:ascii="Times New Roman" w:eastAsia="Times New Roman" w:hAnsi="Times New Roman" w:cs="Times New Roman"/>
          <w:i/>
          <w:iCs/>
          <w:sz w:val="24"/>
          <w:szCs w:val="24"/>
          <w:lang w:bidi="hi-IN"/>
        </w:rPr>
        <w:t>Journal of Media and Meaning</w:t>
      </w:r>
      <w:r w:rsidRPr="00A85E72">
        <w:rPr>
          <w:rFonts w:ascii="Times New Roman" w:eastAsia="Times New Roman" w:hAnsi="Times New Roman" w:cs="Times New Roman"/>
          <w:sz w:val="24"/>
          <w:szCs w:val="24"/>
          <w:lang w:bidi="hi-IN"/>
        </w:rPr>
        <w:t>, 8(1), 41–58.</w:t>
      </w:r>
      <w:r w:rsidRPr="00A85E72">
        <w:rPr>
          <w:rFonts w:ascii="Times New Roman" w:eastAsia="Times New Roman" w:hAnsi="Times New Roman" w:cs="Times New Roman"/>
          <w:sz w:val="24"/>
          <w:szCs w:val="24"/>
          <w:lang w:bidi="hi-IN"/>
        </w:rPr>
        <w:br/>
        <w:t xml:space="preserve">MacInnis, D. (2018). Aesthetic fluency in consumer interpretation. </w:t>
      </w:r>
      <w:r w:rsidRPr="00A85E72">
        <w:rPr>
          <w:rFonts w:ascii="Times New Roman" w:eastAsia="Times New Roman" w:hAnsi="Times New Roman" w:cs="Times New Roman"/>
          <w:i/>
          <w:iCs/>
          <w:sz w:val="24"/>
          <w:szCs w:val="24"/>
          <w:lang w:bidi="hi-IN"/>
        </w:rPr>
        <w:t>Journal of Consumer Psychology</w:t>
      </w:r>
      <w:r w:rsidRPr="00A85E72">
        <w:rPr>
          <w:rFonts w:ascii="Times New Roman" w:eastAsia="Times New Roman" w:hAnsi="Times New Roman" w:cs="Times New Roman"/>
          <w:sz w:val="24"/>
          <w:szCs w:val="24"/>
          <w:lang w:bidi="hi-IN"/>
        </w:rPr>
        <w:t>, 28(1), 51–72.</w:t>
      </w:r>
      <w:r w:rsidRPr="00A85E72">
        <w:rPr>
          <w:rFonts w:ascii="Times New Roman" w:eastAsia="Times New Roman" w:hAnsi="Times New Roman" w:cs="Times New Roman"/>
          <w:sz w:val="24"/>
          <w:szCs w:val="24"/>
          <w:lang w:bidi="hi-IN"/>
        </w:rPr>
        <w:br/>
        <w:t>Petty, R., &amp; Cacioppo, J. (1986). Communication and persuasion: Central and peripheral routes to attitude change. Springer.</w:t>
      </w:r>
      <w:r w:rsidRPr="00A85E72">
        <w:rPr>
          <w:rFonts w:ascii="Times New Roman" w:eastAsia="Times New Roman" w:hAnsi="Times New Roman" w:cs="Times New Roman"/>
          <w:sz w:val="24"/>
          <w:szCs w:val="24"/>
          <w:lang w:bidi="hi-IN"/>
        </w:rPr>
        <w:br/>
        <w:t xml:space="preserve">Schneider, K. (2019). Social comparison effects during holiday seasons. </w:t>
      </w:r>
      <w:r w:rsidRPr="00A85E72">
        <w:rPr>
          <w:rFonts w:ascii="Times New Roman" w:eastAsia="Times New Roman" w:hAnsi="Times New Roman" w:cs="Times New Roman"/>
          <w:i/>
          <w:iCs/>
          <w:sz w:val="24"/>
          <w:szCs w:val="24"/>
          <w:lang w:bidi="hi-IN"/>
        </w:rPr>
        <w:t>Journal of Social Influence</w:t>
      </w:r>
      <w:r w:rsidRPr="00A85E72">
        <w:rPr>
          <w:rFonts w:ascii="Times New Roman" w:eastAsia="Times New Roman" w:hAnsi="Times New Roman" w:cs="Times New Roman"/>
          <w:sz w:val="24"/>
          <w:szCs w:val="24"/>
          <w:lang w:bidi="hi-IN"/>
        </w:rPr>
        <w:t>, 22(2), 105–124.</w:t>
      </w:r>
      <w:r w:rsidRPr="00A85E72">
        <w:rPr>
          <w:rFonts w:ascii="Times New Roman" w:eastAsia="Times New Roman" w:hAnsi="Times New Roman" w:cs="Times New Roman"/>
          <w:sz w:val="24"/>
          <w:szCs w:val="24"/>
          <w:lang w:bidi="hi-IN"/>
        </w:rPr>
        <w:br/>
        <w:t xml:space="preserve">Smith, L. (2020). The impact of personalisation in festive marketing. </w:t>
      </w:r>
      <w:r w:rsidRPr="00A85E72">
        <w:rPr>
          <w:rFonts w:ascii="Times New Roman" w:eastAsia="Times New Roman" w:hAnsi="Times New Roman" w:cs="Times New Roman"/>
          <w:i/>
          <w:iCs/>
          <w:sz w:val="24"/>
          <w:szCs w:val="24"/>
          <w:lang w:bidi="hi-IN"/>
        </w:rPr>
        <w:t>Consumer Insights Quarterly</w:t>
      </w:r>
      <w:r w:rsidRPr="00A85E72">
        <w:rPr>
          <w:rFonts w:ascii="Times New Roman" w:eastAsia="Times New Roman" w:hAnsi="Times New Roman" w:cs="Times New Roman"/>
          <w:sz w:val="24"/>
          <w:szCs w:val="24"/>
          <w:lang w:bidi="hi-IN"/>
        </w:rPr>
        <w:t>, 7(4), 81–97.</w:t>
      </w:r>
      <w:r w:rsidRPr="00A85E72">
        <w:rPr>
          <w:rFonts w:ascii="Times New Roman" w:eastAsia="Times New Roman" w:hAnsi="Times New Roman" w:cs="Times New Roman"/>
          <w:sz w:val="24"/>
          <w:szCs w:val="24"/>
          <w:lang w:bidi="hi-IN"/>
        </w:rPr>
        <w:br/>
        <w:t xml:space="preserve">Turner, A. (2024). Visual coherence and trust in digital advertising. </w:t>
      </w:r>
      <w:r w:rsidRPr="00A85E72">
        <w:rPr>
          <w:rFonts w:ascii="Times New Roman" w:eastAsia="Times New Roman" w:hAnsi="Times New Roman" w:cs="Times New Roman"/>
          <w:i/>
          <w:iCs/>
          <w:sz w:val="24"/>
          <w:szCs w:val="24"/>
          <w:lang w:bidi="hi-IN"/>
        </w:rPr>
        <w:t>Marketing Aesthetics Journal</w:t>
      </w:r>
      <w:r w:rsidRPr="00A85E72">
        <w:rPr>
          <w:rFonts w:ascii="Times New Roman" w:eastAsia="Times New Roman" w:hAnsi="Times New Roman" w:cs="Times New Roman"/>
          <w:sz w:val="24"/>
          <w:szCs w:val="24"/>
          <w:lang w:bidi="hi-IN"/>
        </w:rPr>
        <w:t>, 6(3), 145–163.</w:t>
      </w:r>
    </w:p>
    <w:sectPr w:rsidR="00A85E72" w:rsidRPr="004E15AD"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6BF9" w:rsidRDefault="00456BF9" w:rsidP="00AA6995">
      <w:pPr>
        <w:spacing w:after="0" w:line="240" w:lineRule="auto"/>
      </w:pPr>
      <w:r>
        <w:separator/>
      </w:r>
    </w:p>
  </w:endnote>
  <w:endnote w:type="continuationSeparator" w:id="1">
    <w:p w:rsidR="00456BF9" w:rsidRDefault="00456BF9"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6BF9" w:rsidRDefault="00456BF9" w:rsidP="00AA6995">
      <w:pPr>
        <w:spacing w:after="0" w:line="240" w:lineRule="auto"/>
      </w:pPr>
      <w:r>
        <w:separator/>
      </w:r>
    </w:p>
  </w:footnote>
  <w:footnote w:type="continuationSeparator" w:id="1">
    <w:p w:rsidR="00456BF9" w:rsidRDefault="00456BF9"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E3440"/>
    <w:multiLevelType w:val="multilevel"/>
    <w:tmpl w:val="4E626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DE2DFD"/>
    <w:multiLevelType w:val="multilevel"/>
    <w:tmpl w:val="01BA8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E30001"/>
    <w:multiLevelType w:val="multilevel"/>
    <w:tmpl w:val="B11C2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472425E"/>
    <w:multiLevelType w:val="multilevel"/>
    <w:tmpl w:val="7F10F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5B771C0"/>
    <w:multiLevelType w:val="multilevel"/>
    <w:tmpl w:val="679C4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8322098"/>
    <w:multiLevelType w:val="multilevel"/>
    <w:tmpl w:val="4DD08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AE46FA9"/>
    <w:multiLevelType w:val="multilevel"/>
    <w:tmpl w:val="DFA07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FBE282D"/>
    <w:multiLevelType w:val="multilevel"/>
    <w:tmpl w:val="035E6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11335DC"/>
    <w:multiLevelType w:val="multilevel"/>
    <w:tmpl w:val="EDC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1703016"/>
    <w:multiLevelType w:val="multilevel"/>
    <w:tmpl w:val="D92AD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23941BC"/>
    <w:multiLevelType w:val="multilevel"/>
    <w:tmpl w:val="2A6CC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3E14CD5"/>
    <w:multiLevelType w:val="multilevel"/>
    <w:tmpl w:val="A1E42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5DB16BE"/>
    <w:multiLevelType w:val="multilevel"/>
    <w:tmpl w:val="468C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D0504AF"/>
    <w:multiLevelType w:val="multilevel"/>
    <w:tmpl w:val="B03C8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E862E94"/>
    <w:multiLevelType w:val="multilevel"/>
    <w:tmpl w:val="620C0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476790A"/>
    <w:multiLevelType w:val="multilevel"/>
    <w:tmpl w:val="99C81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6030DB0"/>
    <w:multiLevelType w:val="multilevel"/>
    <w:tmpl w:val="A57AA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6A257D9"/>
    <w:multiLevelType w:val="multilevel"/>
    <w:tmpl w:val="B2C82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745463A"/>
    <w:multiLevelType w:val="multilevel"/>
    <w:tmpl w:val="DBEED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2005911"/>
    <w:multiLevelType w:val="multilevel"/>
    <w:tmpl w:val="66E03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2C27D88"/>
    <w:multiLevelType w:val="multilevel"/>
    <w:tmpl w:val="58344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4B672A9"/>
    <w:multiLevelType w:val="multilevel"/>
    <w:tmpl w:val="13AC1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60C3726"/>
    <w:multiLevelType w:val="multilevel"/>
    <w:tmpl w:val="FC8E9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8EA38C0"/>
    <w:multiLevelType w:val="multilevel"/>
    <w:tmpl w:val="9FDE9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F665D1A"/>
    <w:multiLevelType w:val="multilevel"/>
    <w:tmpl w:val="171AB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3380F42"/>
    <w:multiLevelType w:val="multilevel"/>
    <w:tmpl w:val="20C23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3931960"/>
    <w:multiLevelType w:val="multilevel"/>
    <w:tmpl w:val="616C0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4EA093F"/>
    <w:multiLevelType w:val="multilevel"/>
    <w:tmpl w:val="B7027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5800E60"/>
    <w:multiLevelType w:val="multilevel"/>
    <w:tmpl w:val="494E9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A2833D8"/>
    <w:multiLevelType w:val="multilevel"/>
    <w:tmpl w:val="416AF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B425995"/>
    <w:multiLevelType w:val="multilevel"/>
    <w:tmpl w:val="FBCC5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BA237AE"/>
    <w:multiLevelType w:val="multilevel"/>
    <w:tmpl w:val="BCF6B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0D538BC"/>
    <w:multiLevelType w:val="multilevel"/>
    <w:tmpl w:val="998E7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4B73571"/>
    <w:multiLevelType w:val="multilevel"/>
    <w:tmpl w:val="C2221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4ED5FE6"/>
    <w:multiLevelType w:val="multilevel"/>
    <w:tmpl w:val="A1AA8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511422D"/>
    <w:multiLevelType w:val="multilevel"/>
    <w:tmpl w:val="01823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6CB657F"/>
    <w:multiLevelType w:val="multilevel"/>
    <w:tmpl w:val="1D9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89A589A"/>
    <w:multiLevelType w:val="multilevel"/>
    <w:tmpl w:val="BCEA0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D7C1739"/>
    <w:multiLevelType w:val="multilevel"/>
    <w:tmpl w:val="1BACD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2C32E01"/>
    <w:multiLevelType w:val="multilevel"/>
    <w:tmpl w:val="2E608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7573A10"/>
    <w:multiLevelType w:val="multilevel"/>
    <w:tmpl w:val="5276E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936127C"/>
    <w:multiLevelType w:val="multilevel"/>
    <w:tmpl w:val="8F7AC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9CE50E4"/>
    <w:multiLevelType w:val="multilevel"/>
    <w:tmpl w:val="06680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BDE5F18"/>
    <w:multiLevelType w:val="multilevel"/>
    <w:tmpl w:val="CF769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BDF27A7"/>
    <w:multiLevelType w:val="multilevel"/>
    <w:tmpl w:val="BCF8F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6CCC262F"/>
    <w:multiLevelType w:val="multilevel"/>
    <w:tmpl w:val="0F467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6D3F63AB"/>
    <w:multiLevelType w:val="multilevel"/>
    <w:tmpl w:val="BF1AB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6D6A4D0F"/>
    <w:multiLevelType w:val="multilevel"/>
    <w:tmpl w:val="FB7C7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2A1598B"/>
    <w:multiLevelType w:val="multilevel"/>
    <w:tmpl w:val="F9CCC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35C60FC"/>
    <w:multiLevelType w:val="multilevel"/>
    <w:tmpl w:val="00A40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73D867EF"/>
    <w:multiLevelType w:val="multilevel"/>
    <w:tmpl w:val="228CC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760500CF"/>
    <w:multiLevelType w:val="multilevel"/>
    <w:tmpl w:val="4342A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7C7861BB"/>
    <w:multiLevelType w:val="multilevel"/>
    <w:tmpl w:val="05CE0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11"/>
  </w:num>
  <w:num w:numId="3">
    <w:abstractNumId w:val="35"/>
  </w:num>
  <w:num w:numId="4">
    <w:abstractNumId w:val="26"/>
  </w:num>
  <w:num w:numId="5">
    <w:abstractNumId w:val="44"/>
  </w:num>
  <w:num w:numId="6">
    <w:abstractNumId w:val="10"/>
  </w:num>
  <w:num w:numId="7">
    <w:abstractNumId w:val="0"/>
  </w:num>
  <w:num w:numId="8">
    <w:abstractNumId w:val="36"/>
  </w:num>
  <w:num w:numId="9">
    <w:abstractNumId w:val="1"/>
  </w:num>
  <w:num w:numId="10">
    <w:abstractNumId w:val="25"/>
  </w:num>
  <w:num w:numId="11">
    <w:abstractNumId w:val="3"/>
  </w:num>
  <w:num w:numId="12">
    <w:abstractNumId w:val="8"/>
  </w:num>
  <w:num w:numId="13">
    <w:abstractNumId w:val="34"/>
  </w:num>
  <w:num w:numId="14">
    <w:abstractNumId w:val="12"/>
  </w:num>
  <w:num w:numId="15">
    <w:abstractNumId w:val="45"/>
  </w:num>
  <w:num w:numId="16">
    <w:abstractNumId w:val="33"/>
  </w:num>
  <w:num w:numId="17">
    <w:abstractNumId w:val="19"/>
  </w:num>
  <w:num w:numId="18">
    <w:abstractNumId w:val="6"/>
  </w:num>
  <w:num w:numId="19">
    <w:abstractNumId w:val="27"/>
  </w:num>
  <w:num w:numId="20">
    <w:abstractNumId w:val="15"/>
  </w:num>
  <w:num w:numId="21">
    <w:abstractNumId w:val="31"/>
  </w:num>
  <w:num w:numId="22">
    <w:abstractNumId w:val="20"/>
  </w:num>
  <w:num w:numId="23">
    <w:abstractNumId w:val="2"/>
  </w:num>
  <w:num w:numId="24">
    <w:abstractNumId w:val="30"/>
  </w:num>
  <w:num w:numId="25">
    <w:abstractNumId w:val="40"/>
  </w:num>
  <w:num w:numId="26">
    <w:abstractNumId w:val="9"/>
  </w:num>
  <w:num w:numId="27">
    <w:abstractNumId w:val="50"/>
  </w:num>
  <w:num w:numId="28">
    <w:abstractNumId w:val="43"/>
  </w:num>
  <w:num w:numId="29">
    <w:abstractNumId w:val="52"/>
  </w:num>
  <w:num w:numId="30">
    <w:abstractNumId w:val="21"/>
  </w:num>
  <w:num w:numId="31">
    <w:abstractNumId w:val="23"/>
  </w:num>
  <w:num w:numId="32">
    <w:abstractNumId w:val="7"/>
  </w:num>
  <w:num w:numId="33">
    <w:abstractNumId w:val="29"/>
  </w:num>
  <w:num w:numId="34">
    <w:abstractNumId w:val="28"/>
  </w:num>
  <w:num w:numId="35">
    <w:abstractNumId w:val="14"/>
  </w:num>
  <w:num w:numId="36">
    <w:abstractNumId w:val="4"/>
  </w:num>
  <w:num w:numId="37">
    <w:abstractNumId w:val="32"/>
  </w:num>
  <w:num w:numId="38">
    <w:abstractNumId w:val="46"/>
  </w:num>
  <w:num w:numId="39">
    <w:abstractNumId w:val="51"/>
  </w:num>
  <w:num w:numId="40">
    <w:abstractNumId w:val="37"/>
  </w:num>
  <w:num w:numId="41">
    <w:abstractNumId w:val="13"/>
  </w:num>
  <w:num w:numId="42">
    <w:abstractNumId w:val="22"/>
  </w:num>
  <w:num w:numId="43">
    <w:abstractNumId w:val="16"/>
  </w:num>
  <w:num w:numId="44">
    <w:abstractNumId w:val="49"/>
  </w:num>
  <w:num w:numId="45">
    <w:abstractNumId w:val="39"/>
  </w:num>
  <w:num w:numId="46">
    <w:abstractNumId w:val="38"/>
  </w:num>
  <w:num w:numId="47">
    <w:abstractNumId w:val="41"/>
  </w:num>
  <w:num w:numId="48">
    <w:abstractNumId w:val="47"/>
  </w:num>
  <w:num w:numId="49">
    <w:abstractNumId w:val="5"/>
  </w:num>
  <w:num w:numId="50">
    <w:abstractNumId w:val="42"/>
  </w:num>
  <w:num w:numId="51">
    <w:abstractNumId w:val="17"/>
  </w:num>
  <w:num w:numId="52">
    <w:abstractNumId w:val="24"/>
  </w:num>
  <w:num w:numId="53">
    <w:abstractNumId w:val="48"/>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76552"/>
    <w:rsid w:val="001F5E0B"/>
    <w:rsid w:val="00245AE3"/>
    <w:rsid w:val="002B6093"/>
    <w:rsid w:val="00397AD5"/>
    <w:rsid w:val="00401B4F"/>
    <w:rsid w:val="0041469F"/>
    <w:rsid w:val="004524E4"/>
    <w:rsid w:val="00456BF9"/>
    <w:rsid w:val="004E15AD"/>
    <w:rsid w:val="00547B24"/>
    <w:rsid w:val="00562274"/>
    <w:rsid w:val="00581003"/>
    <w:rsid w:val="005C26B9"/>
    <w:rsid w:val="00681AD1"/>
    <w:rsid w:val="006B49E5"/>
    <w:rsid w:val="0071766B"/>
    <w:rsid w:val="00761860"/>
    <w:rsid w:val="007D2D81"/>
    <w:rsid w:val="00861B9A"/>
    <w:rsid w:val="008C31CE"/>
    <w:rsid w:val="009B7E9A"/>
    <w:rsid w:val="00A20A6F"/>
    <w:rsid w:val="00A4503E"/>
    <w:rsid w:val="00A85E72"/>
    <w:rsid w:val="00AA6995"/>
    <w:rsid w:val="00AF2EBA"/>
    <w:rsid w:val="00C13AA5"/>
    <w:rsid w:val="00C35766"/>
    <w:rsid w:val="00C47CE5"/>
    <w:rsid w:val="00CC7B52"/>
    <w:rsid w:val="00D55148"/>
    <w:rsid w:val="00D74867"/>
    <w:rsid w:val="00DE60D9"/>
    <w:rsid w:val="00DF60A7"/>
    <w:rsid w:val="00E93EDC"/>
    <w:rsid w:val="00F2098A"/>
    <w:rsid w:val="00F26449"/>
    <w:rsid w:val="00F41090"/>
    <w:rsid w:val="00F5366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512886035">
      <w:bodyDiv w:val="1"/>
      <w:marLeft w:val="0"/>
      <w:marRight w:val="0"/>
      <w:marTop w:val="0"/>
      <w:marBottom w:val="0"/>
      <w:divBdr>
        <w:top w:val="none" w:sz="0" w:space="0" w:color="auto"/>
        <w:left w:val="none" w:sz="0" w:space="0" w:color="auto"/>
        <w:bottom w:val="none" w:sz="0" w:space="0" w:color="auto"/>
        <w:right w:val="none" w:sz="0" w:space="0" w:color="auto"/>
      </w:divBdr>
    </w:div>
    <w:div w:id="851259677">
      <w:bodyDiv w:val="1"/>
      <w:marLeft w:val="0"/>
      <w:marRight w:val="0"/>
      <w:marTop w:val="0"/>
      <w:marBottom w:val="0"/>
      <w:divBdr>
        <w:top w:val="none" w:sz="0" w:space="0" w:color="auto"/>
        <w:left w:val="none" w:sz="0" w:space="0" w:color="auto"/>
        <w:bottom w:val="none" w:sz="0" w:space="0" w:color="auto"/>
        <w:right w:val="none" w:sz="0" w:space="0" w:color="auto"/>
      </w:divBdr>
    </w:div>
    <w:div w:id="155708012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61128029">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F1ED4B-3B99-427D-869B-3C08198F7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23</Pages>
  <Words>6185</Words>
  <Characters>35260</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10</cp:revision>
  <dcterms:created xsi:type="dcterms:W3CDTF">2025-11-18T15:41:00Z</dcterms:created>
  <dcterms:modified xsi:type="dcterms:W3CDTF">2025-12-19T19:29:00Z</dcterms:modified>
</cp:coreProperties>
</file>