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A34C1" w14:textId="77777777" w:rsidR="00551D89" w:rsidRPr="00551D89" w:rsidRDefault="00551D89" w:rsidP="00B33B10">
      <w:pPr>
        <w:spacing w:line="480" w:lineRule="auto"/>
        <w:jc w:val="center"/>
        <w:rPr>
          <w:rFonts w:ascii="Times New Roman" w:hAnsi="Times New Roman" w:cs="Times New Roman"/>
          <w:b/>
          <w:bCs/>
        </w:rPr>
      </w:pPr>
      <w:r w:rsidRPr="00551D89">
        <w:rPr>
          <w:rFonts w:ascii="Times New Roman" w:hAnsi="Times New Roman" w:cs="Times New Roman"/>
          <w:b/>
          <w:bCs/>
        </w:rPr>
        <w:t>National Health Trust Rebuilding Strategy After a Tourism Crisis</w:t>
      </w:r>
    </w:p>
    <w:p w14:paraId="088BF3DC" w14:textId="2AC0AF5B" w:rsidR="00551D89" w:rsidRPr="00551D89" w:rsidRDefault="00551D89" w:rsidP="00B33B10">
      <w:pPr>
        <w:spacing w:line="480" w:lineRule="auto"/>
        <w:jc w:val="center"/>
        <w:rPr>
          <w:rFonts w:ascii="Times New Roman" w:hAnsi="Times New Roman" w:cs="Times New Roman"/>
        </w:rPr>
      </w:pPr>
      <w:r w:rsidRPr="00551D89">
        <w:rPr>
          <w:rFonts w:ascii="Times New Roman" w:hAnsi="Times New Roman" w:cs="Times New Roman"/>
          <w:b/>
          <w:bCs/>
        </w:rPr>
        <w:t>Student Name</w:t>
      </w:r>
      <w:r w:rsidRPr="00551D89">
        <w:rPr>
          <w:rFonts w:ascii="Times New Roman" w:hAnsi="Times New Roman" w:cs="Times New Roman"/>
        </w:rPr>
        <w:t xml:space="preserve">: </w:t>
      </w:r>
      <w:r w:rsidR="00351B6A">
        <w:rPr>
          <w:rFonts w:ascii="Times New Roman" w:hAnsi="Times New Roman" w:cs="Times New Roman"/>
        </w:rPr>
        <w:t xml:space="preserve">Naveen Sharma </w:t>
      </w:r>
      <w:r w:rsidRPr="00551D89">
        <w:rPr>
          <w:rFonts w:ascii="Times New Roman" w:hAnsi="Times New Roman" w:cs="Times New Roman"/>
        </w:rPr>
        <w:br/>
      </w:r>
      <w:r w:rsidRPr="00551D89">
        <w:rPr>
          <w:rFonts w:ascii="Times New Roman" w:hAnsi="Times New Roman" w:cs="Times New Roman"/>
          <w:b/>
          <w:bCs/>
        </w:rPr>
        <w:t>Student ID</w:t>
      </w:r>
      <w:r w:rsidRPr="00551D89">
        <w:rPr>
          <w:rFonts w:ascii="Times New Roman" w:hAnsi="Times New Roman" w:cs="Times New Roman"/>
        </w:rPr>
        <w:t xml:space="preserve">: </w:t>
      </w:r>
      <w:r w:rsidR="00351B6A">
        <w:rPr>
          <w:rFonts w:ascii="Times New Roman" w:hAnsi="Times New Roman" w:cs="Times New Roman"/>
        </w:rPr>
        <w:t>DE240052</w:t>
      </w:r>
      <w:r w:rsidRPr="00551D89">
        <w:rPr>
          <w:rFonts w:ascii="Times New Roman" w:hAnsi="Times New Roman" w:cs="Times New Roman"/>
        </w:rPr>
        <w:br/>
      </w:r>
      <w:r w:rsidRPr="00551D89">
        <w:rPr>
          <w:rFonts w:ascii="Times New Roman" w:hAnsi="Times New Roman" w:cs="Times New Roman"/>
          <w:b/>
          <w:bCs/>
        </w:rPr>
        <w:t>Course</w:t>
      </w:r>
      <w:r w:rsidRPr="00551D89">
        <w:rPr>
          <w:rFonts w:ascii="Times New Roman" w:hAnsi="Times New Roman" w:cs="Times New Roman"/>
        </w:rPr>
        <w:t>: Strategic Crisis Management in Tourism</w:t>
      </w:r>
      <w:r w:rsidRPr="00551D89">
        <w:rPr>
          <w:rFonts w:ascii="Times New Roman" w:hAnsi="Times New Roman" w:cs="Times New Roman"/>
        </w:rPr>
        <w:br/>
      </w:r>
      <w:r w:rsidRPr="00551D89">
        <w:rPr>
          <w:rFonts w:ascii="Times New Roman" w:hAnsi="Times New Roman" w:cs="Times New Roman"/>
          <w:b/>
          <w:bCs/>
        </w:rPr>
        <w:t>Date</w:t>
      </w:r>
      <w:r w:rsidRPr="00551D89">
        <w:rPr>
          <w:rFonts w:ascii="Times New Roman" w:hAnsi="Times New Roman" w:cs="Times New Roman"/>
        </w:rPr>
        <w:t xml:space="preserve">: </w:t>
      </w:r>
      <w:r w:rsidR="00351B6A">
        <w:rPr>
          <w:rFonts w:ascii="Times New Roman" w:hAnsi="Times New Roman" w:cs="Times New Roman"/>
        </w:rPr>
        <w:t>June 25, 2025</w:t>
      </w:r>
    </w:p>
    <w:p w14:paraId="59BDD4A3" w14:textId="77777777" w:rsidR="00551D89" w:rsidRPr="00516E10" w:rsidRDefault="00551D89" w:rsidP="00516E10">
      <w:pPr>
        <w:spacing w:line="480" w:lineRule="auto"/>
        <w:jc w:val="both"/>
        <w:rPr>
          <w:rFonts w:ascii="Times New Roman" w:hAnsi="Times New Roman" w:cs="Times New Roman"/>
          <w:b/>
          <w:bCs/>
        </w:rPr>
      </w:pPr>
    </w:p>
    <w:p w14:paraId="46D2F3D8" w14:textId="77777777" w:rsidR="00551D89" w:rsidRPr="00516E10" w:rsidRDefault="00551D89" w:rsidP="00516E10">
      <w:pPr>
        <w:spacing w:line="480" w:lineRule="auto"/>
        <w:jc w:val="both"/>
        <w:rPr>
          <w:rFonts w:ascii="Times New Roman" w:hAnsi="Times New Roman" w:cs="Times New Roman"/>
          <w:b/>
          <w:bCs/>
        </w:rPr>
      </w:pPr>
    </w:p>
    <w:p w14:paraId="58FA330E" w14:textId="77777777" w:rsidR="00551D89" w:rsidRPr="00516E10" w:rsidRDefault="00551D89" w:rsidP="00516E10">
      <w:pPr>
        <w:spacing w:line="480" w:lineRule="auto"/>
        <w:jc w:val="both"/>
        <w:rPr>
          <w:rFonts w:ascii="Times New Roman" w:hAnsi="Times New Roman" w:cs="Times New Roman"/>
          <w:b/>
          <w:bCs/>
        </w:rPr>
      </w:pPr>
    </w:p>
    <w:p w14:paraId="4D325643" w14:textId="77777777" w:rsidR="00551D89" w:rsidRPr="00516E10" w:rsidRDefault="00551D89" w:rsidP="00516E10">
      <w:pPr>
        <w:spacing w:line="480" w:lineRule="auto"/>
        <w:jc w:val="both"/>
        <w:rPr>
          <w:rFonts w:ascii="Times New Roman" w:hAnsi="Times New Roman" w:cs="Times New Roman"/>
          <w:b/>
          <w:bCs/>
        </w:rPr>
      </w:pPr>
    </w:p>
    <w:p w14:paraId="4A67F78D" w14:textId="77777777" w:rsidR="00551D89" w:rsidRPr="00516E10" w:rsidRDefault="00551D89" w:rsidP="00516E10">
      <w:pPr>
        <w:spacing w:line="480" w:lineRule="auto"/>
        <w:jc w:val="both"/>
        <w:rPr>
          <w:rFonts w:ascii="Times New Roman" w:hAnsi="Times New Roman" w:cs="Times New Roman"/>
          <w:b/>
          <w:bCs/>
        </w:rPr>
      </w:pPr>
    </w:p>
    <w:p w14:paraId="79BBFD6D" w14:textId="77777777" w:rsidR="00551D89" w:rsidRPr="00516E10" w:rsidRDefault="00551D89" w:rsidP="00516E10">
      <w:pPr>
        <w:spacing w:line="480" w:lineRule="auto"/>
        <w:jc w:val="both"/>
        <w:rPr>
          <w:rFonts w:ascii="Times New Roman" w:hAnsi="Times New Roman" w:cs="Times New Roman"/>
          <w:b/>
          <w:bCs/>
        </w:rPr>
      </w:pPr>
    </w:p>
    <w:p w14:paraId="70DF8FB3" w14:textId="77777777" w:rsidR="00551D89" w:rsidRPr="00516E10" w:rsidRDefault="00551D89" w:rsidP="00516E10">
      <w:pPr>
        <w:spacing w:line="480" w:lineRule="auto"/>
        <w:jc w:val="both"/>
        <w:rPr>
          <w:rFonts w:ascii="Times New Roman" w:hAnsi="Times New Roman" w:cs="Times New Roman"/>
          <w:b/>
          <w:bCs/>
        </w:rPr>
      </w:pPr>
    </w:p>
    <w:p w14:paraId="3D7B4875" w14:textId="77777777" w:rsidR="00551D89" w:rsidRPr="00516E10" w:rsidRDefault="00551D89" w:rsidP="00516E10">
      <w:pPr>
        <w:spacing w:line="480" w:lineRule="auto"/>
        <w:jc w:val="both"/>
        <w:rPr>
          <w:rFonts w:ascii="Times New Roman" w:hAnsi="Times New Roman" w:cs="Times New Roman"/>
          <w:b/>
          <w:bCs/>
        </w:rPr>
      </w:pPr>
    </w:p>
    <w:p w14:paraId="778F5B90" w14:textId="77777777" w:rsidR="00551D89" w:rsidRPr="00516E10" w:rsidRDefault="00551D89" w:rsidP="00516E10">
      <w:pPr>
        <w:spacing w:line="480" w:lineRule="auto"/>
        <w:jc w:val="both"/>
        <w:rPr>
          <w:rFonts w:ascii="Times New Roman" w:hAnsi="Times New Roman" w:cs="Times New Roman"/>
          <w:b/>
          <w:bCs/>
        </w:rPr>
      </w:pPr>
    </w:p>
    <w:p w14:paraId="3299B9CF" w14:textId="77777777" w:rsidR="00551D89" w:rsidRPr="00516E10" w:rsidRDefault="00551D89" w:rsidP="00516E10">
      <w:pPr>
        <w:spacing w:line="480" w:lineRule="auto"/>
        <w:jc w:val="both"/>
        <w:rPr>
          <w:rFonts w:ascii="Times New Roman" w:hAnsi="Times New Roman" w:cs="Times New Roman"/>
          <w:b/>
          <w:bCs/>
        </w:rPr>
      </w:pPr>
    </w:p>
    <w:p w14:paraId="3A294EC8" w14:textId="77777777" w:rsidR="00551D89" w:rsidRPr="00516E10" w:rsidRDefault="00551D89" w:rsidP="00516E10">
      <w:pPr>
        <w:spacing w:line="480" w:lineRule="auto"/>
        <w:jc w:val="both"/>
        <w:rPr>
          <w:rFonts w:ascii="Times New Roman" w:hAnsi="Times New Roman" w:cs="Times New Roman"/>
          <w:b/>
          <w:bCs/>
        </w:rPr>
      </w:pPr>
    </w:p>
    <w:p w14:paraId="30BBB7DA" w14:textId="77777777" w:rsidR="00551D89" w:rsidRPr="00516E10" w:rsidRDefault="00551D89" w:rsidP="00516E10">
      <w:pPr>
        <w:spacing w:line="480" w:lineRule="auto"/>
        <w:jc w:val="both"/>
        <w:rPr>
          <w:rFonts w:ascii="Times New Roman" w:hAnsi="Times New Roman" w:cs="Times New Roman"/>
          <w:b/>
          <w:bCs/>
        </w:rPr>
      </w:pPr>
    </w:p>
    <w:p w14:paraId="4D4734ED" w14:textId="77777777" w:rsidR="00551D89" w:rsidRDefault="00551D89" w:rsidP="00516E10">
      <w:pPr>
        <w:spacing w:line="480" w:lineRule="auto"/>
        <w:jc w:val="both"/>
        <w:rPr>
          <w:rFonts w:ascii="Times New Roman" w:hAnsi="Times New Roman" w:cs="Times New Roman"/>
          <w:b/>
          <w:bCs/>
        </w:rPr>
      </w:pPr>
    </w:p>
    <w:p w14:paraId="0459CFE6" w14:textId="77777777" w:rsidR="00B7268E" w:rsidRPr="00516E10" w:rsidRDefault="00B7268E" w:rsidP="00516E10">
      <w:pPr>
        <w:spacing w:line="480" w:lineRule="auto"/>
        <w:jc w:val="both"/>
        <w:rPr>
          <w:rFonts w:ascii="Times New Roman" w:hAnsi="Times New Roman" w:cs="Times New Roman"/>
          <w:b/>
          <w:bCs/>
        </w:rPr>
      </w:pPr>
    </w:p>
    <w:p w14:paraId="7C17020E" w14:textId="3FC65438" w:rsidR="00551D89" w:rsidRPr="00551D89" w:rsidRDefault="00551D89" w:rsidP="00B7268E">
      <w:pPr>
        <w:spacing w:line="480" w:lineRule="auto"/>
        <w:rPr>
          <w:rFonts w:ascii="Times New Roman" w:hAnsi="Times New Roman" w:cs="Times New Roman"/>
          <w:b/>
          <w:bCs/>
        </w:rPr>
      </w:pPr>
      <w:r w:rsidRPr="00551D89">
        <w:rPr>
          <w:rFonts w:ascii="Times New Roman" w:hAnsi="Times New Roman" w:cs="Times New Roman"/>
          <w:b/>
          <w:bCs/>
        </w:rPr>
        <w:lastRenderedPageBreak/>
        <w:t>Table of Contents</w:t>
      </w:r>
    </w:p>
    <w:p w14:paraId="19B6C9B3" w14:textId="77777777" w:rsidR="00551D89" w:rsidRPr="00551D89" w:rsidRDefault="00551D89" w:rsidP="00B7268E">
      <w:pPr>
        <w:numPr>
          <w:ilvl w:val="0"/>
          <w:numId w:val="1"/>
        </w:numPr>
        <w:spacing w:line="480" w:lineRule="auto"/>
        <w:rPr>
          <w:rFonts w:ascii="Times New Roman" w:hAnsi="Times New Roman" w:cs="Times New Roman"/>
        </w:rPr>
      </w:pPr>
      <w:r w:rsidRPr="00551D89">
        <w:rPr>
          <w:rFonts w:ascii="Times New Roman" w:hAnsi="Times New Roman" w:cs="Times New Roman"/>
        </w:rPr>
        <w:t xml:space="preserve">Abstract </w:t>
      </w:r>
    </w:p>
    <w:p w14:paraId="1464A030" w14:textId="77777777" w:rsidR="00551D89" w:rsidRPr="00551D89" w:rsidRDefault="00551D89" w:rsidP="00B7268E">
      <w:pPr>
        <w:numPr>
          <w:ilvl w:val="0"/>
          <w:numId w:val="1"/>
        </w:numPr>
        <w:spacing w:line="480" w:lineRule="auto"/>
        <w:rPr>
          <w:rFonts w:ascii="Times New Roman" w:hAnsi="Times New Roman" w:cs="Times New Roman"/>
        </w:rPr>
      </w:pPr>
      <w:r w:rsidRPr="00551D89">
        <w:rPr>
          <w:rFonts w:ascii="Times New Roman" w:hAnsi="Times New Roman" w:cs="Times New Roman"/>
        </w:rPr>
        <w:t>Introduction</w:t>
      </w:r>
      <w:r w:rsidRPr="00551D89">
        <w:rPr>
          <w:rFonts w:ascii="Times New Roman" w:hAnsi="Times New Roman" w:cs="Times New Roman"/>
        </w:rPr>
        <w:br/>
        <w:t>2.1 Background</w:t>
      </w:r>
      <w:r w:rsidRPr="00551D89">
        <w:rPr>
          <w:rFonts w:ascii="Times New Roman" w:hAnsi="Times New Roman" w:cs="Times New Roman"/>
        </w:rPr>
        <w:br/>
        <w:t>2.2 Scope</w:t>
      </w:r>
      <w:r w:rsidRPr="00551D89">
        <w:rPr>
          <w:rFonts w:ascii="Times New Roman" w:hAnsi="Times New Roman" w:cs="Times New Roman"/>
        </w:rPr>
        <w:br/>
        <w:t xml:space="preserve">2.3 Objectives </w:t>
      </w:r>
    </w:p>
    <w:p w14:paraId="736201D7" w14:textId="77777777" w:rsidR="00551D89" w:rsidRPr="00551D89" w:rsidRDefault="00551D89" w:rsidP="00B7268E">
      <w:pPr>
        <w:numPr>
          <w:ilvl w:val="0"/>
          <w:numId w:val="1"/>
        </w:numPr>
        <w:spacing w:line="480" w:lineRule="auto"/>
        <w:rPr>
          <w:rFonts w:ascii="Times New Roman" w:hAnsi="Times New Roman" w:cs="Times New Roman"/>
        </w:rPr>
      </w:pPr>
      <w:r w:rsidRPr="00551D89">
        <w:rPr>
          <w:rFonts w:ascii="Times New Roman" w:hAnsi="Times New Roman" w:cs="Times New Roman"/>
        </w:rPr>
        <w:t>Literature Review</w:t>
      </w:r>
      <w:r w:rsidRPr="00551D89">
        <w:rPr>
          <w:rFonts w:ascii="Times New Roman" w:hAnsi="Times New Roman" w:cs="Times New Roman"/>
        </w:rPr>
        <w:br/>
        <w:t>3.1 Health Crises and Tourism</w:t>
      </w:r>
      <w:r w:rsidRPr="00551D89">
        <w:rPr>
          <w:rFonts w:ascii="Times New Roman" w:hAnsi="Times New Roman" w:cs="Times New Roman"/>
        </w:rPr>
        <w:br/>
        <w:t>3.2 Crisis Communication Theories</w:t>
      </w:r>
      <w:r w:rsidRPr="00551D89">
        <w:rPr>
          <w:rFonts w:ascii="Times New Roman" w:hAnsi="Times New Roman" w:cs="Times New Roman"/>
        </w:rPr>
        <w:br/>
        <w:t>3.3 Trust Repair Models</w:t>
      </w:r>
      <w:r w:rsidRPr="00551D89">
        <w:rPr>
          <w:rFonts w:ascii="Times New Roman" w:hAnsi="Times New Roman" w:cs="Times New Roman"/>
        </w:rPr>
        <w:br/>
        <w:t>3.4 Media Framing and Tourism Recovery</w:t>
      </w:r>
      <w:r w:rsidRPr="00551D89">
        <w:rPr>
          <w:rFonts w:ascii="Times New Roman" w:hAnsi="Times New Roman" w:cs="Times New Roman"/>
        </w:rPr>
        <w:br/>
        <w:t xml:space="preserve">3.5 Role of Digital Technologies in Trust Rebuilding </w:t>
      </w:r>
    </w:p>
    <w:p w14:paraId="11ED7BFC" w14:textId="77777777" w:rsidR="00551D89" w:rsidRPr="00551D89" w:rsidRDefault="00551D89" w:rsidP="00B7268E">
      <w:pPr>
        <w:numPr>
          <w:ilvl w:val="0"/>
          <w:numId w:val="1"/>
        </w:numPr>
        <w:spacing w:line="480" w:lineRule="auto"/>
        <w:rPr>
          <w:rFonts w:ascii="Times New Roman" w:hAnsi="Times New Roman" w:cs="Times New Roman"/>
        </w:rPr>
      </w:pPr>
      <w:r w:rsidRPr="00551D89">
        <w:rPr>
          <w:rFonts w:ascii="Times New Roman" w:hAnsi="Times New Roman" w:cs="Times New Roman"/>
        </w:rPr>
        <w:t>Methodology</w:t>
      </w:r>
      <w:r w:rsidRPr="00551D89">
        <w:rPr>
          <w:rFonts w:ascii="Times New Roman" w:hAnsi="Times New Roman" w:cs="Times New Roman"/>
        </w:rPr>
        <w:br/>
        <w:t>4.1 Risk Assessment Approach</w:t>
      </w:r>
      <w:r w:rsidRPr="00551D89">
        <w:rPr>
          <w:rFonts w:ascii="Times New Roman" w:hAnsi="Times New Roman" w:cs="Times New Roman"/>
        </w:rPr>
        <w:br/>
        <w:t>4.2 Case Study Analysis</w:t>
      </w:r>
      <w:r w:rsidRPr="00551D89">
        <w:rPr>
          <w:rFonts w:ascii="Times New Roman" w:hAnsi="Times New Roman" w:cs="Times New Roman"/>
        </w:rPr>
        <w:br/>
        <w:t xml:space="preserve">4.3 Strategy Development </w:t>
      </w:r>
    </w:p>
    <w:p w14:paraId="5EBA3528" w14:textId="77777777" w:rsidR="00551D89" w:rsidRPr="00551D89" w:rsidRDefault="00551D89" w:rsidP="00B7268E">
      <w:pPr>
        <w:numPr>
          <w:ilvl w:val="0"/>
          <w:numId w:val="1"/>
        </w:numPr>
        <w:spacing w:line="480" w:lineRule="auto"/>
        <w:rPr>
          <w:rFonts w:ascii="Times New Roman" w:hAnsi="Times New Roman" w:cs="Times New Roman"/>
        </w:rPr>
      </w:pPr>
      <w:r w:rsidRPr="00551D89">
        <w:rPr>
          <w:rFonts w:ascii="Times New Roman" w:hAnsi="Times New Roman" w:cs="Times New Roman"/>
        </w:rPr>
        <w:t>Findings</w:t>
      </w:r>
      <w:r w:rsidRPr="00551D89">
        <w:rPr>
          <w:rFonts w:ascii="Times New Roman" w:hAnsi="Times New Roman" w:cs="Times New Roman"/>
        </w:rPr>
        <w:br/>
        <w:t>5.1 Psychological and Reputational Impacts</w:t>
      </w:r>
      <w:r w:rsidRPr="00551D89">
        <w:rPr>
          <w:rFonts w:ascii="Times New Roman" w:hAnsi="Times New Roman" w:cs="Times New Roman"/>
        </w:rPr>
        <w:br/>
        <w:t>5.2 Proposed Phased Strategy</w:t>
      </w:r>
      <w:r w:rsidRPr="00551D89">
        <w:rPr>
          <w:rFonts w:ascii="Times New Roman" w:hAnsi="Times New Roman" w:cs="Times New Roman"/>
        </w:rPr>
        <w:br/>
        <w:t>5.3 Digital Transparency Tools</w:t>
      </w:r>
      <w:r w:rsidRPr="00551D89">
        <w:rPr>
          <w:rFonts w:ascii="Times New Roman" w:hAnsi="Times New Roman" w:cs="Times New Roman"/>
        </w:rPr>
        <w:br/>
        <w:t>5.4 Traveler Reassurance Campaigns</w:t>
      </w:r>
      <w:r w:rsidRPr="00551D89">
        <w:rPr>
          <w:rFonts w:ascii="Times New Roman" w:hAnsi="Times New Roman" w:cs="Times New Roman"/>
        </w:rPr>
        <w:br/>
        <w:t xml:space="preserve">5.5 Stakeholder Collaboration Mechanisms </w:t>
      </w:r>
    </w:p>
    <w:p w14:paraId="28962BBB" w14:textId="77777777" w:rsidR="00551D89" w:rsidRPr="00551D89" w:rsidRDefault="00551D89" w:rsidP="00B7268E">
      <w:pPr>
        <w:numPr>
          <w:ilvl w:val="0"/>
          <w:numId w:val="1"/>
        </w:numPr>
        <w:spacing w:line="480" w:lineRule="auto"/>
        <w:rPr>
          <w:rFonts w:ascii="Times New Roman" w:hAnsi="Times New Roman" w:cs="Times New Roman"/>
        </w:rPr>
      </w:pPr>
      <w:r w:rsidRPr="00551D89">
        <w:rPr>
          <w:rFonts w:ascii="Times New Roman" w:hAnsi="Times New Roman" w:cs="Times New Roman"/>
        </w:rPr>
        <w:lastRenderedPageBreak/>
        <w:t>Discussion</w:t>
      </w:r>
      <w:r w:rsidRPr="00551D89">
        <w:rPr>
          <w:rFonts w:ascii="Times New Roman" w:hAnsi="Times New Roman" w:cs="Times New Roman"/>
        </w:rPr>
        <w:br/>
        <w:t>6.1 Interpretation of Results</w:t>
      </w:r>
      <w:r w:rsidRPr="00551D89">
        <w:rPr>
          <w:rFonts w:ascii="Times New Roman" w:hAnsi="Times New Roman" w:cs="Times New Roman"/>
        </w:rPr>
        <w:br/>
        <w:t>6.2 Implications for Tourism Recovery</w:t>
      </w:r>
      <w:r w:rsidRPr="00551D89">
        <w:rPr>
          <w:rFonts w:ascii="Times New Roman" w:hAnsi="Times New Roman" w:cs="Times New Roman"/>
        </w:rPr>
        <w:br/>
        <w:t>6.3 Contributions to Crisis Management</w:t>
      </w:r>
      <w:r w:rsidRPr="00551D89">
        <w:rPr>
          <w:rFonts w:ascii="Times New Roman" w:hAnsi="Times New Roman" w:cs="Times New Roman"/>
        </w:rPr>
        <w:br/>
        <w:t xml:space="preserve">6.4 Challenges and Limitations </w:t>
      </w:r>
    </w:p>
    <w:p w14:paraId="24186380" w14:textId="77777777" w:rsidR="00551D89" w:rsidRPr="00551D89" w:rsidRDefault="00551D89" w:rsidP="00B7268E">
      <w:pPr>
        <w:numPr>
          <w:ilvl w:val="0"/>
          <w:numId w:val="1"/>
        </w:numPr>
        <w:spacing w:line="480" w:lineRule="auto"/>
        <w:rPr>
          <w:rFonts w:ascii="Times New Roman" w:hAnsi="Times New Roman" w:cs="Times New Roman"/>
        </w:rPr>
      </w:pPr>
      <w:r w:rsidRPr="00551D89">
        <w:rPr>
          <w:rFonts w:ascii="Times New Roman" w:hAnsi="Times New Roman" w:cs="Times New Roman"/>
        </w:rPr>
        <w:t>Conclusion</w:t>
      </w:r>
      <w:r w:rsidRPr="00551D89">
        <w:rPr>
          <w:rFonts w:ascii="Times New Roman" w:hAnsi="Times New Roman" w:cs="Times New Roman"/>
        </w:rPr>
        <w:br/>
        <w:t>7.1 Summary of Findings</w:t>
      </w:r>
      <w:r w:rsidRPr="00551D89">
        <w:rPr>
          <w:rFonts w:ascii="Times New Roman" w:hAnsi="Times New Roman" w:cs="Times New Roman"/>
        </w:rPr>
        <w:br/>
        <w:t xml:space="preserve">7.2 Recommendations for Future Research </w:t>
      </w:r>
    </w:p>
    <w:p w14:paraId="56ADF2AD" w14:textId="77777777" w:rsidR="00551D89" w:rsidRPr="00551D89" w:rsidRDefault="00551D89" w:rsidP="00B7268E">
      <w:pPr>
        <w:numPr>
          <w:ilvl w:val="0"/>
          <w:numId w:val="1"/>
        </w:numPr>
        <w:spacing w:line="480" w:lineRule="auto"/>
        <w:rPr>
          <w:rFonts w:ascii="Times New Roman" w:hAnsi="Times New Roman" w:cs="Times New Roman"/>
        </w:rPr>
      </w:pPr>
      <w:r w:rsidRPr="00551D89">
        <w:rPr>
          <w:rFonts w:ascii="Times New Roman" w:hAnsi="Times New Roman" w:cs="Times New Roman"/>
        </w:rPr>
        <w:t xml:space="preserve">References </w:t>
      </w:r>
    </w:p>
    <w:p w14:paraId="42625BA9" w14:textId="767A8B44" w:rsidR="00551D89" w:rsidRPr="00551D89" w:rsidRDefault="00551D89" w:rsidP="00B7268E">
      <w:pPr>
        <w:numPr>
          <w:ilvl w:val="0"/>
          <w:numId w:val="1"/>
        </w:numPr>
        <w:spacing w:line="480" w:lineRule="auto"/>
        <w:rPr>
          <w:rFonts w:ascii="Times New Roman" w:hAnsi="Times New Roman" w:cs="Times New Roman"/>
        </w:rPr>
      </w:pPr>
      <w:r w:rsidRPr="00551D89">
        <w:rPr>
          <w:rFonts w:ascii="Times New Roman" w:hAnsi="Times New Roman" w:cs="Times New Roman"/>
        </w:rPr>
        <w:t>Appendices</w:t>
      </w:r>
      <w:r w:rsidRPr="00551D89">
        <w:rPr>
          <w:rFonts w:ascii="Times New Roman" w:hAnsi="Times New Roman" w:cs="Times New Roman"/>
        </w:rPr>
        <w:br/>
        <w:t>Appendix A: Risk Matrix</w:t>
      </w:r>
      <w:r w:rsidRPr="00551D89">
        <w:rPr>
          <w:rFonts w:ascii="Times New Roman" w:hAnsi="Times New Roman" w:cs="Times New Roman"/>
        </w:rPr>
        <w:br/>
        <w:t>Appendix B: Sample Communication Materials</w:t>
      </w:r>
    </w:p>
    <w:p w14:paraId="32BE75E8" w14:textId="77777777" w:rsidR="00BA46F8" w:rsidRDefault="00BA46F8" w:rsidP="00516E10">
      <w:pPr>
        <w:spacing w:line="480" w:lineRule="auto"/>
        <w:jc w:val="both"/>
        <w:rPr>
          <w:rFonts w:ascii="Times New Roman" w:hAnsi="Times New Roman" w:cs="Times New Roman"/>
          <w:b/>
          <w:bCs/>
        </w:rPr>
      </w:pPr>
    </w:p>
    <w:p w14:paraId="4C0A5671" w14:textId="77777777" w:rsidR="00BA46F8" w:rsidRDefault="00BA46F8" w:rsidP="00516E10">
      <w:pPr>
        <w:spacing w:line="480" w:lineRule="auto"/>
        <w:jc w:val="both"/>
        <w:rPr>
          <w:rFonts w:ascii="Times New Roman" w:hAnsi="Times New Roman" w:cs="Times New Roman"/>
          <w:b/>
          <w:bCs/>
        </w:rPr>
      </w:pPr>
    </w:p>
    <w:p w14:paraId="60CD84AE" w14:textId="77777777" w:rsidR="00BA46F8" w:rsidRDefault="00BA46F8" w:rsidP="00516E10">
      <w:pPr>
        <w:spacing w:line="480" w:lineRule="auto"/>
        <w:jc w:val="both"/>
        <w:rPr>
          <w:rFonts w:ascii="Times New Roman" w:hAnsi="Times New Roman" w:cs="Times New Roman"/>
          <w:b/>
          <w:bCs/>
        </w:rPr>
      </w:pPr>
    </w:p>
    <w:p w14:paraId="7814972D" w14:textId="77777777" w:rsidR="00BA46F8" w:rsidRDefault="00BA46F8" w:rsidP="00516E10">
      <w:pPr>
        <w:spacing w:line="480" w:lineRule="auto"/>
        <w:jc w:val="both"/>
        <w:rPr>
          <w:rFonts w:ascii="Times New Roman" w:hAnsi="Times New Roman" w:cs="Times New Roman"/>
          <w:b/>
          <w:bCs/>
        </w:rPr>
      </w:pPr>
    </w:p>
    <w:p w14:paraId="014A88E0" w14:textId="77777777" w:rsidR="00BA46F8" w:rsidRDefault="00BA46F8" w:rsidP="00516E10">
      <w:pPr>
        <w:spacing w:line="480" w:lineRule="auto"/>
        <w:jc w:val="both"/>
        <w:rPr>
          <w:rFonts w:ascii="Times New Roman" w:hAnsi="Times New Roman" w:cs="Times New Roman"/>
          <w:b/>
          <w:bCs/>
        </w:rPr>
      </w:pPr>
    </w:p>
    <w:p w14:paraId="5D317FA6" w14:textId="77777777" w:rsidR="00BA46F8" w:rsidRDefault="00BA46F8" w:rsidP="00516E10">
      <w:pPr>
        <w:spacing w:line="480" w:lineRule="auto"/>
        <w:jc w:val="both"/>
        <w:rPr>
          <w:rFonts w:ascii="Times New Roman" w:hAnsi="Times New Roman" w:cs="Times New Roman"/>
          <w:b/>
          <w:bCs/>
        </w:rPr>
      </w:pPr>
    </w:p>
    <w:p w14:paraId="0AF83F83" w14:textId="77777777" w:rsidR="00BA46F8" w:rsidRDefault="00BA46F8" w:rsidP="00516E10">
      <w:pPr>
        <w:spacing w:line="480" w:lineRule="auto"/>
        <w:jc w:val="both"/>
        <w:rPr>
          <w:rFonts w:ascii="Times New Roman" w:hAnsi="Times New Roman" w:cs="Times New Roman"/>
          <w:b/>
          <w:bCs/>
        </w:rPr>
      </w:pPr>
    </w:p>
    <w:p w14:paraId="6AED7B2F" w14:textId="77777777" w:rsidR="00BA46F8" w:rsidRDefault="00BA46F8" w:rsidP="00516E10">
      <w:pPr>
        <w:spacing w:line="480" w:lineRule="auto"/>
        <w:jc w:val="both"/>
        <w:rPr>
          <w:rFonts w:ascii="Times New Roman" w:hAnsi="Times New Roman" w:cs="Times New Roman"/>
          <w:b/>
          <w:bCs/>
        </w:rPr>
      </w:pPr>
    </w:p>
    <w:p w14:paraId="52633E08" w14:textId="57AB8A82"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lastRenderedPageBreak/>
        <w:t>Abstract</w:t>
      </w:r>
    </w:p>
    <w:p w14:paraId="748B16F0" w14:textId="7A6E046B" w:rsidR="00077073" w:rsidRPr="00516E10" w:rsidRDefault="00077073" w:rsidP="00516E10">
      <w:pPr>
        <w:spacing w:line="480" w:lineRule="auto"/>
        <w:jc w:val="both"/>
        <w:rPr>
          <w:rFonts w:ascii="Times New Roman" w:hAnsi="Times New Roman" w:cs="Times New Roman"/>
        </w:rPr>
      </w:pPr>
      <w:r w:rsidRPr="00516E10">
        <w:rPr>
          <w:rFonts w:ascii="Times New Roman" w:hAnsi="Times New Roman" w:cs="Times New Roman"/>
        </w:rPr>
        <w:t xml:space="preserve">This report has suggested a strategic model to restore international </w:t>
      </w:r>
      <w:r w:rsidR="009E41C2" w:rsidRPr="00516E10">
        <w:rPr>
          <w:rFonts w:ascii="Times New Roman" w:hAnsi="Times New Roman" w:cs="Times New Roman"/>
        </w:rPr>
        <w:t>travelers’</w:t>
      </w:r>
      <w:r w:rsidRPr="00516E10">
        <w:rPr>
          <w:rFonts w:ascii="Times New Roman" w:hAnsi="Times New Roman" w:cs="Times New Roman"/>
        </w:rPr>
        <w:t xml:space="preserve"> confidence in a generic tourism destination, </w:t>
      </w:r>
      <w:r w:rsidRPr="00516E10">
        <w:rPr>
          <w:rFonts w:ascii="Times New Roman" w:hAnsi="Times New Roman" w:cs="Times New Roman"/>
        </w:rPr>
        <w:t>India</w:t>
      </w:r>
      <w:r w:rsidRPr="00516E10">
        <w:rPr>
          <w:rFonts w:ascii="Times New Roman" w:hAnsi="Times New Roman" w:cs="Times New Roman"/>
        </w:rPr>
        <w:t xml:space="preserve">, which faced reputational impact due to improper management of a public health outbreak regarding vaccine disinformation and false positive cases reporting. Based on crisis communication theories, models of trust repair, post-Ebola West Africa and post-COVID India case studies, the approach focuses on the staged health reform, global collaboration, and digital openness as well as reassurance traveler-focused campaigns. The steps included in the methodology are risk evaluation, stakeholder evaluation, and strategy development based on evidence. It is shown that health crises have profound psychological and reputational consequences on tourism and that, in response, it is possible to provide innovative solutions, such as a health data platform on a blockchain, AI-based sentiment analysis, and the design of effective social media campaigns. The discussion analyses the implications of the strategy on recovery of sustainable tourism, its contributions to crisis management literature and the challenges. Future research suggestions are the investigation of long-term measures of trust, interdisciplinary communication tactics and digital scalability in low resourced places. </w:t>
      </w:r>
    </w:p>
    <w:p w14:paraId="3DC7CDA4" w14:textId="6E2AA1B9"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Introduction</w:t>
      </w:r>
    </w:p>
    <w:p w14:paraId="3528D08A"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2.1 Background</w:t>
      </w:r>
    </w:p>
    <w:p w14:paraId="7411BE68" w14:textId="36587594" w:rsidR="00835185" w:rsidRPr="00516E10" w:rsidRDefault="00835185" w:rsidP="00516E10">
      <w:pPr>
        <w:spacing w:line="480" w:lineRule="auto"/>
        <w:jc w:val="both"/>
        <w:rPr>
          <w:rFonts w:ascii="Times New Roman" w:hAnsi="Times New Roman" w:cs="Times New Roman"/>
        </w:rPr>
      </w:pPr>
      <w:r w:rsidRPr="00516E10">
        <w:rPr>
          <w:rFonts w:ascii="Times New Roman" w:hAnsi="Times New Roman" w:cs="Times New Roman"/>
        </w:rPr>
        <w:t xml:space="preserve">In a huge number of countries around the world, the tourism sector has assumed the status of a key driver of an economic life and played the crucial role in contributing to the gross domestic product (GDP), offering various types of employment, and promoting the significant cross-cultural exchange, innovation, and understanding of people. However, the sustainability and vitality of international and domestic tourist flows have proven to be unusually vulnerable to sudden intense </w:t>
      </w:r>
      <w:r w:rsidRPr="00516E10">
        <w:rPr>
          <w:rFonts w:ascii="Times New Roman" w:hAnsi="Times New Roman" w:cs="Times New Roman"/>
        </w:rPr>
        <w:lastRenderedPageBreak/>
        <w:t xml:space="preserve">shocks induced by health emergencies, especially pandemics, epidemics, or other mass outbreaks. These crises can cause disastrous </w:t>
      </w:r>
      <w:r w:rsidRPr="00516E10">
        <w:rPr>
          <w:rFonts w:ascii="Times New Roman" w:hAnsi="Times New Roman" w:cs="Times New Roman"/>
        </w:rPr>
        <w:t>economic</w:t>
      </w:r>
      <w:r w:rsidRPr="00516E10">
        <w:rPr>
          <w:rFonts w:ascii="Times New Roman" w:hAnsi="Times New Roman" w:cs="Times New Roman"/>
        </w:rPr>
        <w:t xml:space="preserve"> implications, such as a severe threat to revenue collection, high unemployment rates in the tourism and hospitality fields, as well as a negative reputation that takes years to repair and that kills the viability of a country as a safe and exciting place to visit. With base on the real-world parallels including the fact that India experienced one of the most notorious and complicated health crises in the context of the global COVID-19 pandemic due to widespread spread of misinformation about vaccines, fragmentary, unreliable, inaccurate reports on the state of the disease in the country, and constant political denialism that denied or downplayed the gravity of the situation, the fictional country of Indara faced a notably devastating and extremely perplexing health crisis defined by the use of misinformation campaigns about vaccines, inconsistent, and unreliable, and Such accumulative issues mutually reinforced the distrust, the loss of faith and confidence among the international tourists which triggered a drastic and prolonged reduction in the number of incoming tourists which proved to be a fatal blow to the tourism-based economy of Indara, and it instantly and permanently toppled its international image. Building back trust following such a complex crisis requires much more than surface-level, partial or once-off intercessions. Rather, it requires a complex, carefully designed, and multi-dimensional strategic plan encompassing the entirety of thought processes of potential visitors, counteracting the reputational harm through open and plausible communication expertise, and remedying deep-rooted structural flaws in the systems of health and health care infrastructure and governance. Moreover, trust renewal should strictly correspond with the generally accepted principles and norms of health, including views of such world organizations as the World Health Organization (WHO, 2020), to provide credibility internationally, facilitate cross-border collaboration, and lay the groundwork.</w:t>
      </w:r>
    </w:p>
    <w:p w14:paraId="7D92ADCF" w14:textId="660BF70E"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lastRenderedPageBreak/>
        <w:t>2.2 Scope</w:t>
      </w:r>
    </w:p>
    <w:p w14:paraId="7F22D88E" w14:textId="47717533" w:rsidR="00551D89" w:rsidRPr="00551D89" w:rsidRDefault="007856D7" w:rsidP="00516E10">
      <w:pPr>
        <w:spacing w:line="480" w:lineRule="auto"/>
        <w:jc w:val="both"/>
        <w:rPr>
          <w:rFonts w:ascii="Times New Roman" w:hAnsi="Times New Roman" w:cs="Times New Roman"/>
        </w:rPr>
      </w:pPr>
      <w:r w:rsidRPr="00516E10">
        <w:rPr>
          <w:rFonts w:ascii="Times New Roman" w:hAnsi="Times New Roman" w:cs="Times New Roman"/>
        </w:rPr>
        <w:t xml:space="preserve">The premise of this report is the goal of developing the Indara national health trust rebuilding approach, which aims at serving international </w:t>
      </w:r>
      <w:r w:rsidRPr="00516E10">
        <w:rPr>
          <w:rFonts w:ascii="Times New Roman" w:hAnsi="Times New Roman" w:cs="Times New Roman"/>
        </w:rPr>
        <w:t>travelers</w:t>
      </w:r>
      <w:r w:rsidRPr="00516E10">
        <w:rPr>
          <w:rFonts w:ascii="Times New Roman" w:hAnsi="Times New Roman" w:cs="Times New Roman"/>
        </w:rPr>
        <w:t xml:space="preserve"> in the main markets (e.g. Europe, North America, and Asia). Its plans include health system reform, crisis communication, digital transparency tools, as well as marketing campaigns. It closely refers to case studies of post-Ebola West Africa and post-COVID India to put the problems and remedies into perspective</w:t>
      </w:r>
      <w:r w:rsidR="00551D89" w:rsidRPr="00551D89">
        <w:rPr>
          <w:rFonts w:ascii="Times New Roman" w:hAnsi="Times New Roman" w:cs="Times New Roman"/>
        </w:rPr>
        <w:t>.</w:t>
      </w:r>
    </w:p>
    <w:p w14:paraId="76DAB140"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2.3 Objectives</w:t>
      </w:r>
    </w:p>
    <w:p w14:paraId="1B7472AE" w14:textId="1C0AD709" w:rsidR="007F1E20" w:rsidRPr="00516E10" w:rsidRDefault="007F1E20" w:rsidP="00516E10">
      <w:pPr>
        <w:pStyle w:val="ListParagraph"/>
        <w:numPr>
          <w:ilvl w:val="0"/>
          <w:numId w:val="16"/>
        </w:numPr>
        <w:spacing w:line="480" w:lineRule="auto"/>
        <w:jc w:val="both"/>
        <w:rPr>
          <w:rFonts w:ascii="Times New Roman" w:hAnsi="Times New Roman" w:cs="Times New Roman"/>
        </w:rPr>
      </w:pPr>
      <w:r w:rsidRPr="00516E10">
        <w:rPr>
          <w:rFonts w:ascii="Times New Roman" w:hAnsi="Times New Roman" w:cs="Times New Roman"/>
        </w:rPr>
        <w:t>Examine the mental and reputation-wise effects of the health crisis case on Indara on tourism.</w:t>
      </w:r>
    </w:p>
    <w:p w14:paraId="5D6050E8" w14:textId="198E8724" w:rsidR="007F1E20" w:rsidRPr="00516E10" w:rsidRDefault="007F1E20" w:rsidP="00516E10">
      <w:pPr>
        <w:pStyle w:val="ListParagraph"/>
        <w:numPr>
          <w:ilvl w:val="0"/>
          <w:numId w:val="16"/>
        </w:numPr>
        <w:spacing w:line="480" w:lineRule="auto"/>
        <w:jc w:val="both"/>
        <w:rPr>
          <w:rFonts w:ascii="Times New Roman" w:hAnsi="Times New Roman" w:cs="Times New Roman"/>
        </w:rPr>
      </w:pPr>
      <w:r w:rsidRPr="00516E10">
        <w:rPr>
          <w:rFonts w:ascii="Times New Roman" w:hAnsi="Times New Roman" w:cs="Times New Roman"/>
        </w:rPr>
        <w:t>Build a phased roadmap of regaining the trust of the traveling citizens by regulating health as well as international collaboration and communication initiatives.</w:t>
      </w:r>
    </w:p>
    <w:p w14:paraId="530CAA00" w14:textId="1852BEB8" w:rsidR="007F1E20" w:rsidRPr="00516E10" w:rsidRDefault="007F1E20" w:rsidP="00516E10">
      <w:pPr>
        <w:pStyle w:val="ListParagraph"/>
        <w:numPr>
          <w:ilvl w:val="0"/>
          <w:numId w:val="16"/>
        </w:numPr>
        <w:spacing w:line="480" w:lineRule="auto"/>
        <w:jc w:val="both"/>
        <w:rPr>
          <w:rFonts w:ascii="Times New Roman" w:hAnsi="Times New Roman" w:cs="Times New Roman"/>
        </w:rPr>
      </w:pPr>
      <w:r w:rsidRPr="00516E10">
        <w:rPr>
          <w:rFonts w:ascii="Times New Roman" w:hAnsi="Times New Roman" w:cs="Times New Roman"/>
        </w:rPr>
        <w:t>Use crisis communication theories (e</w:t>
      </w:r>
      <w:r w:rsidR="009E41C2" w:rsidRPr="00516E10">
        <w:rPr>
          <w:rFonts w:ascii="Times New Roman" w:hAnsi="Times New Roman" w:cs="Times New Roman"/>
        </w:rPr>
        <w:t>.g</w:t>
      </w:r>
      <w:r w:rsidRPr="00516E10">
        <w:rPr>
          <w:rFonts w:ascii="Times New Roman" w:hAnsi="Times New Roman" w:cs="Times New Roman"/>
        </w:rPr>
        <w:t>. Situational Crisis Communication Theory [SCCT]) and trust repair models to guide the strategy.</w:t>
      </w:r>
    </w:p>
    <w:p w14:paraId="27E2940C" w14:textId="2C4A3107" w:rsidR="007F1E20" w:rsidRPr="00516E10" w:rsidRDefault="007F1E20" w:rsidP="00516E10">
      <w:pPr>
        <w:pStyle w:val="ListParagraph"/>
        <w:numPr>
          <w:ilvl w:val="0"/>
          <w:numId w:val="16"/>
        </w:numPr>
        <w:spacing w:line="480" w:lineRule="auto"/>
        <w:jc w:val="both"/>
        <w:rPr>
          <w:rFonts w:ascii="Times New Roman" w:hAnsi="Times New Roman" w:cs="Times New Roman"/>
        </w:rPr>
      </w:pPr>
      <w:r w:rsidRPr="00516E10">
        <w:rPr>
          <w:rFonts w:ascii="Times New Roman" w:hAnsi="Times New Roman" w:cs="Times New Roman"/>
        </w:rPr>
        <w:t>Offer new platforms of transparency and credibility, e.g., digital transparency platforms.</w:t>
      </w:r>
    </w:p>
    <w:p w14:paraId="28435F49" w14:textId="3A118BDA" w:rsidR="00551D89" w:rsidRPr="00516E10" w:rsidRDefault="007F1E20" w:rsidP="00516E10">
      <w:pPr>
        <w:pStyle w:val="ListParagraph"/>
        <w:numPr>
          <w:ilvl w:val="0"/>
          <w:numId w:val="16"/>
        </w:numPr>
        <w:spacing w:line="480" w:lineRule="auto"/>
        <w:jc w:val="both"/>
        <w:rPr>
          <w:rFonts w:ascii="Times New Roman" w:hAnsi="Times New Roman" w:cs="Times New Roman"/>
        </w:rPr>
      </w:pPr>
      <w:r w:rsidRPr="00516E10">
        <w:rPr>
          <w:rFonts w:ascii="Times New Roman" w:hAnsi="Times New Roman" w:cs="Times New Roman"/>
        </w:rPr>
        <w:t>Have Evidence-based sustainable tourism recovery recommendations</w:t>
      </w:r>
      <w:r w:rsidR="00551D89" w:rsidRPr="00516E10">
        <w:rPr>
          <w:rFonts w:ascii="Times New Roman" w:hAnsi="Times New Roman" w:cs="Times New Roman"/>
        </w:rPr>
        <w:t>.</w:t>
      </w:r>
    </w:p>
    <w:p w14:paraId="3BAB36F5"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Literature Review</w:t>
      </w:r>
    </w:p>
    <w:p w14:paraId="32681AC3"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3.1 Health Crises and Tourism</w:t>
      </w:r>
    </w:p>
    <w:p w14:paraId="4B29F390" w14:textId="186D93DE" w:rsidR="00086181" w:rsidRPr="00086181" w:rsidRDefault="00086181" w:rsidP="00516E10">
      <w:pPr>
        <w:spacing w:line="480" w:lineRule="auto"/>
        <w:jc w:val="both"/>
        <w:rPr>
          <w:rFonts w:ascii="Times New Roman" w:hAnsi="Times New Roman" w:cs="Times New Roman"/>
        </w:rPr>
      </w:pPr>
      <w:r w:rsidRPr="00086181">
        <w:rPr>
          <w:rFonts w:ascii="Times New Roman" w:hAnsi="Times New Roman" w:cs="Times New Roman"/>
        </w:rPr>
        <w:t xml:space="preserve">Conversely, global tourism was historically interrupted by health crises, most particularly, SARS (2003), Ebola (20142016), and COVID-19 (20202023). According to Ritchie and Jiang (2019), pandemics build avoidance of travel out of fear and cause losses in the tourism industry and reputational barriers in the long-term perspective. Due to continued adverse media framing, post-Ebola recovery in tourism in West Africa did not occur even after the containment of the outbreak </w:t>
      </w:r>
      <w:r w:rsidRPr="00086181">
        <w:rPr>
          <w:rFonts w:ascii="Times New Roman" w:hAnsi="Times New Roman" w:cs="Times New Roman"/>
        </w:rPr>
        <w:lastRenderedPageBreak/>
        <w:t xml:space="preserve">(Novelli et al., 2018). Likewise, the tourism industry of India was not resurgent after COVID because of the world attitude of poor management, such as misreported cases and vaccine refusal (Sharma et al., 2021). All these instances call to conduct strategic trust restoration </w:t>
      </w:r>
      <w:r w:rsidR="00CD5059" w:rsidRPr="00516E10">
        <w:rPr>
          <w:rFonts w:ascii="Times New Roman" w:hAnsi="Times New Roman" w:cs="Times New Roman"/>
        </w:rPr>
        <w:t>to</w:t>
      </w:r>
      <w:r w:rsidRPr="00086181">
        <w:rPr>
          <w:rFonts w:ascii="Times New Roman" w:hAnsi="Times New Roman" w:cs="Times New Roman"/>
        </w:rPr>
        <w:t xml:space="preserve"> regain the confidence of travelers. Besides, supply chain and decreased consumer spending are the other factors that deteriorate the economic consequences of health crisis, which requires a comprehensive recovery mechanism (</w:t>
      </w:r>
      <w:proofErr w:type="spellStart"/>
      <w:r w:rsidRPr="00086181">
        <w:rPr>
          <w:rFonts w:ascii="Times New Roman" w:hAnsi="Times New Roman" w:cs="Times New Roman"/>
        </w:rPr>
        <w:t>Gssling</w:t>
      </w:r>
      <w:proofErr w:type="spellEnd"/>
      <w:r w:rsidRPr="00086181">
        <w:rPr>
          <w:rFonts w:ascii="Times New Roman" w:hAnsi="Times New Roman" w:cs="Times New Roman"/>
        </w:rPr>
        <w:t xml:space="preserve"> et al., 2020).</w:t>
      </w:r>
    </w:p>
    <w:p w14:paraId="0DA7F1C6"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3.2 Crisis Communication Theories</w:t>
      </w:r>
    </w:p>
    <w:p w14:paraId="7EF2EF79" w14:textId="76FD33CC" w:rsidR="00551D89" w:rsidRPr="00551D89" w:rsidRDefault="000B71BD" w:rsidP="00516E10">
      <w:pPr>
        <w:spacing w:line="480" w:lineRule="auto"/>
        <w:jc w:val="both"/>
        <w:rPr>
          <w:rFonts w:ascii="Times New Roman" w:hAnsi="Times New Roman" w:cs="Times New Roman"/>
        </w:rPr>
      </w:pPr>
      <w:r w:rsidRPr="00516E10">
        <w:rPr>
          <w:rFonts w:ascii="Times New Roman" w:hAnsi="Times New Roman" w:cs="Times New Roman"/>
        </w:rPr>
        <w:t>Reputable damaging can be managed with the help of crisis communication theories. According to Situational Crisis Communication Theory (SCCT) provided by Coombs (2007), crisis response is expected to be in relation with the type of the crisis and the responsibility of the organization. In the case of Indara, the rebuilding strategies that must be put into place to overcome the preventable crisis (caused by disinformation and misreporting) are the corrective action and apology. The Image Restoration Theory by Benoit (1997) focuses on such a strategy as denial and bolstering and correction of action to restore the image. Furthermore, Ulmer and his colleagues (2017) promote a language of rebuilding, according to which the communication after the crisis is all about hope and looking toward the future. The theories inform the structure of the communication strategy of Indara to ensure that it is open and engages stakeholders as the main priority.</w:t>
      </w:r>
    </w:p>
    <w:p w14:paraId="48D9FE27"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3.3 Trust Repair Models</w:t>
      </w:r>
    </w:p>
    <w:p w14:paraId="7BBEC62D" w14:textId="34EF827B" w:rsidR="0055675A" w:rsidRPr="00516E10" w:rsidRDefault="0055675A" w:rsidP="00516E10">
      <w:pPr>
        <w:spacing w:line="480" w:lineRule="auto"/>
        <w:jc w:val="both"/>
        <w:rPr>
          <w:rFonts w:ascii="Times New Roman" w:hAnsi="Times New Roman" w:cs="Times New Roman"/>
        </w:rPr>
      </w:pPr>
      <w:r w:rsidRPr="00516E10">
        <w:rPr>
          <w:rFonts w:ascii="Times New Roman" w:hAnsi="Times New Roman" w:cs="Times New Roman"/>
        </w:rPr>
        <w:t>Repairing</w:t>
      </w:r>
      <w:r w:rsidRPr="00516E10">
        <w:rPr>
          <w:rFonts w:ascii="Times New Roman" w:hAnsi="Times New Roman" w:cs="Times New Roman"/>
        </w:rPr>
        <w:t xml:space="preserve"> trust </w:t>
      </w:r>
      <w:r w:rsidR="009E41C2" w:rsidRPr="00516E10">
        <w:rPr>
          <w:rFonts w:ascii="Times New Roman" w:hAnsi="Times New Roman" w:cs="Times New Roman"/>
        </w:rPr>
        <w:t>is</w:t>
      </w:r>
      <w:r w:rsidRPr="00516E10">
        <w:rPr>
          <w:rFonts w:ascii="Times New Roman" w:hAnsi="Times New Roman" w:cs="Times New Roman"/>
        </w:rPr>
        <w:t xml:space="preserve"> essential to tourism recovery. Xie and Peng (2019) suggest a model of trust repair, which includes three dimensions cognitive, affective, and behavioral. The first kind of trust is cognitive trust, which entails clear communication and presentation of </w:t>
      </w:r>
      <w:r w:rsidRPr="00516E10">
        <w:rPr>
          <w:rFonts w:ascii="Times New Roman" w:hAnsi="Times New Roman" w:cs="Times New Roman"/>
        </w:rPr>
        <w:t>reforms,</w:t>
      </w:r>
      <w:r w:rsidRPr="00516E10">
        <w:rPr>
          <w:rFonts w:ascii="Times New Roman" w:hAnsi="Times New Roman" w:cs="Times New Roman"/>
        </w:rPr>
        <w:t xml:space="preserve"> and the second </w:t>
      </w:r>
      <w:r w:rsidRPr="00516E10">
        <w:rPr>
          <w:rFonts w:ascii="Times New Roman" w:hAnsi="Times New Roman" w:cs="Times New Roman"/>
        </w:rPr>
        <w:lastRenderedPageBreak/>
        <w:t xml:space="preserve">kind of trust is the affective trust which involves compassion and interaction of stakeholders. Actions which help reinstate behavioral trust include sound policies. The results of case studies reveal how the post-Zika recovery in Brazil was successful due to the trust repair in terms of global cooperation in public partnership and the transparent reporting (Santos et al., 2020). Moreover, </w:t>
      </w:r>
      <w:proofErr w:type="gramStart"/>
      <w:r w:rsidRPr="00516E10">
        <w:rPr>
          <w:rFonts w:ascii="Times New Roman" w:hAnsi="Times New Roman" w:cs="Times New Roman"/>
        </w:rPr>
        <w:t>in order to</w:t>
      </w:r>
      <w:proofErr w:type="gramEnd"/>
      <w:r w:rsidRPr="00516E10">
        <w:rPr>
          <w:rFonts w:ascii="Times New Roman" w:hAnsi="Times New Roman" w:cs="Times New Roman"/>
        </w:rPr>
        <w:t xml:space="preserve"> offer </w:t>
      </w:r>
      <w:r w:rsidR="009E41C2" w:rsidRPr="00516E10">
        <w:rPr>
          <w:rFonts w:ascii="Times New Roman" w:hAnsi="Times New Roman" w:cs="Times New Roman"/>
        </w:rPr>
        <w:t>long</w:t>
      </w:r>
      <w:r w:rsidRPr="00516E10">
        <w:rPr>
          <w:rFonts w:ascii="Times New Roman" w:hAnsi="Times New Roman" w:cs="Times New Roman"/>
        </w:rPr>
        <w:t xml:space="preserve">-term credibility, Dirks et al. (2009) </w:t>
      </w:r>
      <w:r w:rsidR="009E41C2" w:rsidRPr="00516E10">
        <w:rPr>
          <w:rFonts w:ascii="Times New Roman" w:hAnsi="Times New Roman" w:cs="Times New Roman"/>
        </w:rPr>
        <w:t>highlights</w:t>
      </w:r>
      <w:r w:rsidRPr="00516E10">
        <w:rPr>
          <w:rFonts w:ascii="Times New Roman" w:hAnsi="Times New Roman" w:cs="Times New Roman"/>
        </w:rPr>
        <w:t xml:space="preserve"> the importance of structural reforms in the reconstruction of trust, implying that the reforms that can instill credibility are institutional ones, including health system reforms.</w:t>
      </w:r>
    </w:p>
    <w:p w14:paraId="5A90D1D0" w14:textId="491668C9"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3.4 Media Framing and Tourism Recovery</w:t>
      </w:r>
    </w:p>
    <w:p w14:paraId="7A464F07" w14:textId="77777777" w:rsidR="00CE4CFE" w:rsidRPr="00516E10" w:rsidRDefault="00CE4CFE" w:rsidP="00516E10">
      <w:pPr>
        <w:spacing w:line="480" w:lineRule="auto"/>
        <w:jc w:val="both"/>
        <w:rPr>
          <w:rFonts w:ascii="Times New Roman" w:hAnsi="Times New Roman" w:cs="Times New Roman"/>
        </w:rPr>
      </w:pPr>
      <w:r w:rsidRPr="00516E10">
        <w:rPr>
          <w:rFonts w:ascii="Times New Roman" w:hAnsi="Times New Roman" w:cs="Times New Roman"/>
        </w:rPr>
        <w:t>Media framing plays an important role in shaping the perceptions of the people over tourism destinations amid the period and aftermath of the health crises. Hall et al. (2020) propose that the adverse media presentation enhances the perceptions of risks, discouraging tourists even when a crisis has been overcome. Factors that impeded recovery are also indicated in the reporting of the West African region after the Ebola outbreak, which lays emphasis on the risks that still emerged (Novelli et al., 2018). On the other hand, in Thailand and other countries, active media approaches (e.g., the post-SARS campaigns conducted in Thailand) managed to reframe destinations as a safe place (Choe et al., 2019). Indara needs to overcome the negative positioning via tactical communication and engagement with foreign media houses.</w:t>
      </w:r>
    </w:p>
    <w:p w14:paraId="7C3FF864" w14:textId="3871A150"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3.5 Role of Digital Technologies in Trust Rebuilding</w:t>
      </w:r>
    </w:p>
    <w:p w14:paraId="6B534AB5" w14:textId="795515F2" w:rsidR="00551D89" w:rsidRPr="00551D89" w:rsidRDefault="00FA727E" w:rsidP="00516E10">
      <w:pPr>
        <w:spacing w:line="480" w:lineRule="auto"/>
        <w:jc w:val="both"/>
        <w:rPr>
          <w:rFonts w:ascii="Times New Roman" w:hAnsi="Times New Roman" w:cs="Times New Roman"/>
        </w:rPr>
      </w:pPr>
      <w:r w:rsidRPr="00516E10">
        <w:rPr>
          <w:rFonts w:ascii="Times New Roman" w:hAnsi="Times New Roman" w:cs="Times New Roman"/>
        </w:rPr>
        <w:t xml:space="preserve">Digital technologies may provide new possibilities in terms of rebuilding trust. The blockchain technology allows </w:t>
      </w:r>
      <w:r w:rsidR="009E41C2" w:rsidRPr="00516E10">
        <w:rPr>
          <w:rFonts w:ascii="Times New Roman" w:hAnsi="Times New Roman" w:cs="Times New Roman"/>
        </w:rPr>
        <w:t>health-related reporting</w:t>
      </w:r>
      <w:r w:rsidRPr="00516E10">
        <w:rPr>
          <w:rFonts w:ascii="Times New Roman" w:hAnsi="Times New Roman" w:cs="Times New Roman"/>
        </w:rPr>
        <w:t xml:space="preserve"> data to be transparent by ensuring data integrity (Tapscott &amp; Tapscott, 2016). Sentiment analysis powered with AI will be able to track disinformation on a real-time level, as it was used in Singapore by fighting COVID-19 (Wong et </w:t>
      </w:r>
      <w:r w:rsidRPr="00516E10">
        <w:rPr>
          <w:rFonts w:ascii="Times New Roman" w:hAnsi="Times New Roman" w:cs="Times New Roman"/>
        </w:rPr>
        <w:lastRenderedPageBreak/>
        <w:t xml:space="preserve">al., 2021). Mobile applications act as a confidence boost in the traveler by making health information available and accessible like post-COVID travel apps in Australia (Smith &amp; Judd, 2020). These technologies are the ones that fit </w:t>
      </w:r>
      <w:proofErr w:type="gramStart"/>
      <w:r w:rsidRPr="00516E10">
        <w:rPr>
          <w:rFonts w:ascii="Times New Roman" w:hAnsi="Times New Roman" w:cs="Times New Roman"/>
        </w:rPr>
        <w:t>in</w:t>
      </w:r>
      <w:proofErr w:type="gramEnd"/>
      <w:r w:rsidRPr="00516E10">
        <w:rPr>
          <w:rFonts w:ascii="Times New Roman" w:hAnsi="Times New Roman" w:cs="Times New Roman"/>
        </w:rPr>
        <w:t xml:space="preserve"> the requirement of Indara to find credible, scalable solutions to regain trust.</w:t>
      </w:r>
    </w:p>
    <w:p w14:paraId="7565FA63"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Methodology</w:t>
      </w:r>
    </w:p>
    <w:p w14:paraId="644392E3"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4.1 Risk Assessment Approach</w:t>
      </w:r>
    </w:p>
    <w:p w14:paraId="6718CECD" w14:textId="6E90830E" w:rsidR="0060198F" w:rsidRPr="00516E10" w:rsidRDefault="0060198F" w:rsidP="00516E10">
      <w:pPr>
        <w:spacing w:line="480" w:lineRule="auto"/>
        <w:jc w:val="both"/>
        <w:rPr>
          <w:rFonts w:ascii="Times New Roman" w:hAnsi="Times New Roman" w:cs="Times New Roman"/>
        </w:rPr>
      </w:pPr>
      <w:r w:rsidRPr="00516E10">
        <w:rPr>
          <w:rFonts w:ascii="Times New Roman" w:hAnsi="Times New Roman" w:cs="Times New Roman"/>
        </w:rPr>
        <w:t xml:space="preserve">The approach commences with the formulation of a risk analysis aimed at establishing health-based risks to the tourism industry of Indara. There is a risk matrix (Appendix A) that assesses the type and probability of risks including frequent outbreaks, disinformation, and failures in governance. The WHO reports, tourism statistics and media analysis are the data sources. </w:t>
      </w:r>
      <w:r w:rsidR="00FA727E" w:rsidRPr="00516E10">
        <w:rPr>
          <w:rFonts w:ascii="Times New Roman" w:hAnsi="Times New Roman" w:cs="Times New Roman"/>
        </w:rPr>
        <w:t>Tourists</w:t>
      </w:r>
      <w:r w:rsidRPr="00516E10">
        <w:rPr>
          <w:rFonts w:ascii="Times New Roman" w:hAnsi="Times New Roman" w:cs="Times New Roman"/>
        </w:rPr>
        <w:t>, governments and international organizations are examples of the key actors identified by stakeholder analysis</w:t>
      </w:r>
    </w:p>
    <w:p w14:paraId="7B15BC8E" w14:textId="2EFE268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4.2 Case Study Analysis</w:t>
      </w:r>
    </w:p>
    <w:p w14:paraId="50B547D7" w14:textId="77777777" w:rsidR="0060198F" w:rsidRPr="00516E10" w:rsidRDefault="0060198F" w:rsidP="00516E10">
      <w:pPr>
        <w:spacing w:line="480" w:lineRule="auto"/>
        <w:jc w:val="both"/>
        <w:rPr>
          <w:rFonts w:ascii="Times New Roman" w:hAnsi="Times New Roman" w:cs="Times New Roman"/>
        </w:rPr>
      </w:pPr>
      <w:r w:rsidRPr="00516E10">
        <w:rPr>
          <w:rFonts w:ascii="Times New Roman" w:hAnsi="Times New Roman" w:cs="Times New Roman"/>
        </w:rPr>
        <w:t>There is a cross-reading in case studies of post-Ebola West Africa and post-COVID India. The qualitative analysis refers to the contributing factors of reputational deterioration (e.g. media framing, policy failure) and recovery strategies that worked well (e.g. partnerships with organization WHO, marketing campaigns). Indara bases its strategy based on these cases.</w:t>
      </w:r>
    </w:p>
    <w:p w14:paraId="7FF74A48" w14:textId="76059F18"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4.3 Strategy Development</w:t>
      </w:r>
    </w:p>
    <w:p w14:paraId="0B3A801F" w14:textId="6B3938B7" w:rsidR="0042762D" w:rsidRPr="00516E10" w:rsidRDefault="0042762D" w:rsidP="00516E10">
      <w:pPr>
        <w:spacing w:line="480" w:lineRule="auto"/>
        <w:jc w:val="both"/>
        <w:rPr>
          <w:rFonts w:ascii="Times New Roman" w:hAnsi="Times New Roman" w:cs="Times New Roman"/>
        </w:rPr>
      </w:pPr>
      <w:r w:rsidRPr="00516E10">
        <w:rPr>
          <w:rFonts w:ascii="Times New Roman" w:hAnsi="Times New Roman" w:cs="Times New Roman"/>
        </w:rPr>
        <w:t xml:space="preserve">The strategic model to meet the versatile challenges faced by the tourism sector and the public health sector of Indara is to create a comprehensive four-phased plan that is carefully </w:t>
      </w:r>
      <w:proofErr w:type="gramStart"/>
      <w:r w:rsidRPr="00516E10">
        <w:rPr>
          <w:rFonts w:ascii="Times New Roman" w:hAnsi="Times New Roman" w:cs="Times New Roman"/>
        </w:rPr>
        <w:t>sieved</w:t>
      </w:r>
      <w:proofErr w:type="gramEnd"/>
      <w:r w:rsidRPr="00516E10">
        <w:rPr>
          <w:rFonts w:ascii="Times New Roman" w:hAnsi="Times New Roman" w:cs="Times New Roman"/>
        </w:rPr>
        <w:t xml:space="preserve"> to produce strong, evidence-based and sustainable results:</w:t>
      </w:r>
    </w:p>
    <w:p w14:paraId="0C5ABCE2" w14:textId="77D07809" w:rsidR="0042762D" w:rsidRPr="00516E10" w:rsidRDefault="0042762D" w:rsidP="00516E10">
      <w:pPr>
        <w:pStyle w:val="ListParagraph"/>
        <w:numPr>
          <w:ilvl w:val="0"/>
          <w:numId w:val="30"/>
        </w:numPr>
        <w:spacing w:line="480" w:lineRule="auto"/>
        <w:jc w:val="both"/>
        <w:rPr>
          <w:rFonts w:ascii="Times New Roman" w:hAnsi="Times New Roman" w:cs="Times New Roman"/>
        </w:rPr>
      </w:pPr>
      <w:r w:rsidRPr="00516E10">
        <w:rPr>
          <w:rFonts w:ascii="Times New Roman" w:hAnsi="Times New Roman" w:cs="Times New Roman"/>
        </w:rPr>
        <w:lastRenderedPageBreak/>
        <w:t xml:space="preserve">Measurement of Psychological and Reputational Consequences: An in-depth examination of the psychological and reputational effects of the health crisis shall be carried out, whereby intensive surveys of travelers that delve into the public opinion and concerns, as well as advanced media sentiment analysis will be conducted to obtain </w:t>
      </w:r>
      <w:proofErr w:type="gramStart"/>
      <w:r w:rsidRPr="00516E10">
        <w:rPr>
          <w:rFonts w:ascii="Times New Roman" w:hAnsi="Times New Roman" w:cs="Times New Roman"/>
        </w:rPr>
        <w:t>analyzes</w:t>
      </w:r>
      <w:proofErr w:type="gramEnd"/>
      <w:r w:rsidRPr="00516E10">
        <w:rPr>
          <w:rFonts w:ascii="Times New Roman" w:hAnsi="Times New Roman" w:cs="Times New Roman"/>
        </w:rPr>
        <w:t xml:space="preserve"> of the trends in narratives. Such devices will act as a lifesaving means of locating the problem areas and hence </w:t>
      </w:r>
      <w:proofErr w:type="gramStart"/>
      <w:r w:rsidRPr="00516E10">
        <w:rPr>
          <w:rFonts w:ascii="Times New Roman" w:hAnsi="Times New Roman" w:cs="Times New Roman"/>
        </w:rPr>
        <w:t>giving</w:t>
      </w:r>
      <w:proofErr w:type="gramEnd"/>
      <w:r w:rsidRPr="00516E10">
        <w:rPr>
          <w:rFonts w:ascii="Times New Roman" w:hAnsi="Times New Roman" w:cs="Times New Roman"/>
        </w:rPr>
        <w:t xml:space="preserve"> investigative ideas about the extent and type of damage caused.</w:t>
      </w:r>
    </w:p>
    <w:p w14:paraId="7681EC49" w14:textId="43B4DBA2" w:rsidR="0042762D" w:rsidRPr="00516E10" w:rsidRDefault="0042762D" w:rsidP="00516E10">
      <w:pPr>
        <w:pStyle w:val="ListParagraph"/>
        <w:numPr>
          <w:ilvl w:val="0"/>
          <w:numId w:val="30"/>
        </w:numPr>
        <w:spacing w:line="480" w:lineRule="auto"/>
        <w:jc w:val="both"/>
        <w:rPr>
          <w:rFonts w:ascii="Times New Roman" w:hAnsi="Times New Roman" w:cs="Times New Roman"/>
        </w:rPr>
      </w:pPr>
      <w:r w:rsidRPr="00516E10">
        <w:rPr>
          <w:rFonts w:ascii="Times New Roman" w:hAnsi="Times New Roman" w:cs="Times New Roman"/>
        </w:rPr>
        <w:t xml:space="preserve">Solution Design and Development: This step entails careful designing of specific health system transformation work, new digital accountability mechanism, and planning of strategic communication. They base these solutions on the review of considerable amount of related case studies about the areas such as West-Africa and India, a thorough analysis of scholarly articles published on the topic, which make the offered interventions evidence-driven, taking into the consideration local context of the problem and employing the latest technological </w:t>
      </w:r>
      <w:proofErr w:type="gramStart"/>
      <w:r w:rsidRPr="00516E10">
        <w:rPr>
          <w:rFonts w:ascii="Times New Roman" w:hAnsi="Times New Roman" w:cs="Times New Roman"/>
        </w:rPr>
        <w:t>break-throughs</w:t>
      </w:r>
      <w:proofErr w:type="gramEnd"/>
      <w:r w:rsidRPr="00516E10">
        <w:rPr>
          <w:rFonts w:ascii="Times New Roman" w:hAnsi="Times New Roman" w:cs="Times New Roman"/>
        </w:rPr>
        <w:t>.</w:t>
      </w:r>
    </w:p>
    <w:p w14:paraId="715299C3" w14:textId="1FBF91E4" w:rsidR="0042762D" w:rsidRPr="00516E10" w:rsidRDefault="0042762D" w:rsidP="00516E10">
      <w:pPr>
        <w:pStyle w:val="ListParagraph"/>
        <w:numPr>
          <w:ilvl w:val="0"/>
          <w:numId w:val="30"/>
        </w:numPr>
        <w:spacing w:line="480" w:lineRule="auto"/>
        <w:jc w:val="both"/>
        <w:rPr>
          <w:rFonts w:ascii="Times New Roman" w:hAnsi="Times New Roman" w:cs="Times New Roman"/>
        </w:rPr>
      </w:pPr>
      <w:r w:rsidRPr="00516E10">
        <w:rPr>
          <w:rFonts w:ascii="Times New Roman" w:hAnsi="Times New Roman" w:cs="Times New Roman"/>
        </w:rPr>
        <w:t xml:space="preserve">Stakeholder Collaboration and Partnership: </w:t>
      </w:r>
      <w:proofErr w:type="gramStart"/>
      <w:r w:rsidRPr="00516E10">
        <w:rPr>
          <w:rFonts w:ascii="Times New Roman" w:hAnsi="Times New Roman" w:cs="Times New Roman"/>
        </w:rPr>
        <w:t>In order to</w:t>
      </w:r>
      <w:proofErr w:type="gramEnd"/>
      <w:r w:rsidRPr="00516E10">
        <w:rPr>
          <w:rFonts w:ascii="Times New Roman" w:hAnsi="Times New Roman" w:cs="Times New Roman"/>
        </w:rPr>
        <w:t xml:space="preserve"> guarantee the climate of reality and consistency, there will be wide consultations with the various stakeholders, including </w:t>
      </w:r>
      <w:r w:rsidR="00813D87" w:rsidRPr="00516E10">
        <w:rPr>
          <w:rFonts w:ascii="Times New Roman" w:hAnsi="Times New Roman" w:cs="Times New Roman"/>
        </w:rPr>
        <w:t>locally based</w:t>
      </w:r>
      <w:r w:rsidRPr="00516E10">
        <w:rPr>
          <w:rFonts w:ascii="Times New Roman" w:hAnsi="Times New Roman" w:cs="Times New Roman"/>
        </w:rPr>
        <w:t xml:space="preserve"> and national agencies, in the tourism sector, government authorities on health, international institutions and institutions within the private sector. This joint work will lead to agreement, an ability to cover the whole range of expertise, and confirm that the strategy is viable, expandable, and </w:t>
      </w:r>
      <w:r w:rsidR="00835185" w:rsidRPr="00516E10">
        <w:rPr>
          <w:rFonts w:ascii="Times New Roman" w:hAnsi="Times New Roman" w:cs="Times New Roman"/>
        </w:rPr>
        <w:t>meets</w:t>
      </w:r>
      <w:r w:rsidRPr="00516E10">
        <w:rPr>
          <w:rFonts w:ascii="Times New Roman" w:hAnsi="Times New Roman" w:cs="Times New Roman"/>
        </w:rPr>
        <w:t xml:space="preserve"> the needs and demands of all concerned </w:t>
      </w:r>
      <w:r w:rsidR="00813D87" w:rsidRPr="00516E10">
        <w:rPr>
          <w:rFonts w:ascii="Times New Roman" w:hAnsi="Times New Roman" w:cs="Times New Roman"/>
        </w:rPr>
        <w:t>stakeholders</w:t>
      </w:r>
      <w:r w:rsidRPr="00516E10">
        <w:rPr>
          <w:rFonts w:ascii="Times New Roman" w:hAnsi="Times New Roman" w:cs="Times New Roman"/>
        </w:rPr>
        <w:t>.</w:t>
      </w:r>
    </w:p>
    <w:p w14:paraId="6D85E45B" w14:textId="0D2B3F39" w:rsidR="00551D89" w:rsidRPr="00516E10" w:rsidRDefault="0042762D" w:rsidP="00516E10">
      <w:pPr>
        <w:pStyle w:val="ListParagraph"/>
        <w:numPr>
          <w:ilvl w:val="0"/>
          <w:numId w:val="30"/>
        </w:numPr>
        <w:spacing w:line="480" w:lineRule="auto"/>
        <w:jc w:val="both"/>
        <w:rPr>
          <w:rFonts w:ascii="Times New Roman" w:hAnsi="Times New Roman" w:cs="Times New Roman"/>
        </w:rPr>
      </w:pPr>
      <w:r w:rsidRPr="00516E10">
        <w:rPr>
          <w:rFonts w:ascii="Times New Roman" w:hAnsi="Times New Roman" w:cs="Times New Roman"/>
        </w:rPr>
        <w:t xml:space="preserve">Development of Measures of Effectiveness: It will develop an effective panel of key performance indicators (KPIs) that </w:t>
      </w:r>
      <w:r w:rsidR="00813D87" w:rsidRPr="00516E10">
        <w:rPr>
          <w:rFonts w:ascii="Times New Roman" w:hAnsi="Times New Roman" w:cs="Times New Roman"/>
        </w:rPr>
        <w:t>will</w:t>
      </w:r>
      <w:r w:rsidRPr="00516E10">
        <w:rPr>
          <w:rFonts w:ascii="Times New Roman" w:hAnsi="Times New Roman" w:cs="Times New Roman"/>
        </w:rPr>
        <w:t xml:space="preserve"> be used to measure the success of the strategy. Some of these metrics will be quantitative ones, like the number of tourists arriving, qualitative ones like the indices on trust that collect the responses of the travelers, and the </w:t>
      </w:r>
      <w:r w:rsidRPr="00516E10">
        <w:rPr>
          <w:rFonts w:ascii="Times New Roman" w:hAnsi="Times New Roman" w:cs="Times New Roman"/>
        </w:rPr>
        <w:lastRenderedPageBreak/>
        <w:t>media sentiment score to monitor the change in the perception in the long term, hence a complete evaluation of the strategy and its effectiveness in changing the situation</w:t>
      </w:r>
      <w:r w:rsidR="00251269" w:rsidRPr="00516E10">
        <w:rPr>
          <w:rFonts w:ascii="Times New Roman" w:hAnsi="Times New Roman" w:cs="Times New Roman"/>
        </w:rPr>
        <w:t>.</w:t>
      </w:r>
    </w:p>
    <w:p w14:paraId="44967264"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Findings</w:t>
      </w:r>
    </w:p>
    <w:p w14:paraId="5AAF3F91"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5.1 Psychological and Reputational Impacts</w:t>
      </w:r>
    </w:p>
    <w:p w14:paraId="2F72339B" w14:textId="1F602200" w:rsidR="0001665D" w:rsidRPr="00516E10" w:rsidRDefault="0001665D" w:rsidP="00516E10">
      <w:pPr>
        <w:spacing w:line="480" w:lineRule="auto"/>
        <w:jc w:val="both"/>
        <w:rPr>
          <w:rFonts w:ascii="Times New Roman" w:hAnsi="Times New Roman" w:cs="Times New Roman"/>
        </w:rPr>
      </w:pPr>
      <w:r w:rsidRPr="00516E10">
        <w:rPr>
          <w:rFonts w:ascii="Times New Roman" w:hAnsi="Times New Roman" w:cs="Times New Roman"/>
        </w:rPr>
        <w:t xml:space="preserve">The health crisis on Indara </w:t>
      </w:r>
      <w:r w:rsidR="00BC2E84" w:rsidRPr="00516E10">
        <w:rPr>
          <w:rFonts w:ascii="Times New Roman" w:hAnsi="Times New Roman" w:cs="Times New Roman"/>
        </w:rPr>
        <w:t>caused</w:t>
      </w:r>
      <w:r w:rsidRPr="00516E10">
        <w:rPr>
          <w:rFonts w:ascii="Times New Roman" w:hAnsi="Times New Roman" w:cs="Times New Roman"/>
        </w:rPr>
        <w:t xml:space="preserve"> serious psychological and image effects:</w:t>
      </w:r>
    </w:p>
    <w:p w14:paraId="4B329022" w14:textId="1EA9AA8E" w:rsidR="0001665D" w:rsidRPr="00516E10" w:rsidRDefault="0001665D" w:rsidP="00516E10">
      <w:pPr>
        <w:pStyle w:val="ListParagraph"/>
        <w:numPr>
          <w:ilvl w:val="0"/>
          <w:numId w:val="20"/>
        </w:numPr>
        <w:spacing w:line="480" w:lineRule="auto"/>
        <w:jc w:val="both"/>
        <w:rPr>
          <w:rFonts w:ascii="Times New Roman" w:hAnsi="Times New Roman" w:cs="Times New Roman"/>
        </w:rPr>
      </w:pPr>
      <w:r w:rsidRPr="00516E10">
        <w:rPr>
          <w:rFonts w:ascii="Times New Roman" w:hAnsi="Times New Roman" w:cs="Times New Roman"/>
        </w:rPr>
        <w:t>Fear and risk perception: According to the survey conducted, 70 percent of any prospective travelers have considered Indara unsafe based on the media reports of misreported cases (Hypothetical Survey, 2025). Social media echo chambers enhance fear by spreading disinformation and echo it in a short period (Wardle &amp; Derakhshan, 2017).</w:t>
      </w:r>
    </w:p>
    <w:p w14:paraId="6DD0457C" w14:textId="5F8607C4" w:rsidR="0001665D" w:rsidRPr="00516E10" w:rsidRDefault="0001665D" w:rsidP="00516E10">
      <w:pPr>
        <w:pStyle w:val="ListParagraph"/>
        <w:numPr>
          <w:ilvl w:val="0"/>
          <w:numId w:val="20"/>
        </w:numPr>
        <w:spacing w:line="480" w:lineRule="auto"/>
        <w:jc w:val="both"/>
        <w:rPr>
          <w:rFonts w:ascii="Times New Roman" w:hAnsi="Times New Roman" w:cs="Times New Roman"/>
        </w:rPr>
      </w:pPr>
      <w:r w:rsidRPr="00516E10">
        <w:rPr>
          <w:rFonts w:ascii="Times New Roman" w:hAnsi="Times New Roman" w:cs="Times New Roman"/>
        </w:rPr>
        <w:t>Reputational Damage: A bad press image of BBC and CNN decreased Indara tourism brand equity by 40 percent (Hypothetical Media Analysis, 2025). This is consistent with that of Hall et al. (2020) on reputational fall inclusive of media-influenced reputational decline.</w:t>
      </w:r>
    </w:p>
    <w:p w14:paraId="6A069DC8" w14:textId="0970F8DC" w:rsidR="0001665D" w:rsidRPr="00516E10" w:rsidRDefault="0001665D" w:rsidP="00516E10">
      <w:pPr>
        <w:pStyle w:val="ListParagraph"/>
        <w:numPr>
          <w:ilvl w:val="0"/>
          <w:numId w:val="20"/>
        </w:numPr>
        <w:spacing w:line="480" w:lineRule="auto"/>
        <w:jc w:val="both"/>
        <w:rPr>
          <w:rFonts w:ascii="Times New Roman" w:hAnsi="Times New Roman" w:cs="Times New Roman"/>
        </w:rPr>
      </w:pPr>
      <w:r w:rsidRPr="00516E10">
        <w:rPr>
          <w:rFonts w:ascii="Times New Roman" w:hAnsi="Times New Roman" w:cs="Times New Roman"/>
        </w:rPr>
        <w:t xml:space="preserve">Loss of Money: The loss of tourism revenues is accounted at 60% or 5 billion ($) (Hypothetical Tourism Board, 2025). The local tour operators and hotels were disproportionately </w:t>
      </w:r>
      <w:proofErr w:type="gramStart"/>
      <w:r w:rsidRPr="00516E10">
        <w:rPr>
          <w:rFonts w:ascii="Times New Roman" w:hAnsi="Times New Roman" w:cs="Times New Roman"/>
        </w:rPr>
        <w:t>hit</w:t>
      </w:r>
      <w:proofErr w:type="gramEnd"/>
      <w:r w:rsidRPr="00516E10">
        <w:rPr>
          <w:rFonts w:ascii="Times New Roman" w:hAnsi="Times New Roman" w:cs="Times New Roman"/>
        </w:rPr>
        <w:t xml:space="preserve"> leading to increased economic inequality to the small businesses.</w:t>
      </w:r>
    </w:p>
    <w:p w14:paraId="49C1D990" w14:textId="2D190938" w:rsidR="00551D89" w:rsidRPr="00516E10" w:rsidRDefault="0001665D" w:rsidP="00516E10">
      <w:pPr>
        <w:pStyle w:val="ListParagraph"/>
        <w:numPr>
          <w:ilvl w:val="0"/>
          <w:numId w:val="20"/>
        </w:numPr>
        <w:spacing w:line="480" w:lineRule="auto"/>
        <w:jc w:val="both"/>
        <w:rPr>
          <w:rFonts w:ascii="Times New Roman" w:hAnsi="Times New Roman" w:cs="Times New Roman"/>
        </w:rPr>
      </w:pPr>
      <w:r w:rsidRPr="00516E10">
        <w:rPr>
          <w:rFonts w:ascii="Times New Roman" w:hAnsi="Times New Roman" w:cs="Times New Roman"/>
        </w:rPr>
        <w:t xml:space="preserve">Social Impacts: Stigmatization occurred as local communities were stigmatized by </w:t>
      </w:r>
      <w:r w:rsidR="00BC2E84" w:rsidRPr="00516E10">
        <w:rPr>
          <w:rFonts w:ascii="Times New Roman" w:hAnsi="Times New Roman" w:cs="Times New Roman"/>
        </w:rPr>
        <w:t>international</w:t>
      </w:r>
      <w:r w:rsidRPr="00516E10">
        <w:rPr>
          <w:rFonts w:ascii="Times New Roman" w:hAnsi="Times New Roman" w:cs="Times New Roman"/>
        </w:rPr>
        <w:t xml:space="preserve"> travelers who believed that Indara posed health </w:t>
      </w:r>
      <w:r w:rsidR="009E41C2" w:rsidRPr="00516E10">
        <w:rPr>
          <w:rFonts w:ascii="Times New Roman" w:hAnsi="Times New Roman" w:cs="Times New Roman"/>
        </w:rPr>
        <w:t>hazards,</w:t>
      </w:r>
      <w:r w:rsidRPr="00516E10">
        <w:rPr>
          <w:rFonts w:ascii="Times New Roman" w:hAnsi="Times New Roman" w:cs="Times New Roman"/>
        </w:rPr>
        <w:t xml:space="preserve"> hence weakening cultural views</w:t>
      </w:r>
      <w:r w:rsidR="00551D89" w:rsidRPr="00516E10">
        <w:rPr>
          <w:rFonts w:ascii="Times New Roman" w:hAnsi="Times New Roman" w:cs="Times New Roman"/>
        </w:rPr>
        <w:t>.</w:t>
      </w:r>
    </w:p>
    <w:p w14:paraId="2CC43B36"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5.2 Proposed Phased Strategy</w:t>
      </w:r>
    </w:p>
    <w:p w14:paraId="7F204E8B"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A four-phase strategy is proposed to rebuild trust:</w:t>
      </w:r>
    </w:p>
    <w:p w14:paraId="1301A9EB" w14:textId="684B118A" w:rsidR="00737E36" w:rsidRPr="00516E10" w:rsidRDefault="00551D89" w:rsidP="00516E10">
      <w:pPr>
        <w:spacing w:line="480" w:lineRule="auto"/>
        <w:jc w:val="both"/>
        <w:rPr>
          <w:rFonts w:ascii="Times New Roman" w:hAnsi="Times New Roman" w:cs="Times New Roman"/>
        </w:rPr>
      </w:pPr>
      <w:r w:rsidRPr="00551D89">
        <w:rPr>
          <w:rFonts w:ascii="Times New Roman" w:hAnsi="Times New Roman" w:cs="Times New Roman"/>
          <w:b/>
          <w:bCs/>
        </w:rPr>
        <w:lastRenderedPageBreak/>
        <w:t>Phase 1: Health System Reforms (0–6 Months)</w:t>
      </w:r>
    </w:p>
    <w:p w14:paraId="41E058FD" w14:textId="77777777" w:rsidR="00737E36" w:rsidRPr="00516E10" w:rsidRDefault="00737E36" w:rsidP="00516E10">
      <w:pPr>
        <w:spacing w:line="480" w:lineRule="auto"/>
        <w:jc w:val="both"/>
        <w:rPr>
          <w:rFonts w:ascii="Times New Roman" w:hAnsi="Times New Roman" w:cs="Times New Roman"/>
        </w:rPr>
      </w:pPr>
      <w:r w:rsidRPr="00516E10">
        <w:rPr>
          <w:rFonts w:ascii="Times New Roman" w:hAnsi="Times New Roman" w:cs="Times New Roman"/>
        </w:rPr>
        <w:t>The rebuilding of trust is suggested by a four-step plan:</w:t>
      </w:r>
    </w:p>
    <w:p w14:paraId="56C2B9BA" w14:textId="77777777" w:rsidR="00737E36" w:rsidRPr="00516E10" w:rsidRDefault="00737E36" w:rsidP="00516E10">
      <w:pPr>
        <w:spacing w:line="480" w:lineRule="auto"/>
        <w:jc w:val="both"/>
        <w:rPr>
          <w:rFonts w:ascii="Times New Roman" w:hAnsi="Times New Roman" w:cs="Times New Roman"/>
          <w:b/>
          <w:bCs/>
        </w:rPr>
      </w:pPr>
      <w:r w:rsidRPr="00516E10">
        <w:rPr>
          <w:rFonts w:ascii="Times New Roman" w:hAnsi="Times New Roman" w:cs="Times New Roman"/>
          <w:b/>
          <w:bCs/>
        </w:rPr>
        <w:t>Phase 1: Reforms in the Health System (06 Months)</w:t>
      </w:r>
    </w:p>
    <w:p w14:paraId="075BE9EB" w14:textId="5B669D31" w:rsidR="00737E36" w:rsidRPr="00516E10" w:rsidRDefault="00737E36" w:rsidP="00516E10">
      <w:pPr>
        <w:pStyle w:val="ListParagraph"/>
        <w:numPr>
          <w:ilvl w:val="0"/>
          <w:numId w:val="19"/>
        </w:numPr>
        <w:spacing w:line="480" w:lineRule="auto"/>
        <w:jc w:val="both"/>
        <w:rPr>
          <w:rFonts w:ascii="Times New Roman" w:hAnsi="Times New Roman" w:cs="Times New Roman"/>
        </w:rPr>
      </w:pPr>
      <w:r w:rsidRPr="00516E10">
        <w:rPr>
          <w:rFonts w:ascii="Times New Roman" w:hAnsi="Times New Roman" w:cs="Times New Roman"/>
        </w:rPr>
        <w:t>Enhance surveillance programs to be in line with WHO International Health Regulations (IHR).</w:t>
      </w:r>
    </w:p>
    <w:p w14:paraId="6C298B93" w14:textId="60B039C7" w:rsidR="00737E36" w:rsidRPr="00516E10" w:rsidRDefault="00737E36" w:rsidP="00516E10">
      <w:pPr>
        <w:pStyle w:val="ListParagraph"/>
        <w:numPr>
          <w:ilvl w:val="0"/>
          <w:numId w:val="19"/>
        </w:numPr>
        <w:spacing w:line="480" w:lineRule="auto"/>
        <w:jc w:val="both"/>
        <w:rPr>
          <w:rFonts w:ascii="Times New Roman" w:hAnsi="Times New Roman" w:cs="Times New Roman"/>
        </w:rPr>
      </w:pPr>
      <w:r w:rsidRPr="00516E10">
        <w:rPr>
          <w:rFonts w:ascii="Times New Roman" w:hAnsi="Times New Roman" w:cs="Times New Roman"/>
        </w:rPr>
        <w:t>Create a National Health Crisis Task Force and deploy epidemiologists and communication experts to organize the efforts.</w:t>
      </w:r>
    </w:p>
    <w:p w14:paraId="10DC70E1" w14:textId="478452DF" w:rsidR="00737E36" w:rsidRPr="00516E10" w:rsidRDefault="00737E36" w:rsidP="00516E10">
      <w:pPr>
        <w:pStyle w:val="ListParagraph"/>
        <w:numPr>
          <w:ilvl w:val="0"/>
          <w:numId w:val="19"/>
        </w:numPr>
        <w:spacing w:line="480" w:lineRule="auto"/>
        <w:jc w:val="both"/>
        <w:rPr>
          <w:rFonts w:ascii="Times New Roman" w:hAnsi="Times New Roman" w:cs="Times New Roman"/>
        </w:rPr>
      </w:pPr>
      <w:r w:rsidRPr="00516E10">
        <w:rPr>
          <w:rFonts w:ascii="Times New Roman" w:hAnsi="Times New Roman" w:cs="Times New Roman"/>
        </w:rPr>
        <w:t>Enter a collaboration with WHO and CDC in the field of technical assistance, training, and certification of health facilities.</w:t>
      </w:r>
    </w:p>
    <w:p w14:paraId="5B3983B7" w14:textId="77777777" w:rsidR="00737E36" w:rsidRPr="00516E10" w:rsidRDefault="00737E36" w:rsidP="00516E10">
      <w:pPr>
        <w:spacing w:line="480" w:lineRule="auto"/>
        <w:jc w:val="both"/>
        <w:rPr>
          <w:rFonts w:ascii="Times New Roman" w:hAnsi="Times New Roman" w:cs="Times New Roman"/>
        </w:rPr>
      </w:pPr>
      <w:r w:rsidRPr="00516E10">
        <w:rPr>
          <w:rFonts w:ascii="Times New Roman" w:hAnsi="Times New Roman" w:cs="Times New Roman"/>
        </w:rPr>
        <w:t>Increase the use of mandatory standards of vaccination and testing at the tourist entrance points.</w:t>
      </w:r>
    </w:p>
    <w:p w14:paraId="424F5EFD" w14:textId="6B3E9726" w:rsidR="00EF2806" w:rsidRPr="00516E10" w:rsidRDefault="00551D89" w:rsidP="00516E10">
      <w:pPr>
        <w:spacing w:line="480" w:lineRule="auto"/>
        <w:jc w:val="both"/>
        <w:rPr>
          <w:rFonts w:ascii="Times New Roman" w:hAnsi="Times New Roman" w:cs="Times New Roman"/>
        </w:rPr>
      </w:pPr>
      <w:r w:rsidRPr="00551D89">
        <w:rPr>
          <w:rFonts w:ascii="Times New Roman" w:hAnsi="Times New Roman" w:cs="Times New Roman"/>
          <w:b/>
          <w:bCs/>
        </w:rPr>
        <w:t>Phase 2: Global Partnership Reengagement (6–12 Months)</w:t>
      </w:r>
    </w:p>
    <w:p w14:paraId="79FBD8F6" w14:textId="1BD1D132" w:rsidR="00EF2806" w:rsidRPr="00516E10" w:rsidRDefault="00EF2806" w:rsidP="00516E10">
      <w:pPr>
        <w:pStyle w:val="ListParagraph"/>
        <w:numPr>
          <w:ilvl w:val="0"/>
          <w:numId w:val="18"/>
        </w:numPr>
        <w:spacing w:line="480" w:lineRule="auto"/>
        <w:jc w:val="both"/>
        <w:rPr>
          <w:rFonts w:ascii="Times New Roman" w:hAnsi="Times New Roman" w:cs="Times New Roman"/>
        </w:rPr>
      </w:pPr>
      <w:r w:rsidRPr="00516E10">
        <w:rPr>
          <w:rFonts w:ascii="Times New Roman" w:hAnsi="Times New Roman" w:cs="Times New Roman"/>
        </w:rPr>
        <w:t>Reconnect with international health networks, including the Global Health Security Agenda, as a means of indicating that global standards will be pursued.</w:t>
      </w:r>
    </w:p>
    <w:p w14:paraId="4DBF5964" w14:textId="4A192952" w:rsidR="00EF2806" w:rsidRPr="00516E10" w:rsidRDefault="00EF2806" w:rsidP="00516E10">
      <w:pPr>
        <w:pStyle w:val="ListParagraph"/>
        <w:numPr>
          <w:ilvl w:val="0"/>
          <w:numId w:val="18"/>
        </w:numPr>
        <w:spacing w:line="480" w:lineRule="auto"/>
        <w:jc w:val="both"/>
        <w:rPr>
          <w:rFonts w:ascii="Times New Roman" w:hAnsi="Times New Roman" w:cs="Times New Roman"/>
        </w:rPr>
      </w:pPr>
      <w:r w:rsidRPr="00516E10">
        <w:rPr>
          <w:rFonts w:ascii="Times New Roman" w:hAnsi="Times New Roman" w:cs="Times New Roman"/>
        </w:rPr>
        <w:t xml:space="preserve">Host a Tourism Safety Summit to highlight the reforms and get the approval of UNWTO, WHO and </w:t>
      </w:r>
      <w:r w:rsidRPr="00516E10">
        <w:rPr>
          <w:rFonts w:ascii="Times New Roman" w:hAnsi="Times New Roman" w:cs="Times New Roman"/>
        </w:rPr>
        <w:t>the local</w:t>
      </w:r>
      <w:r w:rsidRPr="00516E10">
        <w:rPr>
          <w:rFonts w:ascii="Times New Roman" w:hAnsi="Times New Roman" w:cs="Times New Roman"/>
        </w:rPr>
        <w:t xml:space="preserve"> tourism board.</w:t>
      </w:r>
    </w:p>
    <w:p w14:paraId="40D52D44" w14:textId="647B728B" w:rsidR="00EF2806" w:rsidRPr="00516E10" w:rsidRDefault="00EF2806" w:rsidP="00516E10">
      <w:pPr>
        <w:pStyle w:val="ListParagraph"/>
        <w:numPr>
          <w:ilvl w:val="0"/>
          <w:numId w:val="18"/>
        </w:numPr>
        <w:spacing w:line="480" w:lineRule="auto"/>
        <w:jc w:val="both"/>
        <w:rPr>
          <w:rFonts w:ascii="Times New Roman" w:hAnsi="Times New Roman" w:cs="Times New Roman"/>
        </w:rPr>
      </w:pPr>
      <w:r w:rsidRPr="00516E10">
        <w:rPr>
          <w:rFonts w:ascii="Times New Roman" w:hAnsi="Times New Roman" w:cs="Times New Roman"/>
        </w:rPr>
        <w:t>Enter</w:t>
      </w:r>
      <w:r w:rsidRPr="00516E10">
        <w:rPr>
          <w:rFonts w:ascii="Times New Roman" w:hAnsi="Times New Roman" w:cs="Times New Roman"/>
        </w:rPr>
        <w:t xml:space="preserve"> partnership with airlines and tour operators to establish health safety measures e.g. health check before </w:t>
      </w:r>
      <w:proofErr w:type="gramStart"/>
      <w:r w:rsidRPr="00516E10">
        <w:rPr>
          <w:rFonts w:ascii="Times New Roman" w:hAnsi="Times New Roman" w:cs="Times New Roman"/>
        </w:rPr>
        <w:t>travel</w:t>
      </w:r>
      <w:proofErr w:type="gramEnd"/>
      <w:r w:rsidRPr="00516E10">
        <w:rPr>
          <w:rFonts w:ascii="Times New Roman" w:hAnsi="Times New Roman" w:cs="Times New Roman"/>
        </w:rPr>
        <w:t xml:space="preserve"> and sanitizing during travel.</w:t>
      </w:r>
    </w:p>
    <w:p w14:paraId="2CB1C028" w14:textId="70F818DD" w:rsidR="00DB6A45" w:rsidRPr="00516E10" w:rsidRDefault="00DB6A45" w:rsidP="00516E10">
      <w:pPr>
        <w:pStyle w:val="ListParagraph"/>
        <w:numPr>
          <w:ilvl w:val="0"/>
          <w:numId w:val="18"/>
        </w:numPr>
        <w:spacing w:line="480" w:lineRule="auto"/>
        <w:jc w:val="both"/>
        <w:rPr>
          <w:rFonts w:ascii="Times New Roman" w:hAnsi="Times New Roman" w:cs="Times New Roman"/>
        </w:rPr>
      </w:pPr>
      <w:r w:rsidRPr="00516E10">
        <w:rPr>
          <w:rFonts w:ascii="Times New Roman" w:hAnsi="Times New Roman" w:cs="Times New Roman"/>
        </w:rPr>
        <w:t xml:space="preserve">Negotiating with other governments to synchronize travel information across the </w:t>
      </w:r>
      <w:r w:rsidR="00692609" w:rsidRPr="00516E10">
        <w:rPr>
          <w:rFonts w:ascii="Times New Roman" w:hAnsi="Times New Roman" w:cs="Times New Roman"/>
        </w:rPr>
        <w:t>advice</w:t>
      </w:r>
      <w:r w:rsidRPr="00516E10">
        <w:rPr>
          <w:rFonts w:ascii="Times New Roman" w:hAnsi="Times New Roman" w:cs="Times New Roman"/>
        </w:rPr>
        <w:t xml:space="preserve">, and, therefore, eliminate any disparity that may deter people </w:t>
      </w:r>
      <w:proofErr w:type="gramStart"/>
      <w:r w:rsidRPr="00516E10">
        <w:rPr>
          <w:rFonts w:ascii="Times New Roman" w:hAnsi="Times New Roman" w:cs="Times New Roman"/>
        </w:rPr>
        <w:t>to travel</w:t>
      </w:r>
      <w:proofErr w:type="gramEnd"/>
      <w:r w:rsidRPr="00516E10">
        <w:rPr>
          <w:rFonts w:ascii="Times New Roman" w:hAnsi="Times New Roman" w:cs="Times New Roman"/>
        </w:rPr>
        <w:t>.</w:t>
      </w:r>
    </w:p>
    <w:p w14:paraId="3A259C0B" w14:textId="77777777" w:rsidR="00DB6A45" w:rsidRPr="00516E10" w:rsidRDefault="00DB6A45" w:rsidP="00516E10">
      <w:pPr>
        <w:spacing w:line="480" w:lineRule="auto"/>
        <w:ind w:left="360"/>
        <w:jc w:val="both"/>
        <w:rPr>
          <w:rFonts w:ascii="Times New Roman" w:hAnsi="Times New Roman" w:cs="Times New Roman"/>
        </w:rPr>
      </w:pPr>
      <w:r w:rsidRPr="00516E10">
        <w:rPr>
          <w:rFonts w:ascii="Times New Roman" w:hAnsi="Times New Roman" w:cs="Times New Roman"/>
          <w:b/>
          <w:bCs/>
        </w:rPr>
        <w:t>Step 3 Language: DNA of Digital Transparency Tools (12-18 months</w:t>
      </w:r>
      <w:r w:rsidRPr="00516E10">
        <w:rPr>
          <w:rFonts w:ascii="Times New Roman" w:hAnsi="Times New Roman" w:cs="Times New Roman"/>
        </w:rPr>
        <w:t>)</w:t>
      </w:r>
    </w:p>
    <w:p w14:paraId="03DBC765" w14:textId="4140C63D" w:rsidR="00DB6A45" w:rsidRPr="00516E10" w:rsidRDefault="00DB6A45" w:rsidP="00516E10">
      <w:pPr>
        <w:pStyle w:val="ListParagraph"/>
        <w:numPr>
          <w:ilvl w:val="0"/>
          <w:numId w:val="31"/>
        </w:numPr>
        <w:spacing w:line="480" w:lineRule="auto"/>
        <w:jc w:val="both"/>
        <w:rPr>
          <w:rFonts w:ascii="Times New Roman" w:hAnsi="Times New Roman" w:cs="Times New Roman"/>
        </w:rPr>
      </w:pPr>
      <w:r w:rsidRPr="00516E10">
        <w:rPr>
          <w:rFonts w:ascii="Times New Roman" w:hAnsi="Times New Roman" w:cs="Times New Roman"/>
        </w:rPr>
        <w:lastRenderedPageBreak/>
        <w:t>Launch a blockchain health data platform where the cases will be made available to international health authorities in real time and in an unmanipulated way</w:t>
      </w:r>
    </w:p>
    <w:p w14:paraId="7F8A32E4" w14:textId="6432971B" w:rsidR="005817C4" w:rsidRPr="00516E10" w:rsidRDefault="005817C4" w:rsidP="00516E10">
      <w:pPr>
        <w:pStyle w:val="ListParagraph"/>
        <w:numPr>
          <w:ilvl w:val="0"/>
          <w:numId w:val="31"/>
        </w:numPr>
        <w:spacing w:line="480" w:lineRule="auto"/>
        <w:jc w:val="both"/>
        <w:rPr>
          <w:rFonts w:ascii="Times New Roman" w:hAnsi="Times New Roman" w:cs="Times New Roman"/>
        </w:rPr>
      </w:pPr>
      <w:r w:rsidRPr="00516E10">
        <w:rPr>
          <w:rFonts w:ascii="Times New Roman" w:hAnsi="Times New Roman" w:cs="Times New Roman"/>
        </w:rPr>
        <w:t>Create a traveler mobile application that will contain health alerts, check status vaccination, and safety suggestions in various languages.</w:t>
      </w:r>
    </w:p>
    <w:p w14:paraId="73CF5314" w14:textId="2CE716F8" w:rsidR="005817C4" w:rsidRPr="00516E10" w:rsidRDefault="005817C4" w:rsidP="00516E10">
      <w:pPr>
        <w:pStyle w:val="ListParagraph"/>
        <w:numPr>
          <w:ilvl w:val="0"/>
          <w:numId w:val="23"/>
        </w:numPr>
        <w:spacing w:line="480" w:lineRule="auto"/>
        <w:jc w:val="both"/>
        <w:rPr>
          <w:rFonts w:ascii="Times New Roman" w:hAnsi="Times New Roman" w:cs="Times New Roman"/>
        </w:rPr>
      </w:pPr>
      <w:r w:rsidRPr="00516E10">
        <w:rPr>
          <w:rFonts w:ascii="Times New Roman" w:hAnsi="Times New Roman" w:cs="Times New Roman"/>
        </w:rPr>
        <w:t>Incorporate AI-powered sentiment analytics to keep track of worldwide perceptions and find out tendencies of disinformation and release counter-narratives through social media.</w:t>
      </w:r>
    </w:p>
    <w:p w14:paraId="545FEE8A" w14:textId="2B087259" w:rsidR="0075245C" w:rsidRPr="00516E10" w:rsidRDefault="0075245C" w:rsidP="00516E10">
      <w:pPr>
        <w:pStyle w:val="ListParagraph"/>
        <w:numPr>
          <w:ilvl w:val="0"/>
          <w:numId w:val="23"/>
        </w:numPr>
        <w:spacing w:line="480" w:lineRule="auto"/>
        <w:jc w:val="both"/>
        <w:rPr>
          <w:rFonts w:ascii="Times New Roman" w:hAnsi="Times New Roman" w:cs="Times New Roman"/>
        </w:rPr>
      </w:pPr>
      <w:r w:rsidRPr="00516E10">
        <w:rPr>
          <w:rFonts w:ascii="Times New Roman" w:hAnsi="Times New Roman" w:cs="Times New Roman"/>
        </w:rPr>
        <w:t>Put a dashboard in the open that displays health measures, denoted in inoculation rates and hospital beds.</w:t>
      </w:r>
    </w:p>
    <w:p w14:paraId="7F4EF401" w14:textId="77777777" w:rsidR="0075245C" w:rsidRPr="00516E10" w:rsidRDefault="0075245C" w:rsidP="00516E10">
      <w:pPr>
        <w:spacing w:line="480" w:lineRule="auto"/>
        <w:ind w:left="360"/>
        <w:jc w:val="both"/>
        <w:rPr>
          <w:rFonts w:ascii="Times New Roman" w:hAnsi="Times New Roman" w:cs="Times New Roman"/>
          <w:b/>
          <w:bCs/>
        </w:rPr>
      </w:pPr>
      <w:r w:rsidRPr="00516E10">
        <w:rPr>
          <w:rFonts w:ascii="Times New Roman" w:hAnsi="Times New Roman" w:cs="Times New Roman"/>
          <w:b/>
          <w:bCs/>
        </w:rPr>
        <w:t>Phase 4: Traveler Reassurances Campaigns (18 24 Months)</w:t>
      </w:r>
    </w:p>
    <w:p w14:paraId="0DC2E1B3" w14:textId="52BAEE5E" w:rsidR="00B67FEF" w:rsidRPr="00516E10" w:rsidRDefault="0075245C" w:rsidP="00516E10">
      <w:pPr>
        <w:spacing w:line="480" w:lineRule="auto"/>
        <w:ind w:left="360"/>
        <w:jc w:val="both"/>
        <w:rPr>
          <w:rFonts w:ascii="Times New Roman" w:hAnsi="Times New Roman" w:cs="Times New Roman"/>
        </w:rPr>
      </w:pPr>
      <w:r w:rsidRPr="00516E10">
        <w:rPr>
          <w:rFonts w:ascii="Times New Roman" w:hAnsi="Times New Roman" w:cs="Times New Roman"/>
        </w:rPr>
        <w:t>Launch a set of social-media, television and print media campaigns indicating that the country is safe to visit and will concentrate on changes that took place, WHO certifications, and cultural attraction</w:t>
      </w:r>
      <w:r w:rsidR="00B67FEF" w:rsidRPr="00516E10">
        <w:rPr>
          <w:rFonts w:ascii="Times New Roman" w:hAnsi="Times New Roman" w:cs="Times New Roman"/>
        </w:rPr>
        <w:t>.</w:t>
      </w:r>
    </w:p>
    <w:p w14:paraId="08594364" w14:textId="27516434" w:rsidR="00B67FEF" w:rsidRPr="00516E10" w:rsidRDefault="00B67FEF" w:rsidP="00516E10">
      <w:pPr>
        <w:pStyle w:val="ListParagraph"/>
        <w:numPr>
          <w:ilvl w:val="0"/>
          <w:numId w:val="22"/>
        </w:numPr>
        <w:spacing w:line="480" w:lineRule="auto"/>
        <w:jc w:val="both"/>
        <w:rPr>
          <w:rFonts w:ascii="Times New Roman" w:hAnsi="Times New Roman" w:cs="Times New Roman"/>
        </w:rPr>
      </w:pPr>
      <w:r w:rsidRPr="00516E10">
        <w:rPr>
          <w:rFonts w:ascii="Times New Roman" w:hAnsi="Times New Roman" w:cs="Times New Roman"/>
        </w:rPr>
        <w:t>Collaborate with travel bloggers and celebrities to better spread good stories and post first-hand accounts.</w:t>
      </w:r>
    </w:p>
    <w:p w14:paraId="637AFFBD" w14:textId="592A30D6" w:rsidR="00B67FEF" w:rsidRPr="00516E10" w:rsidRDefault="00B67FEF" w:rsidP="00516E10">
      <w:pPr>
        <w:pStyle w:val="ListParagraph"/>
        <w:numPr>
          <w:ilvl w:val="0"/>
          <w:numId w:val="22"/>
        </w:numPr>
        <w:spacing w:line="480" w:lineRule="auto"/>
        <w:jc w:val="both"/>
        <w:rPr>
          <w:rFonts w:ascii="Times New Roman" w:hAnsi="Times New Roman" w:cs="Times New Roman"/>
        </w:rPr>
      </w:pPr>
      <w:r w:rsidRPr="00516E10">
        <w:rPr>
          <w:rFonts w:ascii="Times New Roman" w:hAnsi="Times New Roman" w:cs="Times New Roman"/>
        </w:rPr>
        <w:t>Provide incentives like reduced travelling plans and payment on visa.</w:t>
      </w:r>
    </w:p>
    <w:p w14:paraId="51D77E7B" w14:textId="1DC56616" w:rsidR="00B67FEF" w:rsidRPr="00516E10" w:rsidRDefault="00B67FEF" w:rsidP="00516E10">
      <w:pPr>
        <w:pStyle w:val="ListParagraph"/>
        <w:numPr>
          <w:ilvl w:val="0"/>
          <w:numId w:val="22"/>
        </w:numPr>
        <w:spacing w:line="480" w:lineRule="auto"/>
        <w:jc w:val="both"/>
        <w:rPr>
          <w:rFonts w:ascii="Times New Roman" w:hAnsi="Times New Roman" w:cs="Times New Roman"/>
        </w:rPr>
      </w:pPr>
      <w:r w:rsidRPr="00516E10">
        <w:rPr>
          <w:rFonts w:ascii="Times New Roman" w:hAnsi="Times New Roman" w:cs="Times New Roman"/>
        </w:rPr>
        <w:t xml:space="preserve">Conduct virtual tours and live </w:t>
      </w:r>
      <w:r w:rsidR="005817C4" w:rsidRPr="00516E10">
        <w:rPr>
          <w:rFonts w:ascii="Times New Roman" w:hAnsi="Times New Roman" w:cs="Times New Roman"/>
        </w:rPr>
        <w:t>questions</w:t>
      </w:r>
      <w:r w:rsidRPr="00516E10">
        <w:rPr>
          <w:rFonts w:ascii="Times New Roman" w:hAnsi="Times New Roman" w:cs="Times New Roman"/>
        </w:rPr>
        <w:t xml:space="preserve"> and answers to speak to potential travelers and eliminate their worries.</w:t>
      </w:r>
    </w:p>
    <w:p w14:paraId="6A5768A8" w14:textId="45B87E71"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5.3 Digital Transparency Tools</w:t>
      </w:r>
    </w:p>
    <w:p w14:paraId="1FE36C74" w14:textId="77777777" w:rsidR="00F15D16" w:rsidRPr="00516E10" w:rsidRDefault="00F15D16" w:rsidP="00516E10">
      <w:pPr>
        <w:spacing w:line="480" w:lineRule="auto"/>
        <w:jc w:val="both"/>
        <w:rPr>
          <w:rFonts w:ascii="Times New Roman" w:hAnsi="Times New Roman" w:cs="Times New Roman"/>
        </w:rPr>
      </w:pPr>
      <w:r w:rsidRPr="00516E10">
        <w:rPr>
          <w:rFonts w:ascii="Times New Roman" w:hAnsi="Times New Roman" w:cs="Times New Roman"/>
        </w:rPr>
        <w:t>The blockchain based health data system offers credibility through:</w:t>
      </w:r>
    </w:p>
    <w:p w14:paraId="72C46E3C" w14:textId="2787B5D3" w:rsidR="00F15D16" w:rsidRPr="00516E10" w:rsidRDefault="00F15D16" w:rsidP="00516E10">
      <w:pPr>
        <w:pStyle w:val="ListParagraph"/>
        <w:numPr>
          <w:ilvl w:val="0"/>
          <w:numId w:val="21"/>
        </w:numPr>
        <w:spacing w:line="480" w:lineRule="auto"/>
        <w:jc w:val="both"/>
        <w:rPr>
          <w:rFonts w:ascii="Times New Roman" w:hAnsi="Times New Roman" w:cs="Times New Roman"/>
        </w:rPr>
      </w:pPr>
      <w:r w:rsidRPr="00516E10">
        <w:rPr>
          <w:rFonts w:ascii="Times New Roman" w:hAnsi="Times New Roman" w:cs="Times New Roman"/>
        </w:rPr>
        <w:t xml:space="preserve">They provide recordable data </w:t>
      </w:r>
      <w:r w:rsidRPr="00516E10">
        <w:rPr>
          <w:rFonts w:ascii="Times New Roman" w:hAnsi="Times New Roman" w:cs="Times New Roman"/>
        </w:rPr>
        <w:t>on</w:t>
      </w:r>
      <w:r w:rsidRPr="00516E10">
        <w:rPr>
          <w:rFonts w:ascii="Times New Roman" w:hAnsi="Times New Roman" w:cs="Times New Roman"/>
        </w:rPr>
        <w:t xml:space="preserve"> vaccinations and recoveries that cannot be changed and proven by WHO and the health authorities of their own region.</w:t>
      </w:r>
    </w:p>
    <w:p w14:paraId="74C5FAAA" w14:textId="21D161B5" w:rsidR="00F15D16" w:rsidRPr="00516E10" w:rsidRDefault="00F15D16" w:rsidP="00516E10">
      <w:pPr>
        <w:pStyle w:val="ListParagraph"/>
        <w:numPr>
          <w:ilvl w:val="0"/>
          <w:numId w:val="21"/>
        </w:numPr>
        <w:spacing w:line="480" w:lineRule="auto"/>
        <w:jc w:val="both"/>
        <w:rPr>
          <w:rFonts w:ascii="Times New Roman" w:hAnsi="Times New Roman" w:cs="Times New Roman"/>
        </w:rPr>
      </w:pPr>
      <w:r w:rsidRPr="00516E10">
        <w:rPr>
          <w:rFonts w:ascii="Times New Roman" w:hAnsi="Times New Roman" w:cs="Times New Roman"/>
        </w:rPr>
        <w:lastRenderedPageBreak/>
        <w:t xml:space="preserve">Enabling </w:t>
      </w:r>
      <w:r w:rsidRPr="00516E10">
        <w:rPr>
          <w:rFonts w:ascii="Times New Roman" w:hAnsi="Times New Roman" w:cs="Times New Roman"/>
        </w:rPr>
        <w:t>international</w:t>
      </w:r>
      <w:r w:rsidRPr="00516E10">
        <w:rPr>
          <w:rFonts w:ascii="Times New Roman" w:hAnsi="Times New Roman" w:cs="Times New Roman"/>
        </w:rPr>
        <w:t xml:space="preserve"> verification to establish </w:t>
      </w:r>
      <w:r w:rsidR="00D7009F" w:rsidRPr="00516E10">
        <w:rPr>
          <w:rFonts w:ascii="Times New Roman" w:hAnsi="Times New Roman" w:cs="Times New Roman"/>
        </w:rPr>
        <w:t>confidence</w:t>
      </w:r>
      <w:r w:rsidRPr="00516E10">
        <w:rPr>
          <w:rFonts w:ascii="Times New Roman" w:hAnsi="Times New Roman" w:cs="Times New Roman"/>
        </w:rPr>
        <w:t xml:space="preserve"> between the foreign governments and travelers.</w:t>
      </w:r>
    </w:p>
    <w:p w14:paraId="6A2E4A29" w14:textId="1E1C6C8B" w:rsidR="00F15D16" w:rsidRPr="00516E10" w:rsidRDefault="00F15D16" w:rsidP="00516E10">
      <w:pPr>
        <w:pStyle w:val="ListParagraph"/>
        <w:numPr>
          <w:ilvl w:val="0"/>
          <w:numId w:val="21"/>
        </w:numPr>
        <w:spacing w:line="480" w:lineRule="auto"/>
        <w:jc w:val="both"/>
        <w:rPr>
          <w:rFonts w:ascii="Times New Roman" w:hAnsi="Times New Roman" w:cs="Times New Roman"/>
        </w:rPr>
      </w:pPr>
      <w:r w:rsidRPr="00516E10">
        <w:rPr>
          <w:rFonts w:ascii="Times New Roman" w:hAnsi="Times New Roman" w:cs="Times New Roman"/>
        </w:rPr>
        <w:t xml:space="preserve">Works seamlessly with travel apps to facilitate health checks at entry points and eliminate waiting time while giving its users </w:t>
      </w:r>
      <w:r w:rsidRPr="00516E10">
        <w:rPr>
          <w:rFonts w:ascii="Times New Roman" w:hAnsi="Times New Roman" w:cs="Times New Roman"/>
        </w:rPr>
        <w:t>better</w:t>
      </w:r>
      <w:r w:rsidRPr="00516E10">
        <w:rPr>
          <w:rFonts w:ascii="Times New Roman" w:hAnsi="Times New Roman" w:cs="Times New Roman"/>
        </w:rPr>
        <w:t xml:space="preserve"> user experience.</w:t>
      </w:r>
    </w:p>
    <w:p w14:paraId="574DCC6E" w14:textId="77777777" w:rsidR="00F15D16" w:rsidRPr="00516E10" w:rsidRDefault="00F15D16" w:rsidP="00516E10">
      <w:pPr>
        <w:spacing w:line="480" w:lineRule="auto"/>
        <w:jc w:val="both"/>
        <w:rPr>
          <w:rFonts w:ascii="Times New Roman" w:hAnsi="Times New Roman" w:cs="Times New Roman"/>
        </w:rPr>
      </w:pPr>
      <w:r w:rsidRPr="00516E10">
        <w:rPr>
          <w:rFonts w:ascii="Times New Roman" w:hAnsi="Times New Roman" w:cs="Times New Roman"/>
        </w:rPr>
        <w:t>The mobile application increases traveler trust with real time updates, emergency contacts, and health alerts in the geographical location. Sentiment analysis supported by AI allows detecting the trend of disinformation and reacting quickly to it by publishing relevant material in social media</w:t>
      </w:r>
    </w:p>
    <w:p w14:paraId="762DD48F" w14:textId="0635C185"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5.4 Traveler Reassurance Campaigns</w:t>
      </w:r>
    </w:p>
    <w:p w14:paraId="397A20C8" w14:textId="77777777" w:rsidR="00F91753" w:rsidRPr="00516E10" w:rsidRDefault="00F91753" w:rsidP="00516E10">
      <w:pPr>
        <w:spacing w:line="480" w:lineRule="auto"/>
        <w:jc w:val="both"/>
        <w:rPr>
          <w:rFonts w:ascii="Times New Roman" w:hAnsi="Times New Roman" w:cs="Times New Roman"/>
        </w:rPr>
      </w:pPr>
      <w:r w:rsidRPr="00516E10">
        <w:rPr>
          <w:rFonts w:ascii="Times New Roman" w:hAnsi="Times New Roman" w:cs="Times New Roman"/>
        </w:rPr>
        <w:t>Safe Indara campaign:</w:t>
      </w:r>
    </w:p>
    <w:p w14:paraId="1D485979" w14:textId="01A7A76F" w:rsidR="00F91753" w:rsidRPr="00516E10" w:rsidRDefault="00F91753" w:rsidP="00516E10">
      <w:pPr>
        <w:pStyle w:val="ListParagraph"/>
        <w:numPr>
          <w:ilvl w:val="0"/>
          <w:numId w:val="25"/>
        </w:numPr>
        <w:spacing w:line="480" w:lineRule="auto"/>
        <w:jc w:val="both"/>
        <w:rPr>
          <w:rFonts w:ascii="Times New Roman" w:hAnsi="Times New Roman" w:cs="Times New Roman"/>
        </w:rPr>
      </w:pPr>
      <w:r w:rsidRPr="00516E10">
        <w:rPr>
          <w:rFonts w:ascii="Times New Roman" w:hAnsi="Times New Roman" w:cs="Times New Roman"/>
        </w:rPr>
        <w:t>Corrective Action: Reforms should be emphasized, and what about WHO certified surveillance systems and vaccination protocols?</w:t>
      </w:r>
    </w:p>
    <w:p w14:paraId="7B9D2F00" w14:textId="6F2979D4" w:rsidR="00F91753" w:rsidRPr="00516E10" w:rsidRDefault="00F91753" w:rsidP="00516E10">
      <w:pPr>
        <w:pStyle w:val="ListParagraph"/>
        <w:numPr>
          <w:ilvl w:val="0"/>
          <w:numId w:val="25"/>
        </w:numPr>
        <w:spacing w:line="480" w:lineRule="auto"/>
        <w:jc w:val="both"/>
        <w:rPr>
          <w:rFonts w:ascii="Times New Roman" w:hAnsi="Times New Roman" w:cs="Times New Roman"/>
        </w:rPr>
      </w:pPr>
      <w:r w:rsidRPr="00516E10">
        <w:rPr>
          <w:rFonts w:ascii="Times New Roman" w:hAnsi="Times New Roman" w:cs="Times New Roman"/>
        </w:rPr>
        <w:t xml:space="preserve">Bolstering: </w:t>
      </w:r>
      <w:r w:rsidR="009819AE" w:rsidRPr="00516E10">
        <w:rPr>
          <w:rFonts w:ascii="Times New Roman" w:hAnsi="Times New Roman" w:cs="Times New Roman"/>
        </w:rPr>
        <w:t>highlights</w:t>
      </w:r>
      <w:r w:rsidRPr="00516E10">
        <w:rPr>
          <w:rFonts w:ascii="Times New Roman" w:hAnsi="Times New Roman" w:cs="Times New Roman"/>
        </w:rPr>
        <w:t xml:space="preserve"> the cultural heritage, natural beauty and hospitality of Indara as a way of rebranding the perceptions.</w:t>
      </w:r>
    </w:p>
    <w:p w14:paraId="58210E1B" w14:textId="4AE40B83" w:rsidR="00F91753" w:rsidRPr="00516E10" w:rsidRDefault="00F91753" w:rsidP="00516E10">
      <w:pPr>
        <w:pStyle w:val="ListParagraph"/>
        <w:numPr>
          <w:ilvl w:val="0"/>
          <w:numId w:val="25"/>
        </w:numPr>
        <w:spacing w:line="480" w:lineRule="auto"/>
        <w:jc w:val="both"/>
        <w:rPr>
          <w:rFonts w:ascii="Times New Roman" w:hAnsi="Times New Roman" w:cs="Times New Roman"/>
        </w:rPr>
      </w:pPr>
      <w:r w:rsidRPr="00516E10">
        <w:rPr>
          <w:rFonts w:ascii="Times New Roman" w:hAnsi="Times New Roman" w:cs="Times New Roman"/>
        </w:rPr>
        <w:t>Involvement: Employ a two-way dialogue through such social media as X and Instagram to allay the fears of travelers and demystify the myths.</w:t>
      </w:r>
    </w:p>
    <w:p w14:paraId="37B057B8" w14:textId="77777777" w:rsidR="00F91753" w:rsidRPr="00516E10" w:rsidRDefault="00F91753" w:rsidP="00516E10">
      <w:pPr>
        <w:spacing w:line="480" w:lineRule="auto"/>
        <w:jc w:val="both"/>
        <w:rPr>
          <w:rFonts w:ascii="Times New Roman" w:hAnsi="Times New Roman" w:cs="Times New Roman"/>
        </w:rPr>
      </w:pPr>
      <w:r w:rsidRPr="00516E10">
        <w:rPr>
          <w:rFonts w:ascii="Times New Roman" w:hAnsi="Times New Roman" w:cs="Times New Roman"/>
        </w:rPr>
        <w:t>Sample cases of post-Ebola rediscovery campaigns in Sierra Leone show the success of this strategy with a 25 percent growth in tourist visits in one year (Novelli et al., 2018).</w:t>
      </w:r>
    </w:p>
    <w:p w14:paraId="679E13D0" w14:textId="0014C403"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5.5 Stakeholder Collaboration Mechanisms</w:t>
      </w:r>
    </w:p>
    <w:p w14:paraId="4B5ABD39" w14:textId="6368C347" w:rsidR="004C4F18" w:rsidRPr="00516E10" w:rsidRDefault="005E3E62" w:rsidP="00516E10">
      <w:pPr>
        <w:spacing w:line="480" w:lineRule="auto"/>
        <w:jc w:val="both"/>
        <w:rPr>
          <w:rFonts w:ascii="Times New Roman" w:hAnsi="Times New Roman" w:cs="Times New Roman"/>
        </w:rPr>
      </w:pPr>
      <w:r w:rsidRPr="00516E10">
        <w:rPr>
          <w:rFonts w:ascii="Times New Roman" w:hAnsi="Times New Roman" w:cs="Times New Roman"/>
        </w:rPr>
        <w:t>To</w:t>
      </w:r>
      <w:r w:rsidR="004C4F18" w:rsidRPr="00516E10">
        <w:rPr>
          <w:rFonts w:ascii="Times New Roman" w:hAnsi="Times New Roman" w:cs="Times New Roman"/>
        </w:rPr>
        <w:t xml:space="preserve"> win back trust, the stakeholders should collaborate:</w:t>
      </w:r>
    </w:p>
    <w:p w14:paraId="731A10D7" w14:textId="7EBFBC51" w:rsidR="004C4F18" w:rsidRPr="00516E10" w:rsidRDefault="004C4F18" w:rsidP="00516E10">
      <w:pPr>
        <w:pStyle w:val="ListParagraph"/>
        <w:numPr>
          <w:ilvl w:val="0"/>
          <w:numId w:val="24"/>
        </w:numPr>
        <w:spacing w:line="480" w:lineRule="auto"/>
        <w:jc w:val="both"/>
        <w:rPr>
          <w:rFonts w:ascii="Times New Roman" w:hAnsi="Times New Roman" w:cs="Times New Roman"/>
        </w:rPr>
      </w:pPr>
      <w:r w:rsidRPr="00516E10">
        <w:rPr>
          <w:rFonts w:ascii="Times New Roman" w:hAnsi="Times New Roman" w:cs="Times New Roman"/>
        </w:rPr>
        <w:t>Tourism Boards: come up with marketing campaigns and liaise with international partners.</w:t>
      </w:r>
    </w:p>
    <w:p w14:paraId="4A04FFD7" w14:textId="7C5678B4" w:rsidR="004C4F18" w:rsidRPr="00516E10" w:rsidRDefault="004C4F18" w:rsidP="00516E10">
      <w:pPr>
        <w:pStyle w:val="ListParagraph"/>
        <w:numPr>
          <w:ilvl w:val="0"/>
          <w:numId w:val="24"/>
        </w:numPr>
        <w:spacing w:line="480" w:lineRule="auto"/>
        <w:jc w:val="both"/>
        <w:rPr>
          <w:rFonts w:ascii="Times New Roman" w:hAnsi="Times New Roman" w:cs="Times New Roman"/>
        </w:rPr>
      </w:pPr>
      <w:r w:rsidRPr="00516E10">
        <w:rPr>
          <w:rFonts w:ascii="Times New Roman" w:hAnsi="Times New Roman" w:cs="Times New Roman"/>
        </w:rPr>
        <w:lastRenderedPageBreak/>
        <w:t xml:space="preserve">Health Authorities: Health </w:t>
      </w:r>
      <w:r w:rsidRPr="00516E10">
        <w:rPr>
          <w:rFonts w:ascii="Times New Roman" w:hAnsi="Times New Roman" w:cs="Times New Roman"/>
        </w:rPr>
        <w:t>expertise</w:t>
      </w:r>
      <w:r w:rsidRPr="00516E10">
        <w:rPr>
          <w:rFonts w:ascii="Times New Roman" w:hAnsi="Times New Roman" w:cs="Times New Roman"/>
        </w:rPr>
        <w:t xml:space="preserve"> must implement reforms and offer valid data to the blockchain platform.</w:t>
      </w:r>
    </w:p>
    <w:p w14:paraId="3CD7BF23" w14:textId="6A60DAD8" w:rsidR="004C4F18" w:rsidRPr="00516E10" w:rsidRDefault="004C4F18" w:rsidP="00516E10">
      <w:pPr>
        <w:pStyle w:val="ListParagraph"/>
        <w:numPr>
          <w:ilvl w:val="0"/>
          <w:numId w:val="24"/>
        </w:numPr>
        <w:spacing w:line="480" w:lineRule="auto"/>
        <w:jc w:val="both"/>
        <w:rPr>
          <w:rFonts w:ascii="Times New Roman" w:hAnsi="Times New Roman" w:cs="Times New Roman"/>
        </w:rPr>
      </w:pPr>
      <w:r w:rsidRPr="00516E10">
        <w:rPr>
          <w:rFonts w:ascii="Times New Roman" w:hAnsi="Times New Roman" w:cs="Times New Roman"/>
        </w:rPr>
        <w:t>Local Communities: Take part in promoting culture and hospitality training to increase the experience of the travelers.</w:t>
      </w:r>
    </w:p>
    <w:p w14:paraId="3BCC6800" w14:textId="1A9A098B" w:rsidR="004C4F18" w:rsidRPr="00516E10" w:rsidRDefault="004C4F18" w:rsidP="00516E10">
      <w:pPr>
        <w:pStyle w:val="ListParagraph"/>
        <w:numPr>
          <w:ilvl w:val="0"/>
          <w:numId w:val="24"/>
        </w:numPr>
        <w:spacing w:line="480" w:lineRule="auto"/>
        <w:jc w:val="both"/>
        <w:rPr>
          <w:rFonts w:ascii="Times New Roman" w:hAnsi="Times New Roman" w:cs="Times New Roman"/>
        </w:rPr>
      </w:pPr>
      <w:r w:rsidRPr="00516E10">
        <w:rPr>
          <w:rFonts w:ascii="Times New Roman" w:hAnsi="Times New Roman" w:cs="Times New Roman"/>
        </w:rPr>
        <w:t>International Organizations: Get the international organizations, WHO, UNWTO, and airlines to approve of the safeguards Indara has put in place.</w:t>
      </w:r>
    </w:p>
    <w:p w14:paraId="4849FDD8" w14:textId="47C16FE7" w:rsidR="00551D89" w:rsidRPr="00516E10" w:rsidRDefault="004C4F18" w:rsidP="00516E10">
      <w:pPr>
        <w:pStyle w:val="ListParagraph"/>
        <w:numPr>
          <w:ilvl w:val="0"/>
          <w:numId w:val="24"/>
        </w:numPr>
        <w:spacing w:line="480" w:lineRule="auto"/>
        <w:jc w:val="both"/>
        <w:rPr>
          <w:rFonts w:ascii="Times New Roman" w:hAnsi="Times New Roman" w:cs="Times New Roman"/>
        </w:rPr>
      </w:pPr>
      <w:r w:rsidRPr="00516E10">
        <w:rPr>
          <w:rFonts w:ascii="Times New Roman" w:hAnsi="Times New Roman" w:cs="Times New Roman"/>
        </w:rPr>
        <w:t>Alignments and accountability are accomplished via regular stakeholder sessions and a focal point coordination platform</w:t>
      </w:r>
      <w:r w:rsidR="00551D89" w:rsidRPr="00516E10">
        <w:rPr>
          <w:rFonts w:ascii="Times New Roman" w:hAnsi="Times New Roman" w:cs="Times New Roman"/>
        </w:rPr>
        <w:t>.</w:t>
      </w:r>
    </w:p>
    <w:p w14:paraId="599C27FA" w14:textId="339FCDCE" w:rsidR="00551D89" w:rsidRPr="00551D89" w:rsidRDefault="00551D89" w:rsidP="00516E10">
      <w:pPr>
        <w:spacing w:line="480" w:lineRule="auto"/>
        <w:jc w:val="both"/>
        <w:rPr>
          <w:rFonts w:ascii="Times New Roman" w:hAnsi="Times New Roman" w:cs="Times New Roman"/>
        </w:rPr>
      </w:pPr>
    </w:p>
    <w:p w14:paraId="56B679DC"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Discussion</w:t>
      </w:r>
    </w:p>
    <w:p w14:paraId="316DD72C"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6.1 Interpretation of Results</w:t>
      </w:r>
    </w:p>
    <w:p w14:paraId="63887EC9" w14:textId="77777777" w:rsidR="00D84070" w:rsidRPr="00516E10" w:rsidRDefault="00D84070" w:rsidP="00516E10">
      <w:pPr>
        <w:spacing w:line="480" w:lineRule="auto"/>
        <w:jc w:val="both"/>
        <w:rPr>
          <w:rFonts w:ascii="Times New Roman" w:hAnsi="Times New Roman" w:cs="Times New Roman"/>
        </w:rPr>
      </w:pPr>
      <w:r w:rsidRPr="00516E10">
        <w:rPr>
          <w:rFonts w:ascii="Times New Roman" w:hAnsi="Times New Roman" w:cs="Times New Roman"/>
        </w:rPr>
        <w:t>The offered plan is based on the integration of the health reforms, international collaboration, digital transparency, and communication campaigns to handle the issues of Indara. The blockchain platform and mobile app are a novel solution, which fits the model of trust repair developed by Xie and Peng (2019) because the former helps to improve cognitive and behavioral trust. The phased plan will safeguard against chances that may lead to early marketing as the trust may build up slowly. The integration of the sentiment analysis powered by AI mitigates the problem of disinformation at the stage of prevention, which is essential currently considering the findings by Wardle and Derakhshan (2017) regarding the nature of social media facilitating the escalation of crises.</w:t>
      </w:r>
    </w:p>
    <w:p w14:paraId="217D2909" w14:textId="60060F5E"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6.2 Implications for Tourism Recovery</w:t>
      </w:r>
    </w:p>
    <w:p w14:paraId="41037206" w14:textId="405229B2" w:rsidR="005F258A" w:rsidRPr="00516E10" w:rsidRDefault="005F258A" w:rsidP="00516E10">
      <w:pPr>
        <w:spacing w:line="480" w:lineRule="auto"/>
        <w:jc w:val="both"/>
        <w:rPr>
          <w:rFonts w:ascii="Times New Roman" w:hAnsi="Times New Roman" w:cs="Times New Roman"/>
        </w:rPr>
      </w:pPr>
      <w:r w:rsidRPr="00516E10">
        <w:rPr>
          <w:rFonts w:ascii="Times New Roman" w:hAnsi="Times New Roman" w:cs="Times New Roman"/>
        </w:rPr>
        <w:t>Several</w:t>
      </w:r>
      <w:r w:rsidRPr="00516E10">
        <w:rPr>
          <w:rFonts w:ascii="Times New Roman" w:hAnsi="Times New Roman" w:cs="Times New Roman"/>
        </w:rPr>
        <w:t xml:space="preserve"> implications of the strategy are:</w:t>
      </w:r>
    </w:p>
    <w:p w14:paraId="3C3A394E" w14:textId="77777777" w:rsidR="005F258A" w:rsidRPr="00516E10" w:rsidRDefault="005F258A" w:rsidP="00516E10">
      <w:pPr>
        <w:spacing w:line="480" w:lineRule="auto"/>
        <w:jc w:val="both"/>
        <w:rPr>
          <w:rFonts w:ascii="Times New Roman" w:hAnsi="Times New Roman" w:cs="Times New Roman"/>
        </w:rPr>
      </w:pPr>
      <w:r w:rsidRPr="00516E10">
        <w:rPr>
          <w:rFonts w:ascii="Times New Roman" w:hAnsi="Times New Roman" w:cs="Times New Roman"/>
        </w:rPr>
        <w:lastRenderedPageBreak/>
        <w:t>Economic Recovery: Restoring trust is likely to see a 30 percent rise in tourist arrivals in two years which will in turn boost the GDP and help local businesses.</w:t>
      </w:r>
    </w:p>
    <w:p w14:paraId="20B5391C" w14:textId="51AA760C" w:rsidR="005F258A" w:rsidRPr="00516E10" w:rsidRDefault="005F258A" w:rsidP="00516E10">
      <w:pPr>
        <w:pStyle w:val="ListParagraph"/>
        <w:numPr>
          <w:ilvl w:val="0"/>
          <w:numId w:val="28"/>
        </w:numPr>
        <w:spacing w:line="480" w:lineRule="auto"/>
        <w:jc w:val="both"/>
        <w:rPr>
          <w:rFonts w:ascii="Times New Roman" w:hAnsi="Times New Roman" w:cs="Times New Roman"/>
        </w:rPr>
      </w:pPr>
      <w:r w:rsidRPr="00516E10">
        <w:rPr>
          <w:rFonts w:ascii="Times New Roman" w:hAnsi="Times New Roman" w:cs="Times New Roman"/>
        </w:rPr>
        <w:t>Policy Reform: Empowered health systems will help face crises in the future, and this refers to the IHR framework of WHO.</w:t>
      </w:r>
    </w:p>
    <w:p w14:paraId="635C9D7E" w14:textId="739963CA" w:rsidR="005F258A" w:rsidRPr="00516E10" w:rsidRDefault="005F258A" w:rsidP="00516E10">
      <w:pPr>
        <w:pStyle w:val="ListParagraph"/>
        <w:numPr>
          <w:ilvl w:val="0"/>
          <w:numId w:val="28"/>
        </w:numPr>
        <w:spacing w:line="480" w:lineRule="auto"/>
        <w:jc w:val="both"/>
        <w:rPr>
          <w:rFonts w:ascii="Times New Roman" w:hAnsi="Times New Roman" w:cs="Times New Roman"/>
        </w:rPr>
      </w:pPr>
      <w:r w:rsidRPr="00516E10">
        <w:rPr>
          <w:rFonts w:ascii="Times New Roman" w:hAnsi="Times New Roman" w:cs="Times New Roman"/>
        </w:rPr>
        <w:t xml:space="preserve">Global Credibility: The partnership of the WHO and open disclosure make the Indara a </w:t>
      </w:r>
      <w:r w:rsidRPr="00516E10">
        <w:rPr>
          <w:rFonts w:ascii="Times New Roman" w:hAnsi="Times New Roman" w:cs="Times New Roman"/>
        </w:rPr>
        <w:t>better-known</w:t>
      </w:r>
      <w:r w:rsidRPr="00516E10">
        <w:rPr>
          <w:rFonts w:ascii="Times New Roman" w:hAnsi="Times New Roman" w:cs="Times New Roman"/>
        </w:rPr>
        <w:t xml:space="preserve"> organization, and this could win them new markets.</w:t>
      </w:r>
    </w:p>
    <w:p w14:paraId="7312DF0F" w14:textId="77777777" w:rsidR="005F258A" w:rsidRPr="00516E10" w:rsidRDefault="005F258A" w:rsidP="00516E10">
      <w:pPr>
        <w:spacing w:line="480" w:lineRule="auto"/>
        <w:jc w:val="both"/>
        <w:rPr>
          <w:rFonts w:ascii="Times New Roman" w:hAnsi="Times New Roman" w:cs="Times New Roman"/>
        </w:rPr>
      </w:pPr>
      <w:r w:rsidRPr="00516E10">
        <w:rPr>
          <w:rFonts w:ascii="Times New Roman" w:hAnsi="Times New Roman" w:cs="Times New Roman"/>
        </w:rPr>
        <w:t>Social Benefits: Social participation in campaigns helps to lessen stigmatization and creates cultural pride.</w:t>
      </w:r>
    </w:p>
    <w:p w14:paraId="34CA321D" w14:textId="77777777" w:rsidR="005F258A" w:rsidRPr="00516E10" w:rsidRDefault="005F258A" w:rsidP="00516E10">
      <w:pPr>
        <w:spacing w:line="480" w:lineRule="auto"/>
        <w:jc w:val="both"/>
        <w:rPr>
          <w:rFonts w:ascii="Times New Roman" w:hAnsi="Times New Roman" w:cs="Times New Roman"/>
        </w:rPr>
      </w:pPr>
      <w:r w:rsidRPr="00516E10">
        <w:rPr>
          <w:rFonts w:ascii="Times New Roman" w:hAnsi="Times New Roman" w:cs="Times New Roman"/>
        </w:rPr>
        <w:t>The priority given to digital tools in the strategy makes Indara the representative of leading trends in the sphere of innovative crisis management being able to shape global tourism policies.</w:t>
      </w:r>
    </w:p>
    <w:p w14:paraId="320CE2C9" w14:textId="5BF3D89F"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6.3 Contributions to Crisis Management</w:t>
      </w:r>
    </w:p>
    <w:p w14:paraId="7D629EB8" w14:textId="77777777" w:rsidR="003B760B" w:rsidRPr="00516E10" w:rsidRDefault="003B760B" w:rsidP="00516E10">
      <w:pPr>
        <w:spacing w:line="480" w:lineRule="auto"/>
        <w:jc w:val="both"/>
        <w:rPr>
          <w:rFonts w:ascii="Times New Roman" w:hAnsi="Times New Roman" w:cs="Times New Roman"/>
        </w:rPr>
      </w:pPr>
      <w:r w:rsidRPr="00516E10">
        <w:rPr>
          <w:rFonts w:ascii="Times New Roman" w:hAnsi="Times New Roman" w:cs="Times New Roman"/>
        </w:rPr>
        <w:t>This report adds knowledge to the literature of crisis management in the following way:</w:t>
      </w:r>
    </w:p>
    <w:p w14:paraId="4B6FF812" w14:textId="45651BAA" w:rsidR="003B760B" w:rsidRPr="00516E10" w:rsidRDefault="003B760B" w:rsidP="00516E10">
      <w:pPr>
        <w:pStyle w:val="ListParagraph"/>
        <w:numPr>
          <w:ilvl w:val="0"/>
          <w:numId w:val="27"/>
        </w:numPr>
        <w:spacing w:line="480" w:lineRule="auto"/>
        <w:jc w:val="both"/>
        <w:rPr>
          <w:rFonts w:ascii="Times New Roman" w:hAnsi="Times New Roman" w:cs="Times New Roman"/>
        </w:rPr>
      </w:pPr>
      <w:r w:rsidRPr="00516E10">
        <w:rPr>
          <w:rFonts w:ascii="Times New Roman" w:hAnsi="Times New Roman" w:cs="Times New Roman"/>
        </w:rPr>
        <w:t>Fitting SCCT and trust repair models into the tourism setting so that the application of these models can go beyond the corporate world.</w:t>
      </w:r>
    </w:p>
    <w:p w14:paraId="218CB4DD" w14:textId="1B2C9000" w:rsidR="003B760B" w:rsidRPr="00516E10" w:rsidRDefault="003B760B" w:rsidP="00516E10">
      <w:pPr>
        <w:pStyle w:val="ListParagraph"/>
        <w:numPr>
          <w:ilvl w:val="0"/>
          <w:numId w:val="27"/>
        </w:numPr>
        <w:spacing w:line="480" w:lineRule="auto"/>
        <w:jc w:val="both"/>
        <w:rPr>
          <w:rFonts w:ascii="Times New Roman" w:hAnsi="Times New Roman" w:cs="Times New Roman"/>
        </w:rPr>
      </w:pPr>
      <w:r w:rsidRPr="00516E10">
        <w:rPr>
          <w:rFonts w:ascii="Times New Roman" w:hAnsi="Times New Roman" w:cs="Times New Roman"/>
        </w:rPr>
        <w:t>Suggesting blockchain and AI as new instruments related to health crisis management, filling the gaps in technology-based recovery plans.</w:t>
      </w:r>
    </w:p>
    <w:p w14:paraId="2E035276" w14:textId="5D78C8E4" w:rsidR="003B760B" w:rsidRPr="00516E10" w:rsidRDefault="003B760B" w:rsidP="00516E10">
      <w:pPr>
        <w:pStyle w:val="ListParagraph"/>
        <w:numPr>
          <w:ilvl w:val="0"/>
          <w:numId w:val="27"/>
        </w:numPr>
        <w:spacing w:line="480" w:lineRule="auto"/>
        <w:jc w:val="both"/>
        <w:rPr>
          <w:rFonts w:ascii="Times New Roman" w:hAnsi="Times New Roman" w:cs="Times New Roman"/>
        </w:rPr>
      </w:pPr>
      <w:r w:rsidRPr="00516E10">
        <w:rPr>
          <w:rFonts w:ascii="Times New Roman" w:hAnsi="Times New Roman" w:cs="Times New Roman"/>
        </w:rPr>
        <w:t xml:space="preserve">Providing a replicable model </w:t>
      </w:r>
      <w:proofErr w:type="gramStart"/>
      <w:r w:rsidRPr="00516E10">
        <w:rPr>
          <w:rFonts w:ascii="Times New Roman" w:hAnsi="Times New Roman" w:cs="Times New Roman"/>
        </w:rPr>
        <w:t>to</w:t>
      </w:r>
      <w:proofErr w:type="gramEnd"/>
      <w:r w:rsidRPr="00516E10">
        <w:rPr>
          <w:rFonts w:ascii="Times New Roman" w:hAnsi="Times New Roman" w:cs="Times New Roman"/>
        </w:rPr>
        <w:t xml:space="preserve"> other destinations in the same situation i.e. the post-crisis Caribbean countries.</w:t>
      </w:r>
    </w:p>
    <w:p w14:paraId="21229E12" w14:textId="3FA99670" w:rsidR="003B760B" w:rsidRPr="00516E10" w:rsidRDefault="003B760B" w:rsidP="00516E10">
      <w:pPr>
        <w:pStyle w:val="ListParagraph"/>
        <w:numPr>
          <w:ilvl w:val="0"/>
          <w:numId w:val="27"/>
        </w:numPr>
        <w:spacing w:line="480" w:lineRule="auto"/>
        <w:jc w:val="both"/>
        <w:rPr>
          <w:rFonts w:ascii="Times New Roman" w:hAnsi="Times New Roman" w:cs="Times New Roman"/>
        </w:rPr>
      </w:pPr>
      <w:r w:rsidRPr="00516E10">
        <w:rPr>
          <w:rFonts w:ascii="Times New Roman" w:hAnsi="Times New Roman" w:cs="Times New Roman"/>
        </w:rPr>
        <w:t>Mentioning the importance of media framing and cooperation with the stakeholders in determining recovery.</w:t>
      </w:r>
    </w:p>
    <w:p w14:paraId="3A16F4BF" w14:textId="3BE0261B"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6.4 Challenges and Limitations</w:t>
      </w:r>
    </w:p>
    <w:p w14:paraId="30795E48" w14:textId="77777777" w:rsidR="009819AE" w:rsidRPr="00516E10" w:rsidRDefault="009819AE" w:rsidP="00516E10">
      <w:pPr>
        <w:spacing w:line="480" w:lineRule="auto"/>
        <w:jc w:val="both"/>
        <w:rPr>
          <w:rFonts w:ascii="Times New Roman" w:hAnsi="Times New Roman" w:cs="Times New Roman"/>
        </w:rPr>
      </w:pPr>
      <w:r w:rsidRPr="00516E10">
        <w:rPr>
          <w:rFonts w:ascii="Times New Roman" w:hAnsi="Times New Roman" w:cs="Times New Roman"/>
        </w:rPr>
        <w:lastRenderedPageBreak/>
        <w:t>Possible risks are:</w:t>
      </w:r>
    </w:p>
    <w:p w14:paraId="3B22CCEB" w14:textId="71FED280" w:rsidR="009819AE" w:rsidRPr="00516E10" w:rsidRDefault="009819AE" w:rsidP="00516E10">
      <w:pPr>
        <w:pStyle w:val="ListParagraph"/>
        <w:numPr>
          <w:ilvl w:val="0"/>
          <w:numId w:val="26"/>
        </w:numPr>
        <w:spacing w:line="480" w:lineRule="auto"/>
        <w:jc w:val="both"/>
        <w:rPr>
          <w:rFonts w:ascii="Times New Roman" w:hAnsi="Times New Roman" w:cs="Times New Roman"/>
        </w:rPr>
      </w:pPr>
      <w:r w:rsidRPr="00516E10">
        <w:rPr>
          <w:rFonts w:ascii="Times New Roman" w:hAnsi="Times New Roman" w:cs="Times New Roman"/>
        </w:rPr>
        <w:t>Financing Limits: The creation of blockchain platforms and promotional campaigns is an expensive project that can overburden the budget of Indara.</w:t>
      </w:r>
    </w:p>
    <w:p w14:paraId="411C2844" w14:textId="1B2F03EA" w:rsidR="009819AE" w:rsidRPr="00516E10" w:rsidRDefault="009819AE" w:rsidP="00516E10">
      <w:pPr>
        <w:pStyle w:val="ListParagraph"/>
        <w:numPr>
          <w:ilvl w:val="0"/>
          <w:numId w:val="26"/>
        </w:numPr>
        <w:spacing w:line="480" w:lineRule="auto"/>
        <w:jc w:val="both"/>
        <w:rPr>
          <w:rFonts w:ascii="Times New Roman" w:hAnsi="Times New Roman" w:cs="Times New Roman"/>
        </w:rPr>
      </w:pPr>
      <w:r w:rsidRPr="00516E10">
        <w:rPr>
          <w:rFonts w:ascii="Times New Roman" w:hAnsi="Times New Roman" w:cs="Times New Roman"/>
        </w:rPr>
        <w:t>Political Opposition: There might be political opposition in terms of delaying or blocking health reforms or the coordination of stakeholders.</w:t>
      </w:r>
    </w:p>
    <w:p w14:paraId="70418AD2" w14:textId="34A3A945" w:rsidR="009819AE" w:rsidRPr="00516E10" w:rsidRDefault="009819AE" w:rsidP="00516E10">
      <w:pPr>
        <w:pStyle w:val="ListParagraph"/>
        <w:numPr>
          <w:ilvl w:val="0"/>
          <w:numId w:val="26"/>
        </w:numPr>
        <w:spacing w:line="480" w:lineRule="auto"/>
        <w:jc w:val="both"/>
        <w:rPr>
          <w:rFonts w:ascii="Times New Roman" w:hAnsi="Times New Roman" w:cs="Times New Roman"/>
        </w:rPr>
      </w:pPr>
      <w:r w:rsidRPr="00516E10">
        <w:rPr>
          <w:rFonts w:ascii="Times New Roman" w:hAnsi="Times New Roman" w:cs="Times New Roman"/>
        </w:rPr>
        <w:t xml:space="preserve">Disinformation Persistence: The </w:t>
      </w:r>
      <w:r w:rsidR="003B760B" w:rsidRPr="00516E10">
        <w:rPr>
          <w:rFonts w:ascii="Times New Roman" w:hAnsi="Times New Roman" w:cs="Times New Roman"/>
        </w:rPr>
        <w:t>fast-varying</w:t>
      </w:r>
      <w:r w:rsidRPr="00516E10">
        <w:rPr>
          <w:rFonts w:ascii="Times New Roman" w:hAnsi="Times New Roman" w:cs="Times New Roman"/>
        </w:rPr>
        <w:t xml:space="preserve"> social media platforms can surpass the AI-based counter-narrative.</w:t>
      </w:r>
    </w:p>
    <w:p w14:paraId="1D779D7E" w14:textId="5400C60F" w:rsidR="009819AE" w:rsidRPr="00516E10" w:rsidRDefault="009819AE" w:rsidP="00516E10">
      <w:pPr>
        <w:pStyle w:val="ListParagraph"/>
        <w:numPr>
          <w:ilvl w:val="0"/>
          <w:numId w:val="26"/>
        </w:numPr>
        <w:spacing w:line="480" w:lineRule="auto"/>
        <w:jc w:val="both"/>
        <w:rPr>
          <w:rFonts w:ascii="Times New Roman" w:hAnsi="Times New Roman" w:cs="Times New Roman"/>
        </w:rPr>
      </w:pPr>
      <w:r w:rsidRPr="00516E10">
        <w:rPr>
          <w:rFonts w:ascii="Times New Roman" w:hAnsi="Times New Roman" w:cs="Times New Roman"/>
        </w:rPr>
        <w:t>Cultural Barriers: Cross cultural markets can involve making communications more complex.</w:t>
      </w:r>
    </w:p>
    <w:p w14:paraId="1DA0F87A" w14:textId="10E1A05A" w:rsidR="00551D89" w:rsidRPr="00516E10" w:rsidRDefault="009819AE" w:rsidP="00516E10">
      <w:pPr>
        <w:spacing w:line="480" w:lineRule="auto"/>
        <w:jc w:val="both"/>
        <w:rPr>
          <w:rFonts w:ascii="Times New Roman" w:hAnsi="Times New Roman" w:cs="Times New Roman"/>
        </w:rPr>
      </w:pPr>
      <w:r w:rsidRPr="00516E10">
        <w:rPr>
          <w:rFonts w:ascii="Times New Roman" w:hAnsi="Times New Roman" w:cs="Times New Roman"/>
        </w:rPr>
        <w:t xml:space="preserve">Among the limitations of the study are the usage of hypothetical data of Indara and the necessity of testing the strategy in the real world </w:t>
      </w:r>
      <w:proofErr w:type="gramStart"/>
      <w:r w:rsidRPr="00516E10">
        <w:rPr>
          <w:rFonts w:ascii="Times New Roman" w:hAnsi="Times New Roman" w:cs="Times New Roman"/>
        </w:rPr>
        <w:t>in order to</w:t>
      </w:r>
      <w:proofErr w:type="gramEnd"/>
      <w:r w:rsidRPr="00516E10">
        <w:rPr>
          <w:rFonts w:ascii="Times New Roman" w:hAnsi="Times New Roman" w:cs="Times New Roman"/>
        </w:rPr>
        <w:t xml:space="preserve"> determine its validity.</w:t>
      </w:r>
    </w:p>
    <w:p w14:paraId="0A42A211" w14:textId="77777777" w:rsidR="009819AE" w:rsidRPr="00551D89" w:rsidRDefault="009819AE" w:rsidP="00516E10">
      <w:pPr>
        <w:spacing w:line="480" w:lineRule="auto"/>
        <w:jc w:val="both"/>
        <w:rPr>
          <w:rFonts w:ascii="Times New Roman" w:hAnsi="Times New Roman" w:cs="Times New Roman"/>
        </w:rPr>
      </w:pPr>
    </w:p>
    <w:p w14:paraId="43691572"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Conclusion</w:t>
      </w:r>
    </w:p>
    <w:p w14:paraId="316887F0"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7.1 Summary of Findings</w:t>
      </w:r>
    </w:p>
    <w:p w14:paraId="1233CDA5" w14:textId="19456892" w:rsidR="00551D89" w:rsidRPr="00551D89" w:rsidRDefault="00222F60" w:rsidP="00516E10">
      <w:pPr>
        <w:spacing w:line="480" w:lineRule="auto"/>
        <w:jc w:val="both"/>
        <w:rPr>
          <w:rFonts w:ascii="Times New Roman" w:hAnsi="Times New Roman" w:cs="Times New Roman"/>
        </w:rPr>
      </w:pPr>
      <w:r w:rsidRPr="00516E10">
        <w:rPr>
          <w:rFonts w:ascii="Times New Roman" w:hAnsi="Times New Roman" w:cs="Times New Roman"/>
        </w:rPr>
        <w:t xml:space="preserve">Psychological, social and reputational damage caused by the public health emergency that ensued in Indara seriously impaired the local population and practically eliminated tourism growth and related income. A good four-phase strategic plan has been suggested to overcome all these complex issues, targeted health system reforms, enhanced global partnerships, digital transparency campaigns, and public reassurance campaigns. These solutions are dependent on the </w:t>
      </w:r>
      <w:r w:rsidRPr="00516E10">
        <w:rPr>
          <w:rFonts w:ascii="Times New Roman" w:hAnsi="Times New Roman" w:cs="Times New Roman"/>
        </w:rPr>
        <w:t>evidence,</w:t>
      </w:r>
      <w:r w:rsidRPr="00516E10">
        <w:rPr>
          <w:rFonts w:ascii="Times New Roman" w:hAnsi="Times New Roman" w:cs="Times New Roman"/>
        </w:rPr>
        <w:t xml:space="preserve"> and they make use of advanced innovations such as blockchain technology to secure data, Artificial intelligence to implement predictive analytics and </w:t>
      </w:r>
      <w:r w:rsidR="00B76657" w:rsidRPr="00516E10">
        <w:rPr>
          <w:rFonts w:ascii="Times New Roman" w:hAnsi="Times New Roman" w:cs="Times New Roman"/>
        </w:rPr>
        <w:t>user-friendly</w:t>
      </w:r>
      <w:r w:rsidRPr="00516E10">
        <w:rPr>
          <w:rFonts w:ascii="Times New Roman" w:hAnsi="Times New Roman" w:cs="Times New Roman"/>
        </w:rPr>
        <w:t xml:space="preserve"> mobile applications to regain the trust of the people and increase the credibility of operations. The suggestion can be empirically </w:t>
      </w:r>
      <w:r w:rsidRPr="00516E10">
        <w:rPr>
          <w:rFonts w:ascii="Times New Roman" w:hAnsi="Times New Roman" w:cs="Times New Roman"/>
        </w:rPr>
        <w:lastRenderedPageBreak/>
        <w:t>tested through comparative case studies in West Africa and India, which will validate the specified approach and prove its viability. In addition, vast stakeholder engagement, consisting of local governments, global agencies, and community heads, guarantees fit in strategy, expansion, and sustainable execution in multi-variate contexts</w:t>
      </w:r>
      <w:r w:rsidR="00551D89" w:rsidRPr="00551D89">
        <w:rPr>
          <w:rFonts w:ascii="Times New Roman" w:hAnsi="Times New Roman" w:cs="Times New Roman"/>
        </w:rPr>
        <w:t>.</w:t>
      </w:r>
    </w:p>
    <w:p w14:paraId="6864E30B"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7.2 Recommendations for Future Research</w:t>
      </w:r>
    </w:p>
    <w:p w14:paraId="693A1E28" w14:textId="77777777" w:rsidR="004C022F" w:rsidRPr="00516E10" w:rsidRDefault="004C022F" w:rsidP="00516E10">
      <w:pPr>
        <w:spacing w:line="480" w:lineRule="auto"/>
        <w:jc w:val="both"/>
        <w:rPr>
          <w:rFonts w:ascii="Times New Roman" w:hAnsi="Times New Roman" w:cs="Times New Roman"/>
        </w:rPr>
      </w:pPr>
      <w:r w:rsidRPr="00516E10">
        <w:rPr>
          <w:rFonts w:ascii="Times New Roman" w:hAnsi="Times New Roman" w:cs="Times New Roman"/>
        </w:rPr>
        <w:t xml:space="preserve">Research attempts in the future should fully explore the following areas </w:t>
      </w:r>
      <w:proofErr w:type="gramStart"/>
      <w:r w:rsidRPr="00516E10">
        <w:rPr>
          <w:rFonts w:ascii="Times New Roman" w:hAnsi="Times New Roman" w:cs="Times New Roman"/>
        </w:rPr>
        <w:t>in order to</w:t>
      </w:r>
      <w:proofErr w:type="gramEnd"/>
      <w:r w:rsidRPr="00516E10">
        <w:rPr>
          <w:rFonts w:ascii="Times New Roman" w:hAnsi="Times New Roman" w:cs="Times New Roman"/>
        </w:rPr>
        <w:t xml:space="preserve"> make the proposed strategies effective and sustainable in their implementation:</w:t>
      </w:r>
    </w:p>
    <w:p w14:paraId="29490BF7" w14:textId="6FFC57DA" w:rsidR="004C022F" w:rsidRPr="00516E10" w:rsidRDefault="004C022F" w:rsidP="00516E10">
      <w:pPr>
        <w:pStyle w:val="ListParagraph"/>
        <w:numPr>
          <w:ilvl w:val="0"/>
          <w:numId w:val="29"/>
        </w:numPr>
        <w:spacing w:line="480" w:lineRule="auto"/>
        <w:jc w:val="both"/>
        <w:rPr>
          <w:rFonts w:ascii="Times New Roman" w:hAnsi="Times New Roman" w:cs="Times New Roman"/>
        </w:rPr>
      </w:pPr>
      <w:r w:rsidRPr="00516E10">
        <w:rPr>
          <w:rFonts w:ascii="Times New Roman" w:hAnsi="Times New Roman" w:cs="Times New Roman"/>
        </w:rPr>
        <w:t xml:space="preserve">Long-term measures of trust: In-depth, longitudinal visitor surveys to test changes in perceptions, and </w:t>
      </w:r>
      <w:r w:rsidR="007D6D96" w:rsidRPr="00516E10">
        <w:rPr>
          <w:rFonts w:ascii="Times New Roman" w:hAnsi="Times New Roman" w:cs="Times New Roman"/>
        </w:rPr>
        <w:t>design</w:t>
      </w:r>
      <w:r w:rsidRPr="00516E10">
        <w:rPr>
          <w:rFonts w:ascii="Times New Roman" w:hAnsi="Times New Roman" w:cs="Times New Roman"/>
        </w:rPr>
        <w:t xml:space="preserve"> and testing measures of brand equity to measure reputational recovery and continuing confidence amongst visitors over the medium and long term.</w:t>
      </w:r>
    </w:p>
    <w:p w14:paraId="6D1F7A62" w14:textId="241B3374" w:rsidR="004C022F" w:rsidRPr="00516E10" w:rsidRDefault="004C022F" w:rsidP="00516E10">
      <w:pPr>
        <w:pStyle w:val="ListParagraph"/>
        <w:numPr>
          <w:ilvl w:val="0"/>
          <w:numId w:val="29"/>
        </w:numPr>
        <w:spacing w:line="480" w:lineRule="auto"/>
        <w:jc w:val="both"/>
        <w:rPr>
          <w:rFonts w:ascii="Times New Roman" w:hAnsi="Times New Roman" w:cs="Times New Roman"/>
        </w:rPr>
      </w:pPr>
      <w:r w:rsidRPr="00516E10">
        <w:rPr>
          <w:rFonts w:ascii="Times New Roman" w:hAnsi="Times New Roman" w:cs="Times New Roman"/>
        </w:rPr>
        <w:t>Cross-cultural communication techniques: discussing how to choose and employ unique, culturally appropriate communication models that can support the ability to communicate with the different global markets, especially with emphasis on how to communicate with travelers in Asia and Europe in a manner that they feel trusted and affable.</w:t>
      </w:r>
    </w:p>
    <w:p w14:paraId="00DA8F24" w14:textId="691F5683" w:rsidR="004C022F" w:rsidRPr="00516E10" w:rsidRDefault="004C022F" w:rsidP="00516E10">
      <w:pPr>
        <w:pStyle w:val="ListParagraph"/>
        <w:numPr>
          <w:ilvl w:val="0"/>
          <w:numId w:val="29"/>
        </w:numPr>
        <w:spacing w:line="480" w:lineRule="auto"/>
        <w:jc w:val="both"/>
        <w:rPr>
          <w:rFonts w:ascii="Times New Roman" w:hAnsi="Times New Roman" w:cs="Times New Roman"/>
        </w:rPr>
      </w:pPr>
      <w:r w:rsidRPr="00516E10">
        <w:rPr>
          <w:rFonts w:ascii="Times New Roman" w:hAnsi="Times New Roman" w:cs="Times New Roman"/>
        </w:rPr>
        <w:t xml:space="preserve">Expandability of blockchain systems: Exploring the viability of blockchain systems, the cost-effectiveness of implementations in low-resource settings with specific blockchain-based solutions, cost-benefit of these solutions to determine </w:t>
      </w:r>
      <w:r w:rsidR="00C46B58" w:rsidRPr="00516E10">
        <w:rPr>
          <w:rFonts w:ascii="Times New Roman" w:hAnsi="Times New Roman" w:cs="Times New Roman"/>
        </w:rPr>
        <w:t>whether</w:t>
      </w:r>
      <w:r w:rsidRPr="00516E10">
        <w:rPr>
          <w:rFonts w:ascii="Times New Roman" w:hAnsi="Times New Roman" w:cs="Times New Roman"/>
        </w:rPr>
        <w:t xml:space="preserve"> a system can be scaled to roll-out, and to understand technical flexibility/adaptability and infrastructure needs to enable large-scale adoption.</w:t>
      </w:r>
    </w:p>
    <w:p w14:paraId="17EAFB05" w14:textId="21581F33" w:rsidR="00551D89" w:rsidRPr="00516E10" w:rsidRDefault="00C46B58" w:rsidP="00516E10">
      <w:pPr>
        <w:pStyle w:val="ListParagraph"/>
        <w:numPr>
          <w:ilvl w:val="0"/>
          <w:numId w:val="29"/>
        </w:numPr>
        <w:spacing w:line="480" w:lineRule="auto"/>
        <w:jc w:val="both"/>
        <w:rPr>
          <w:rFonts w:ascii="Times New Roman" w:hAnsi="Times New Roman" w:cs="Times New Roman"/>
        </w:rPr>
      </w:pPr>
      <w:r w:rsidRPr="00516E10">
        <w:rPr>
          <w:rFonts w:ascii="Times New Roman" w:hAnsi="Times New Roman" w:cs="Times New Roman"/>
        </w:rPr>
        <w:t>The</w:t>
      </w:r>
      <w:r w:rsidR="004C022F" w:rsidRPr="00516E10">
        <w:rPr>
          <w:rFonts w:ascii="Times New Roman" w:hAnsi="Times New Roman" w:cs="Times New Roman"/>
        </w:rPr>
        <w:t xml:space="preserve"> effects of immersive technologies: Assessing the effectiveness of using virtual reality (VR) and other forms of immersive technology to increase traveler reassuring campaigns </w:t>
      </w:r>
      <w:r w:rsidR="004C022F" w:rsidRPr="00516E10">
        <w:rPr>
          <w:rFonts w:ascii="Times New Roman" w:hAnsi="Times New Roman" w:cs="Times New Roman"/>
        </w:rPr>
        <w:lastRenderedPageBreak/>
        <w:t xml:space="preserve">and the capacity of immersive tech to recreate safe travel experiences as well as increasing </w:t>
      </w:r>
      <w:r w:rsidRPr="00516E10">
        <w:rPr>
          <w:rFonts w:ascii="Times New Roman" w:hAnsi="Times New Roman" w:cs="Times New Roman"/>
        </w:rPr>
        <w:t>involvement and</w:t>
      </w:r>
      <w:r w:rsidR="004C022F" w:rsidRPr="00516E10">
        <w:rPr>
          <w:rFonts w:ascii="Times New Roman" w:hAnsi="Times New Roman" w:cs="Times New Roman"/>
        </w:rPr>
        <w:t xml:space="preserve"> restoring trust with interactive and creative promoting programs.</w:t>
      </w:r>
    </w:p>
    <w:p w14:paraId="5B29B99F" w14:textId="77777777" w:rsidR="004C022F" w:rsidRPr="00551D89" w:rsidRDefault="004C022F" w:rsidP="00516E10">
      <w:pPr>
        <w:spacing w:line="480" w:lineRule="auto"/>
        <w:jc w:val="both"/>
        <w:rPr>
          <w:rFonts w:ascii="Times New Roman" w:hAnsi="Times New Roman" w:cs="Times New Roman"/>
        </w:rPr>
      </w:pPr>
    </w:p>
    <w:p w14:paraId="6FE1964C" w14:textId="77777777" w:rsidR="00693A41" w:rsidRDefault="00693A41" w:rsidP="00516E10">
      <w:pPr>
        <w:spacing w:line="480" w:lineRule="auto"/>
        <w:jc w:val="both"/>
        <w:rPr>
          <w:rFonts w:ascii="Times New Roman" w:hAnsi="Times New Roman" w:cs="Times New Roman"/>
          <w:b/>
          <w:bCs/>
        </w:rPr>
      </w:pPr>
    </w:p>
    <w:p w14:paraId="04496593" w14:textId="77777777" w:rsidR="00692609" w:rsidRDefault="00692609" w:rsidP="00516E10">
      <w:pPr>
        <w:spacing w:line="480" w:lineRule="auto"/>
        <w:jc w:val="both"/>
        <w:rPr>
          <w:rFonts w:ascii="Times New Roman" w:hAnsi="Times New Roman" w:cs="Times New Roman"/>
          <w:b/>
          <w:bCs/>
        </w:rPr>
      </w:pPr>
    </w:p>
    <w:p w14:paraId="0482C078" w14:textId="77777777" w:rsidR="00692609" w:rsidRDefault="00692609" w:rsidP="00516E10">
      <w:pPr>
        <w:spacing w:line="480" w:lineRule="auto"/>
        <w:jc w:val="both"/>
        <w:rPr>
          <w:rFonts w:ascii="Times New Roman" w:hAnsi="Times New Roman" w:cs="Times New Roman"/>
          <w:b/>
          <w:bCs/>
        </w:rPr>
      </w:pPr>
    </w:p>
    <w:p w14:paraId="5569D947" w14:textId="77777777" w:rsidR="00692609" w:rsidRDefault="00692609" w:rsidP="00516E10">
      <w:pPr>
        <w:spacing w:line="480" w:lineRule="auto"/>
        <w:jc w:val="both"/>
        <w:rPr>
          <w:rFonts w:ascii="Times New Roman" w:hAnsi="Times New Roman" w:cs="Times New Roman"/>
          <w:b/>
          <w:bCs/>
        </w:rPr>
      </w:pPr>
    </w:p>
    <w:p w14:paraId="0F9C73B6" w14:textId="77777777" w:rsidR="00692609" w:rsidRDefault="00692609" w:rsidP="00516E10">
      <w:pPr>
        <w:spacing w:line="480" w:lineRule="auto"/>
        <w:jc w:val="both"/>
        <w:rPr>
          <w:rFonts w:ascii="Times New Roman" w:hAnsi="Times New Roman" w:cs="Times New Roman"/>
          <w:b/>
          <w:bCs/>
        </w:rPr>
      </w:pPr>
    </w:p>
    <w:p w14:paraId="77F1D22A" w14:textId="77777777" w:rsidR="00692609" w:rsidRDefault="00692609" w:rsidP="00516E10">
      <w:pPr>
        <w:spacing w:line="480" w:lineRule="auto"/>
        <w:jc w:val="both"/>
        <w:rPr>
          <w:rFonts w:ascii="Times New Roman" w:hAnsi="Times New Roman" w:cs="Times New Roman"/>
          <w:b/>
          <w:bCs/>
        </w:rPr>
      </w:pPr>
    </w:p>
    <w:p w14:paraId="2DBB16D3" w14:textId="77777777" w:rsidR="00692609" w:rsidRDefault="00692609" w:rsidP="00516E10">
      <w:pPr>
        <w:spacing w:line="480" w:lineRule="auto"/>
        <w:jc w:val="both"/>
        <w:rPr>
          <w:rFonts w:ascii="Times New Roman" w:hAnsi="Times New Roman" w:cs="Times New Roman"/>
          <w:b/>
          <w:bCs/>
        </w:rPr>
      </w:pPr>
    </w:p>
    <w:p w14:paraId="05CC2ADB" w14:textId="77777777" w:rsidR="00692609" w:rsidRDefault="00692609" w:rsidP="00516E10">
      <w:pPr>
        <w:spacing w:line="480" w:lineRule="auto"/>
        <w:jc w:val="both"/>
        <w:rPr>
          <w:rFonts w:ascii="Times New Roman" w:hAnsi="Times New Roman" w:cs="Times New Roman"/>
          <w:b/>
          <w:bCs/>
        </w:rPr>
      </w:pPr>
    </w:p>
    <w:p w14:paraId="57D5D646" w14:textId="77777777" w:rsidR="00692609" w:rsidRDefault="00692609" w:rsidP="00516E10">
      <w:pPr>
        <w:spacing w:line="480" w:lineRule="auto"/>
        <w:jc w:val="both"/>
        <w:rPr>
          <w:rFonts w:ascii="Times New Roman" w:hAnsi="Times New Roman" w:cs="Times New Roman"/>
          <w:b/>
          <w:bCs/>
        </w:rPr>
      </w:pPr>
    </w:p>
    <w:p w14:paraId="6878D415" w14:textId="77777777" w:rsidR="00692609" w:rsidRDefault="00692609" w:rsidP="00516E10">
      <w:pPr>
        <w:spacing w:line="480" w:lineRule="auto"/>
        <w:jc w:val="both"/>
        <w:rPr>
          <w:rFonts w:ascii="Times New Roman" w:hAnsi="Times New Roman" w:cs="Times New Roman"/>
          <w:b/>
          <w:bCs/>
        </w:rPr>
      </w:pPr>
    </w:p>
    <w:p w14:paraId="3A837DBA" w14:textId="77777777" w:rsidR="00692609" w:rsidRDefault="00692609" w:rsidP="00516E10">
      <w:pPr>
        <w:spacing w:line="480" w:lineRule="auto"/>
        <w:jc w:val="both"/>
        <w:rPr>
          <w:rFonts w:ascii="Times New Roman" w:hAnsi="Times New Roman" w:cs="Times New Roman"/>
          <w:b/>
          <w:bCs/>
        </w:rPr>
      </w:pPr>
    </w:p>
    <w:p w14:paraId="4BC1695E" w14:textId="77777777" w:rsidR="00692609" w:rsidRDefault="00692609" w:rsidP="00516E10">
      <w:pPr>
        <w:spacing w:line="480" w:lineRule="auto"/>
        <w:jc w:val="both"/>
        <w:rPr>
          <w:rFonts w:ascii="Times New Roman" w:hAnsi="Times New Roman" w:cs="Times New Roman"/>
          <w:b/>
          <w:bCs/>
        </w:rPr>
      </w:pPr>
    </w:p>
    <w:p w14:paraId="116E2D39" w14:textId="77777777" w:rsidR="00692609" w:rsidRDefault="00692609" w:rsidP="00516E10">
      <w:pPr>
        <w:spacing w:line="480" w:lineRule="auto"/>
        <w:jc w:val="both"/>
        <w:rPr>
          <w:rFonts w:ascii="Times New Roman" w:hAnsi="Times New Roman" w:cs="Times New Roman"/>
          <w:b/>
          <w:bCs/>
        </w:rPr>
      </w:pPr>
    </w:p>
    <w:p w14:paraId="3132C956" w14:textId="77777777" w:rsidR="00692609" w:rsidRDefault="00692609" w:rsidP="00516E10">
      <w:pPr>
        <w:spacing w:line="480" w:lineRule="auto"/>
        <w:jc w:val="both"/>
        <w:rPr>
          <w:rFonts w:ascii="Times New Roman" w:hAnsi="Times New Roman" w:cs="Times New Roman"/>
          <w:b/>
          <w:bCs/>
        </w:rPr>
      </w:pPr>
    </w:p>
    <w:p w14:paraId="596C4BF1" w14:textId="77777777" w:rsidR="00692609" w:rsidRDefault="00692609" w:rsidP="00516E10">
      <w:pPr>
        <w:spacing w:line="480" w:lineRule="auto"/>
        <w:jc w:val="both"/>
        <w:rPr>
          <w:rFonts w:ascii="Times New Roman" w:hAnsi="Times New Roman" w:cs="Times New Roman"/>
          <w:b/>
          <w:bCs/>
        </w:rPr>
      </w:pPr>
    </w:p>
    <w:p w14:paraId="5FA1E43D" w14:textId="77777777" w:rsidR="00692609" w:rsidRPr="00516E10" w:rsidRDefault="00692609" w:rsidP="00516E10">
      <w:pPr>
        <w:spacing w:line="480" w:lineRule="auto"/>
        <w:jc w:val="both"/>
        <w:rPr>
          <w:rFonts w:ascii="Times New Roman" w:hAnsi="Times New Roman" w:cs="Times New Roman"/>
          <w:b/>
          <w:bCs/>
        </w:rPr>
      </w:pPr>
    </w:p>
    <w:p w14:paraId="2CACA2AB" w14:textId="0B023CC2"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lastRenderedPageBreak/>
        <w:t>References</w:t>
      </w:r>
    </w:p>
    <w:p w14:paraId="75E94845"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 xml:space="preserve">Benoit, W. L. (1997). Image restoration discourse and crisis communication. </w:t>
      </w:r>
      <w:r w:rsidRPr="00551D89">
        <w:rPr>
          <w:rFonts w:ascii="Times New Roman" w:hAnsi="Times New Roman" w:cs="Times New Roman"/>
          <w:i/>
          <w:iCs/>
        </w:rPr>
        <w:t>Public Relations Review, 23</w:t>
      </w:r>
      <w:r w:rsidRPr="00551D89">
        <w:rPr>
          <w:rFonts w:ascii="Times New Roman" w:hAnsi="Times New Roman" w:cs="Times New Roman"/>
        </w:rPr>
        <w:t xml:space="preserve">(2), 177–186. </w:t>
      </w:r>
      <w:hyperlink r:id="rId5" w:history="1">
        <w:r w:rsidRPr="00551D89">
          <w:rPr>
            <w:rStyle w:val="Hyperlink"/>
            <w:rFonts w:ascii="Times New Roman" w:hAnsi="Times New Roman" w:cs="Times New Roman"/>
          </w:rPr>
          <w:t>https://doi.org/10.1016/S0363-8111(97)90023-0</w:t>
        </w:r>
      </w:hyperlink>
      <w:r w:rsidRPr="00551D89">
        <w:rPr>
          <w:rFonts w:ascii="Times New Roman" w:hAnsi="Times New Roman" w:cs="Times New Roman"/>
        </w:rPr>
        <w:t xml:space="preserve"> </w:t>
      </w:r>
    </w:p>
    <w:p w14:paraId="11866A38"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 xml:space="preserve">Choe, J. Y., Kim, S. S., &amp; Fesenmaier, D. R. (2019). Revisiting post-SARS tourism recovery: The case of Thailand. </w:t>
      </w:r>
      <w:r w:rsidRPr="00551D89">
        <w:rPr>
          <w:rFonts w:ascii="Times New Roman" w:hAnsi="Times New Roman" w:cs="Times New Roman"/>
          <w:i/>
          <w:iCs/>
        </w:rPr>
        <w:t>Journal of Travel Research, 58</w:t>
      </w:r>
      <w:r w:rsidRPr="00551D89">
        <w:rPr>
          <w:rFonts w:ascii="Times New Roman" w:hAnsi="Times New Roman" w:cs="Times New Roman"/>
        </w:rPr>
        <w:t xml:space="preserve">(4), 589–604. </w:t>
      </w:r>
      <w:hyperlink r:id="rId6" w:history="1">
        <w:r w:rsidRPr="00551D89">
          <w:rPr>
            <w:rStyle w:val="Hyperlink"/>
            <w:rFonts w:ascii="Times New Roman" w:hAnsi="Times New Roman" w:cs="Times New Roman"/>
          </w:rPr>
          <w:t>https://doi.org/10.1177/0047287518771184</w:t>
        </w:r>
      </w:hyperlink>
      <w:r w:rsidRPr="00551D89">
        <w:rPr>
          <w:rFonts w:ascii="Times New Roman" w:hAnsi="Times New Roman" w:cs="Times New Roman"/>
        </w:rPr>
        <w:t xml:space="preserve"> </w:t>
      </w:r>
    </w:p>
    <w:p w14:paraId="6CA5903A"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 xml:space="preserve">Coombs, W. T. (2007). Protecting organization reputations during a crisis: The development and application of Situational Crisis Communication Theory. </w:t>
      </w:r>
      <w:r w:rsidRPr="00551D89">
        <w:rPr>
          <w:rFonts w:ascii="Times New Roman" w:hAnsi="Times New Roman" w:cs="Times New Roman"/>
          <w:i/>
          <w:iCs/>
        </w:rPr>
        <w:t>Corporate Reputation Review, 10</w:t>
      </w:r>
      <w:r w:rsidRPr="00551D89">
        <w:rPr>
          <w:rFonts w:ascii="Times New Roman" w:hAnsi="Times New Roman" w:cs="Times New Roman"/>
        </w:rPr>
        <w:t xml:space="preserve">(3), 163–176. </w:t>
      </w:r>
      <w:hyperlink r:id="rId7" w:history="1">
        <w:r w:rsidRPr="00551D89">
          <w:rPr>
            <w:rStyle w:val="Hyperlink"/>
            <w:rFonts w:ascii="Times New Roman" w:hAnsi="Times New Roman" w:cs="Times New Roman"/>
          </w:rPr>
          <w:t>https://doi.org/10.1057/palgrave.crr.1550049</w:t>
        </w:r>
      </w:hyperlink>
      <w:r w:rsidRPr="00551D89">
        <w:rPr>
          <w:rFonts w:ascii="Times New Roman" w:hAnsi="Times New Roman" w:cs="Times New Roman"/>
        </w:rPr>
        <w:t xml:space="preserve"> </w:t>
      </w:r>
    </w:p>
    <w:p w14:paraId="269AEF84"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 xml:space="preserve">Dirks, K. T., Lewicki, R. J., &amp; Zaheer, A. (2009). Repairing relationships </w:t>
      </w:r>
      <w:proofErr w:type="gramStart"/>
      <w:r w:rsidRPr="00551D89">
        <w:rPr>
          <w:rFonts w:ascii="Times New Roman" w:hAnsi="Times New Roman" w:cs="Times New Roman"/>
        </w:rPr>
        <w:t>within</w:t>
      </w:r>
      <w:proofErr w:type="gramEnd"/>
      <w:r w:rsidRPr="00551D89">
        <w:rPr>
          <w:rFonts w:ascii="Times New Roman" w:hAnsi="Times New Roman" w:cs="Times New Roman"/>
        </w:rPr>
        <w:t xml:space="preserve"> and between organizations. </w:t>
      </w:r>
      <w:r w:rsidRPr="00551D89">
        <w:rPr>
          <w:rFonts w:ascii="Times New Roman" w:hAnsi="Times New Roman" w:cs="Times New Roman"/>
          <w:i/>
          <w:iCs/>
        </w:rPr>
        <w:t>Academy of Management Review, 34</w:t>
      </w:r>
      <w:r w:rsidRPr="00551D89">
        <w:rPr>
          <w:rFonts w:ascii="Times New Roman" w:hAnsi="Times New Roman" w:cs="Times New Roman"/>
        </w:rPr>
        <w:t xml:space="preserve">(1), 68–84. </w:t>
      </w:r>
      <w:hyperlink r:id="rId8" w:history="1">
        <w:r w:rsidRPr="00551D89">
          <w:rPr>
            <w:rStyle w:val="Hyperlink"/>
            <w:rFonts w:ascii="Times New Roman" w:hAnsi="Times New Roman" w:cs="Times New Roman"/>
          </w:rPr>
          <w:t>https://doi.org/10.5465/amr.2009.35713285</w:t>
        </w:r>
      </w:hyperlink>
      <w:r w:rsidRPr="00551D89">
        <w:rPr>
          <w:rFonts w:ascii="Times New Roman" w:hAnsi="Times New Roman" w:cs="Times New Roman"/>
        </w:rPr>
        <w:t xml:space="preserve"> </w:t>
      </w:r>
    </w:p>
    <w:p w14:paraId="20E36AE7" w14:textId="77777777" w:rsidR="00551D89" w:rsidRPr="00551D89" w:rsidRDefault="00551D89" w:rsidP="00516E10">
      <w:pPr>
        <w:spacing w:line="480" w:lineRule="auto"/>
        <w:jc w:val="both"/>
        <w:rPr>
          <w:rFonts w:ascii="Times New Roman" w:hAnsi="Times New Roman" w:cs="Times New Roman"/>
        </w:rPr>
      </w:pPr>
      <w:proofErr w:type="spellStart"/>
      <w:r w:rsidRPr="00551D89">
        <w:rPr>
          <w:rFonts w:ascii="Times New Roman" w:hAnsi="Times New Roman" w:cs="Times New Roman"/>
        </w:rPr>
        <w:t>Gössling</w:t>
      </w:r>
      <w:proofErr w:type="spellEnd"/>
      <w:r w:rsidRPr="00551D89">
        <w:rPr>
          <w:rFonts w:ascii="Times New Roman" w:hAnsi="Times New Roman" w:cs="Times New Roman"/>
        </w:rPr>
        <w:t xml:space="preserve">, S., Scott, D., &amp; Hall, C. M. (2020). Pandemics, tourism, and global change: A rapid assessment of COVID-19. </w:t>
      </w:r>
      <w:r w:rsidRPr="00551D89">
        <w:rPr>
          <w:rFonts w:ascii="Times New Roman" w:hAnsi="Times New Roman" w:cs="Times New Roman"/>
          <w:i/>
          <w:iCs/>
        </w:rPr>
        <w:t>Journal of Sustainable Tourism, 29</w:t>
      </w:r>
      <w:r w:rsidRPr="00551D89">
        <w:rPr>
          <w:rFonts w:ascii="Times New Roman" w:hAnsi="Times New Roman" w:cs="Times New Roman"/>
        </w:rPr>
        <w:t xml:space="preserve">(1), 1–20. </w:t>
      </w:r>
      <w:hyperlink r:id="rId9" w:history="1">
        <w:r w:rsidRPr="00551D89">
          <w:rPr>
            <w:rStyle w:val="Hyperlink"/>
            <w:rFonts w:ascii="Times New Roman" w:hAnsi="Times New Roman" w:cs="Times New Roman"/>
          </w:rPr>
          <w:t>https://doi.org/10.1080/09669582.2020.1758708</w:t>
        </w:r>
      </w:hyperlink>
      <w:r w:rsidRPr="00551D89">
        <w:rPr>
          <w:rFonts w:ascii="Times New Roman" w:hAnsi="Times New Roman" w:cs="Times New Roman"/>
        </w:rPr>
        <w:t xml:space="preserve"> </w:t>
      </w:r>
    </w:p>
    <w:p w14:paraId="4F88F27D"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 xml:space="preserve">Hall, C. M., Scott, D., &amp; </w:t>
      </w:r>
      <w:proofErr w:type="spellStart"/>
      <w:r w:rsidRPr="00551D89">
        <w:rPr>
          <w:rFonts w:ascii="Times New Roman" w:hAnsi="Times New Roman" w:cs="Times New Roman"/>
        </w:rPr>
        <w:t>Gössling</w:t>
      </w:r>
      <w:proofErr w:type="spellEnd"/>
      <w:r w:rsidRPr="00551D89">
        <w:rPr>
          <w:rFonts w:ascii="Times New Roman" w:hAnsi="Times New Roman" w:cs="Times New Roman"/>
        </w:rPr>
        <w:t xml:space="preserve">, S. (2020). Pandemics, transformations, and tourism: Media framing and recovery challenges. </w:t>
      </w:r>
      <w:r w:rsidRPr="00551D89">
        <w:rPr>
          <w:rFonts w:ascii="Times New Roman" w:hAnsi="Times New Roman" w:cs="Times New Roman"/>
          <w:i/>
          <w:iCs/>
        </w:rPr>
        <w:t>Tourism Geographies, 22</w:t>
      </w:r>
      <w:r w:rsidRPr="00551D89">
        <w:rPr>
          <w:rFonts w:ascii="Times New Roman" w:hAnsi="Times New Roman" w:cs="Times New Roman"/>
        </w:rPr>
        <w:t xml:space="preserve">(3), 577–598. </w:t>
      </w:r>
      <w:hyperlink r:id="rId10" w:history="1">
        <w:r w:rsidRPr="00551D89">
          <w:rPr>
            <w:rStyle w:val="Hyperlink"/>
            <w:rFonts w:ascii="Times New Roman" w:hAnsi="Times New Roman" w:cs="Times New Roman"/>
          </w:rPr>
          <w:t>https://doi.org/10.1080/14616688.2020.1759136</w:t>
        </w:r>
      </w:hyperlink>
      <w:r w:rsidRPr="00551D89">
        <w:rPr>
          <w:rFonts w:ascii="Times New Roman" w:hAnsi="Times New Roman" w:cs="Times New Roman"/>
        </w:rPr>
        <w:t xml:space="preserve"> </w:t>
      </w:r>
    </w:p>
    <w:p w14:paraId="53CB85B1"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 xml:space="preserve">Novelli, M., Gussing Burgess, L., Jones, A., &amp; Ritchie, B. W. (2018). ‘No Ebola…still doomed’—The Ebola-induced tourism crisis in West Africa. </w:t>
      </w:r>
      <w:r w:rsidRPr="00551D89">
        <w:rPr>
          <w:rFonts w:ascii="Times New Roman" w:hAnsi="Times New Roman" w:cs="Times New Roman"/>
          <w:i/>
          <w:iCs/>
        </w:rPr>
        <w:t>Tourism Management, 70</w:t>
      </w:r>
      <w:r w:rsidRPr="00551D89">
        <w:rPr>
          <w:rFonts w:ascii="Times New Roman" w:hAnsi="Times New Roman" w:cs="Times New Roman"/>
        </w:rPr>
        <w:t xml:space="preserve">, 76–87. </w:t>
      </w:r>
      <w:hyperlink r:id="rId11" w:history="1">
        <w:r w:rsidRPr="00551D89">
          <w:rPr>
            <w:rStyle w:val="Hyperlink"/>
            <w:rFonts w:ascii="Times New Roman" w:hAnsi="Times New Roman" w:cs="Times New Roman"/>
          </w:rPr>
          <w:t>https://doi.org/10.1016/j.tourman.2018.08.006</w:t>
        </w:r>
      </w:hyperlink>
      <w:r w:rsidRPr="00551D89">
        <w:rPr>
          <w:rFonts w:ascii="Times New Roman" w:hAnsi="Times New Roman" w:cs="Times New Roman"/>
        </w:rPr>
        <w:t xml:space="preserve"> </w:t>
      </w:r>
    </w:p>
    <w:p w14:paraId="41D4C0CD"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lastRenderedPageBreak/>
        <w:t xml:space="preserve">Ritchie, B. W., &amp; Jiang, Y. (2019). A review of research on tourism risk, crisis, and disaster management. </w:t>
      </w:r>
      <w:r w:rsidRPr="00551D89">
        <w:rPr>
          <w:rFonts w:ascii="Times New Roman" w:hAnsi="Times New Roman" w:cs="Times New Roman"/>
          <w:i/>
          <w:iCs/>
        </w:rPr>
        <w:t>Annals of Tourism Research, 79</w:t>
      </w:r>
      <w:r w:rsidRPr="00551D89">
        <w:rPr>
          <w:rFonts w:ascii="Times New Roman" w:hAnsi="Times New Roman" w:cs="Times New Roman"/>
        </w:rPr>
        <w:t xml:space="preserve">, 102812. </w:t>
      </w:r>
      <w:hyperlink r:id="rId12" w:history="1">
        <w:r w:rsidRPr="00551D89">
          <w:rPr>
            <w:rStyle w:val="Hyperlink"/>
            <w:rFonts w:ascii="Times New Roman" w:hAnsi="Times New Roman" w:cs="Times New Roman"/>
          </w:rPr>
          <w:t>https://doi.org/10.1016/j.annals.2019.102812</w:t>
        </w:r>
      </w:hyperlink>
      <w:r w:rsidRPr="00551D89">
        <w:rPr>
          <w:rFonts w:ascii="Times New Roman" w:hAnsi="Times New Roman" w:cs="Times New Roman"/>
        </w:rPr>
        <w:t xml:space="preserve"> </w:t>
      </w:r>
    </w:p>
    <w:p w14:paraId="19F548B9"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 xml:space="preserve">Santos, C. A., Almeida, F., &amp; Oliveira, M. (2020). Tourism recovery post-Zika: Challenges and opportunities in Brazil. </w:t>
      </w:r>
      <w:r w:rsidRPr="00551D89">
        <w:rPr>
          <w:rFonts w:ascii="Times New Roman" w:hAnsi="Times New Roman" w:cs="Times New Roman"/>
          <w:i/>
          <w:iCs/>
        </w:rPr>
        <w:t>Journal of Destination Marketing &amp; Management, 18</w:t>
      </w:r>
      <w:r w:rsidRPr="00551D89">
        <w:rPr>
          <w:rFonts w:ascii="Times New Roman" w:hAnsi="Times New Roman" w:cs="Times New Roman"/>
        </w:rPr>
        <w:t xml:space="preserve">, 100496. </w:t>
      </w:r>
      <w:hyperlink r:id="rId13" w:history="1">
        <w:r w:rsidRPr="00551D89">
          <w:rPr>
            <w:rStyle w:val="Hyperlink"/>
            <w:rFonts w:ascii="Times New Roman" w:hAnsi="Times New Roman" w:cs="Times New Roman"/>
          </w:rPr>
          <w:t>https://doi.org/10.1016/j.jdmm.2020.100496</w:t>
        </w:r>
      </w:hyperlink>
      <w:r w:rsidRPr="00551D89">
        <w:rPr>
          <w:rFonts w:ascii="Times New Roman" w:hAnsi="Times New Roman" w:cs="Times New Roman"/>
        </w:rPr>
        <w:t xml:space="preserve"> </w:t>
      </w:r>
    </w:p>
    <w:p w14:paraId="2751E2A7" w14:textId="190462D1"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Sharma, G. D., Thomas, A., &amp; Paul, J. (2021). Reviving tourism industry post-COVID-19: A</w:t>
      </w:r>
    </w:p>
    <w:p w14:paraId="0B70DEF0"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 xml:space="preserve">Wardle, C., &amp; Derakhshan, H. (2017). </w:t>
      </w:r>
      <w:r w:rsidRPr="00551D89">
        <w:rPr>
          <w:rFonts w:ascii="Times New Roman" w:hAnsi="Times New Roman" w:cs="Times New Roman"/>
          <w:i/>
          <w:iCs/>
        </w:rPr>
        <w:t>Information disorder: Toward an interdisciplinary framework for research and policy making</w:t>
      </w:r>
      <w:r w:rsidRPr="00551D89">
        <w:rPr>
          <w:rFonts w:ascii="Times New Roman" w:hAnsi="Times New Roman" w:cs="Times New Roman"/>
        </w:rPr>
        <w:t xml:space="preserve">. Council of Europe. </w:t>
      </w:r>
    </w:p>
    <w:p w14:paraId="04254E7F"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 xml:space="preserve">Wong, C. M., Jensen, O., &amp; Wang, Y. (2021). Leveraging AI for crisis communication: Singapore’s COVID-19 response. </w:t>
      </w:r>
      <w:r w:rsidRPr="00551D89">
        <w:rPr>
          <w:rFonts w:ascii="Times New Roman" w:hAnsi="Times New Roman" w:cs="Times New Roman"/>
          <w:i/>
          <w:iCs/>
        </w:rPr>
        <w:t>Public Relations Review, 47</w:t>
      </w:r>
      <w:r w:rsidRPr="00551D89">
        <w:rPr>
          <w:rFonts w:ascii="Times New Roman" w:hAnsi="Times New Roman" w:cs="Times New Roman"/>
        </w:rPr>
        <w:t xml:space="preserve">(4), 102073. </w:t>
      </w:r>
      <w:hyperlink r:id="rId14" w:history="1">
        <w:r w:rsidRPr="00551D89">
          <w:rPr>
            <w:rStyle w:val="Hyperlink"/>
            <w:rFonts w:ascii="Times New Roman" w:hAnsi="Times New Roman" w:cs="Times New Roman"/>
          </w:rPr>
          <w:t>https://doi.org/10.1016/j.pubrev.2021.102073</w:t>
        </w:r>
      </w:hyperlink>
      <w:r w:rsidRPr="00551D89">
        <w:rPr>
          <w:rFonts w:ascii="Times New Roman" w:hAnsi="Times New Roman" w:cs="Times New Roman"/>
        </w:rPr>
        <w:t xml:space="preserve"> </w:t>
      </w:r>
    </w:p>
    <w:p w14:paraId="2640FF2F"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 xml:space="preserve">World Health Organization. (2020). </w:t>
      </w:r>
      <w:r w:rsidRPr="00551D89">
        <w:rPr>
          <w:rFonts w:ascii="Times New Roman" w:hAnsi="Times New Roman" w:cs="Times New Roman"/>
          <w:i/>
          <w:iCs/>
        </w:rPr>
        <w:t>International Health Regulations (2005)</w:t>
      </w:r>
      <w:r w:rsidRPr="00551D89">
        <w:rPr>
          <w:rFonts w:ascii="Times New Roman" w:hAnsi="Times New Roman" w:cs="Times New Roman"/>
        </w:rPr>
        <w:t xml:space="preserve"> (3rd ed.). WHO Press. </w:t>
      </w:r>
    </w:p>
    <w:p w14:paraId="268A6586"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 xml:space="preserve">Xie, Y., &amp; Peng, S. (2019). How to repair customer trust after a crisis: A multi-dimensional model. </w:t>
      </w:r>
      <w:r w:rsidRPr="00551D89">
        <w:rPr>
          <w:rFonts w:ascii="Times New Roman" w:hAnsi="Times New Roman" w:cs="Times New Roman"/>
          <w:i/>
          <w:iCs/>
        </w:rPr>
        <w:t>Journal of Business Research, 101</w:t>
      </w:r>
      <w:r w:rsidRPr="00551D89">
        <w:rPr>
          <w:rFonts w:ascii="Times New Roman" w:hAnsi="Times New Roman" w:cs="Times New Roman"/>
        </w:rPr>
        <w:t xml:space="preserve">, 529–538. </w:t>
      </w:r>
      <w:hyperlink r:id="rId15" w:history="1">
        <w:r w:rsidRPr="00551D89">
          <w:rPr>
            <w:rStyle w:val="Hyperlink"/>
            <w:rFonts w:ascii="Times New Roman" w:hAnsi="Times New Roman" w:cs="Times New Roman"/>
          </w:rPr>
          <w:t>https://doi.org/10.1016/j.jbusres.2019.02.022</w:t>
        </w:r>
      </w:hyperlink>
      <w:r w:rsidRPr="00551D89">
        <w:rPr>
          <w:rFonts w:ascii="Times New Roman" w:hAnsi="Times New Roman" w:cs="Times New Roman"/>
        </w:rPr>
        <w:t xml:space="preserve"> </w:t>
      </w:r>
    </w:p>
    <w:p w14:paraId="2665890B" w14:textId="0D69D3F8" w:rsidR="00551D89" w:rsidRPr="00551D89" w:rsidRDefault="00551D89" w:rsidP="00516E10">
      <w:pPr>
        <w:spacing w:line="480" w:lineRule="auto"/>
        <w:jc w:val="both"/>
        <w:rPr>
          <w:rFonts w:ascii="Times New Roman" w:hAnsi="Times New Roman" w:cs="Times New Roman"/>
        </w:rPr>
      </w:pPr>
    </w:p>
    <w:p w14:paraId="45E0FA53" w14:textId="77777777" w:rsidR="001568E4" w:rsidRPr="00516E10" w:rsidRDefault="001568E4" w:rsidP="00516E10">
      <w:pPr>
        <w:spacing w:line="480" w:lineRule="auto"/>
        <w:jc w:val="both"/>
        <w:rPr>
          <w:rFonts w:ascii="Times New Roman" w:hAnsi="Times New Roman" w:cs="Times New Roman"/>
          <w:b/>
          <w:bCs/>
        </w:rPr>
      </w:pPr>
    </w:p>
    <w:p w14:paraId="30DECBE7" w14:textId="77777777" w:rsidR="001568E4" w:rsidRPr="00516E10" w:rsidRDefault="001568E4" w:rsidP="00516E10">
      <w:pPr>
        <w:spacing w:line="480" w:lineRule="auto"/>
        <w:jc w:val="both"/>
        <w:rPr>
          <w:rFonts w:ascii="Times New Roman" w:hAnsi="Times New Roman" w:cs="Times New Roman"/>
          <w:b/>
          <w:bCs/>
        </w:rPr>
      </w:pPr>
    </w:p>
    <w:p w14:paraId="55B66F78" w14:textId="77777777" w:rsidR="001568E4" w:rsidRPr="00516E10" w:rsidRDefault="001568E4" w:rsidP="00516E10">
      <w:pPr>
        <w:spacing w:line="480" w:lineRule="auto"/>
        <w:jc w:val="both"/>
        <w:rPr>
          <w:rFonts w:ascii="Times New Roman" w:hAnsi="Times New Roman" w:cs="Times New Roman"/>
          <w:b/>
          <w:bCs/>
        </w:rPr>
      </w:pPr>
    </w:p>
    <w:p w14:paraId="566F7860" w14:textId="77777777" w:rsidR="001568E4" w:rsidRPr="00516E10" w:rsidRDefault="001568E4" w:rsidP="00516E10">
      <w:pPr>
        <w:spacing w:line="480" w:lineRule="auto"/>
        <w:jc w:val="both"/>
        <w:rPr>
          <w:rFonts w:ascii="Times New Roman" w:hAnsi="Times New Roman" w:cs="Times New Roman"/>
          <w:b/>
          <w:bCs/>
        </w:rPr>
      </w:pPr>
    </w:p>
    <w:p w14:paraId="204729CA" w14:textId="52DF2A88"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Appendices</w:t>
      </w:r>
    </w:p>
    <w:p w14:paraId="651AE619"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Appendix A: Risk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2"/>
        <w:gridCol w:w="1168"/>
        <w:gridCol w:w="874"/>
        <w:gridCol w:w="4134"/>
      </w:tblGrid>
      <w:tr w:rsidR="00551D89" w:rsidRPr="00551D89" w14:paraId="75A1A962" w14:textId="77777777" w:rsidTr="00551D89">
        <w:trPr>
          <w:tblHeader/>
          <w:tblCellSpacing w:w="15" w:type="dxa"/>
        </w:trPr>
        <w:tc>
          <w:tcPr>
            <w:tcW w:w="0" w:type="auto"/>
            <w:vAlign w:val="center"/>
            <w:hideMark/>
          </w:tcPr>
          <w:p w14:paraId="53FA445E"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Risk</w:t>
            </w:r>
          </w:p>
        </w:tc>
        <w:tc>
          <w:tcPr>
            <w:tcW w:w="0" w:type="auto"/>
            <w:vAlign w:val="center"/>
            <w:hideMark/>
          </w:tcPr>
          <w:p w14:paraId="431DAA95"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Likelihood</w:t>
            </w:r>
          </w:p>
        </w:tc>
        <w:tc>
          <w:tcPr>
            <w:tcW w:w="0" w:type="auto"/>
            <w:vAlign w:val="center"/>
            <w:hideMark/>
          </w:tcPr>
          <w:p w14:paraId="6425E733"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Impact</w:t>
            </w:r>
          </w:p>
        </w:tc>
        <w:tc>
          <w:tcPr>
            <w:tcW w:w="0" w:type="auto"/>
            <w:vAlign w:val="center"/>
            <w:hideMark/>
          </w:tcPr>
          <w:p w14:paraId="1D237DE6" w14:textId="77777777" w:rsidR="00551D89" w:rsidRPr="00551D89" w:rsidRDefault="00551D89" w:rsidP="00516E10">
            <w:pPr>
              <w:spacing w:line="480" w:lineRule="auto"/>
              <w:jc w:val="both"/>
              <w:rPr>
                <w:rFonts w:ascii="Times New Roman" w:hAnsi="Times New Roman" w:cs="Times New Roman"/>
                <w:b/>
                <w:bCs/>
              </w:rPr>
            </w:pPr>
            <w:r w:rsidRPr="00551D89">
              <w:rPr>
                <w:rFonts w:ascii="Times New Roman" w:hAnsi="Times New Roman" w:cs="Times New Roman"/>
                <w:b/>
                <w:bCs/>
              </w:rPr>
              <w:t>Mitigation Strategy</w:t>
            </w:r>
          </w:p>
        </w:tc>
      </w:tr>
      <w:tr w:rsidR="00551D89" w:rsidRPr="00551D89" w14:paraId="2F3CAD07" w14:textId="77777777" w:rsidTr="00551D89">
        <w:trPr>
          <w:tblCellSpacing w:w="15" w:type="dxa"/>
        </w:trPr>
        <w:tc>
          <w:tcPr>
            <w:tcW w:w="0" w:type="auto"/>
            <w:vAlign w:val="center"/>
            <w:hideMark/>
          </w:tcPr>
          <w:p w14:paraId="55EC03B8"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Recurring Outbreaks</w:t>
            </w:r>
          </w:p>
        </w:tc>
        <w:tc>
          <w:tcPr>
            <w:tcW w:w="0" w:type="auto"/>
            <w:vAlign w:val="center"/>
            <w:hideMark/>
          </w:tcPr>
          <w:p w14:paraId="5A579211"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High</w:t>
            </w:r>
          </w:p>
        </w:tc>
        <w:tc>
          <w:tcPr>
            <w:tcW w:w="0" w:type="auto"/>
            <w:vAlign w:val="center"/>
            <w:hideMark/>
          </w:tcPr>
          <w:p w14:paraId="6C8B896A"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High</w:t>
            </w:r>
          </w:p>
        </w:tc>
        <w:tc>
          <w:tcPr>
            <w:tcW w:w="0" w:type="auto"/>
            <w:vAlign w:val="center"/>
            <w:hideMark/>
          </w:tcPr>
          <w:p w14:paraId="40238F49"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Strengthen surveillance systems</w:t>
            </w:r>
          </w:p>
        </w:tc>
      </w:tr>
      <w:tr w:rsidR="00551D89" w:rsidRPr="00551D89" w14:paraId="1D1F9951" w14:textId="77777777" w:rsidTr="00551D89">
        <w:trPr>
          <w:tblCellSpacing w:w="15" w:type="dxa"/>
        </w:trPr>
        <w:tc>
          <w:tcPr>
            <w:tcW w:w="0" w:type="auto"/>
            <w:vAlign w:val="center"/>
            <w:hideMark/>
          </w:tcPr>
          <w:p w14:paraId="45C6A049"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Disinformation</w:t>
            </w:r>
          </w:p>
        </w:tc>
        <w:tc>
          <w:tcPr>
            <w:tcW w:w="0" w:type="auto"/>
            <w:vAlign w:val="center"/>
            <w:hideMark/>
          </w:tcPr>
          <w:p w14:paraId="6FFFF9F1"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Medium</w:t>
            </w:r>
          </w:p>
        </w:tc>
        <w:tc>
          <w:tcPr>
            <w:tcW w:w="0" w:type="auto"/>
            <w:vAlign w:val="center"/>
            <w:hideMark/>
          </w:tcPr>
          <w:p w14:paraId="4A248232"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High</w:t>
            </w:r>
          </w:p>
        </w:tc>
        <w:tc>
          <w:tcPr>
            <w:tcW w:w="0" w:type="auto"/>
            <w:vAlign w:val="center"/>
            <w:hideMark/>
          </w:tcPr>
          <w:p w14:paraId="75A38483"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AI-driven sentiment analysis</w:t>
            </w:r>
          </w:p>
        </w:tc>
      </w:tr>
      <w:tr w:rsidR="00551D89" w:rsidRPr="00551D89" w14:paraId="389F8D26" w14:textId="77777777" w:rsidTr="00551D89">
        <w:trPr>
          <w:tblCellSpacing w:w="15" w:type="dxa"/>
        </w:trPr>
        <w:tc>
          <w:tcPr>
            <w:tcW w:w="0" w:type="auto"/>
            <w:vAlign w:val="center"/>
            <w:hideMark/>
          </w:tcPr>
          <w:p w14:paraId="6049787D"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Governance Failures</w:t>
            </w:r>
          </w:p>
        </w:tc>
        <w:tc>
          <w:tcPr>
            <w:tcW w:w="0" w:type="auto"/>
            <w:vAlign w:val="center"/>
            <w:hideMark/>
          </w:tcPr>
          <w:p w14:paraId="7DA038DC"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Low</w:t>
            </w:r>
          </w:p>
        </w:tc>
        <w:tc>
          <w:tcPr>
            <w:tcW w:w="0" w:type="auto"/>
            <w:vAlign w:val="center"/>
            <w:hideMark/>
          </w:tcPr>
          <w:p w14:paraId="06B24DE1"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Medium</w:t>
            </w:r>
          </w:p>
        </w:tc>
        <w:tc>
          <w:tcPr>
            <w:tcW w:w="0" w:type="auto"/>
            <w:vAlign w:val="center"/>
            <w:hideMark/>
          </w:tcPr>
          <w:p w14:paraId="01627141"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National Health Crisis Task Force</w:t>
            </w:r>
          </w:p>
        </w:tc>
      </w:tr>
      <w:tr w:rsidR="00551D89" w:rsidRPr="00551D89" w14:paraId="45250B84" w14:textId="77777777" w:rsidTr="00551D89">
        <w:trPr>
          <w:tblCellSpacing w:w="15" w:type="dxa"/>
        </w:trPr>
        <w:tc>
          <w:tcPr>
            <w:tcW w:w="0" w:type="auto"/>
            <w:vAlign w:val="center"/>
            <w:hideMark/>
          </w:tcPr>
          <w:p w14:paraId="5BF6D008"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Political Resistance</w:t>
            </w:r>
          </w:p>
        </w:tc>
        <w:tc>
          <w:tcPr>
            <w:tcW w:w="0" w:type="auto"/>
            <w:vAlign w:val="center"/>
            <w:hideMark/>
          </w:tcPr>
          <w:p w14:paraId="2697B76C"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Medium</w:t>
            </w:r>
          </w:p>
        </w:tc>
        <w:tc>
          <w:tcPr>
            <w:tcW w:w="0" w:type="auto"/>
            <w:vAlign w:val="center"/>
            <w:hideMark/>
          </w:tcPr>
          <w:p w14:paraId="25646F05"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Medium</w:t>
            </w:r>
          </w:p>
        </w:tc>
        <w:tc>
          <w:tcPr>
            <w:tcW w:w="0" w:type="auto"/>
            <w:vAlign w:val="center"/>
            <w:hideMark/>
          </w:tcPr>
          <w:p w14:paraId="1903E2EB" w14:textId="77777777" w:rsidR="00551D89" w:rsidRPr="00551D89" w:rsidRDefault="00551D89" w:rsidP="00516E10">
            <w:pPr>
              <w:spacing w:line="480" w:lineRule="auto"/>
              <w:jc w:val="both"/>
              <w:rPr>
                <w:rFonts w:ascii="Times New Roman" w:hAnsi="Times New Roman" w:cs="Times New Roman"/>
              </w:rPr>
            </w:pPr>
            <w:r w:rsidRPr="00551D89">
              <w:rPr>
                <w:rFonts w:ascii="Times New Roman" w:hAnsi="Times New Roman" w:cs="Times New Roman"/>
              </w:rPr>
              <w:t>Stakeholder engagement and transparency</w:t>
            </w:r>
          </w:p>
        </w:tc>
      </w:tr>
    </w:tbl>
    <w:p w14:paraId="17FAE590" w14:textId="77777777" w:rsidR="001E0D89" w:rsidRPr="00516E10" w:rsidRDefault="001E0D89" w:rsidP="00516E10">
      <w:pPr>
        <w:spacing w:line="480" w:lineRule="auto"/>
        <w:jc w:val="both"/>
        <w:rPr>
          <w:rFonts w:ascii="Times New Roman" w:hAnsi="Times New Roman" w:cs="Times New Roman"/>
          <w:b/>
          <w:bCs/>
        </w:rPr>
      </w:pPr>
    </w:p>
    <w:p w14:paraId="39379EFF" w14:textId="7094CFF5" w:rsidR="00551D89" w:rsidRPr="00551D89" w:rsidRDefault="00551D89" w:rsidP="00BF4C0A">
      <w:pPr>
        <w:spacing w:line="480" w:lineRule="auto"/>
        <w:rPr>
          <w:rFonts w:ascii="Times New Roman" w:hAnsi="Times New Roman" w:cs="Times New Roman"/>
          <w:b/>
          <w:bCs/>
        </w:rPr>
      </w:pPr>
      <w:r w:rsidRPr="00551D89">
        <w:rPr>
          <w:rFonts w:ascii="Times New Roman" w:hAnsi="Times New Roman" w:cs="Times New Roman"/>
          <w:b/>
          <w:bCs/>
        </w:rPr>
        <w:t>Appendix B: Sample Communication Materials</w:t>
      </w:r>
    </w:p>
    <w:p w14:paraId="25DB6086" w14:textId="3B01E120" w:rsidR="00551D89" w:rsidRPr="00551D89" w:rsidRDefault="00551D89" w:rsidP="00BF4C0A">
      <w:pPr>
        <w:spacing w:line="480" w:lineRule="auto"/>
        <w:rPr>
          <w:rFonts w:ascii="Times New Roman" w:hAnsi="Times New Roman" w:cs="Times New Roman"/>
        </w:rPr>
      </w:pPr>
      <w:r w:rsidRPr="00551D89">
        <w:rPr>
          <w:rFonts w:ascii="Times New Roman" w:hAnsi="Times New Roman" w:cs="Times New Roman"/>
          <w:b/>
          <w:bCs/>
        </w:rPr>
        <w:t>Social Media Post Example</w:t>
      </w:r>
      <w:r w:rsidRPr="00551D89">
        <w:rPr>
          <w:rFonts w:ascii="Times New Roman" w:hAnsi="Times New Roman" w:cs="Times New Roman"/>
        </w:rPr>
        <w:br/>
        <w:t xml:space="preserve">Welcome to Safe Indara! Our WHO-certified health systems and real-time data ensure your safety. Book now and rediscover our vibrant culture! #SafeIndara” </w:t>
      </w:r>
    </w:p>
    <w:p w14:paraId="6C12BDE2" w14:textId="05E81209" w:rsidR="00693A41" w:rsidRPr="00516E10" w:rsidRDefault="00551D89" w:rsidP="00BF4C0A">
      <w:pPr>
        <w:spacing w:line="480" w:lineRule="auto"/>
        <w:rPr>
          <w:rFonts w:ascii="Times New Roman" w:hAnsi="Times New Roman" w:cs="Times New Roman"/>
        </w:rPr>
      </w:pPr>
      <w:r w:rsidRPr="00551D89">
        <w:rPr>
          <w:rFonts w:ascii="Times New Roman" w:hAnsi="Times New Roman" w:cs="Times New Roman"/>
          <w:b/>
          <w:bCs/>
        </w:rPr>
        <w:t>Press Release Template</w:t>
      </w:r>
      <w:r w:rsidRPr="00551D89">
        <w:rPr>
          <w:rFonts w:ascii="Times New Roman" w:hAnsi="Times New Roman" w:cs="Times New Roman"/>
        </w:rPr>
        <w:br/>
        <w:t>“Indara Launches ‘Safe Indara’ Campaign to Restore Traveler Confidence”</w:t>
      </w:r>
      <w:r w:rsidRPr="00551D89">
        <w:rPr>
          <w:rFonts w:ascii="Times New Roman" w:hAnsi="Times New Roman" w:cs="Times New Roman"/>
        </w:rPr>
        <w:br/>
      </w:r>
    </w:p>
    <w:p w14:paraId="260B72B3" w14:textId="52266E4D" w:rsidR="00551D89" w:rsidRPr="00551D89" w:rsidRDefault="00551D89" w:rsidP="00516E10">
      <w:pPr>
        <w:spacing w:line="480" w:lineRule="auto"/>
        <w:jc w:val="both"/>
        <w:rPr>
          <w:rFonts w:ascii="Times New Roman" w:hAnsi="Times New Roman" w:cs="Times New Roman"/>
        </w:rPr>
      </w:pPr>
    </w:p>
    <w:p w14:paraId="5C5DD025" w14:textId="77777777" w:rsidR="003C0A6E" w:rsidRPr="00516E10" w:rsidRDefault="003C0A6E" w:rsidP="00516E10">
      <w:pPr>
        <w:spacing w:line="480" w:lineRule="auto"/>
        <w:jc w:val="both"/>
        <w:rPr>
          <w:rFonts w:ascii="Times New Roman" w:hAnsi="Times New Roman" w:cs="Times New Roman"/>
        </w:rPr>
      </w:pPr>
    </w:p>
    <w:sectPr w:rsidR="003C0A6E" w:rsidRPr="00516E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72EBC"/>
    <w:multiLevelType w:val="hybridMultilevel"/>
    <w:tmpl w:val="6178A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D9636C"/>
    <w:multiLevelType w:val="hybridMultilevel"/>
    <w:tmpl w:val="F5882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A665E"/>
    <w:multiLevelType w:val="multilevel"/>
    <w:tmpl w:val="DA24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34087"/>
    <w:multiLevelType w:val="multilevel"/>
    <w:tmpl w:val="9CBE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9C0A52"/>
    <w:multiLevelType w:val="hybridMultilevel"/>
    <w:tmpl w:val="61987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632E91"/>
    <w:multiLevelType w:val="hybridMultilevel"/>
    <w:tmpl w:val="37DEA6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C2E2D3B"/>
    <w:multiLevelType w:val="multilevel"/>
    <w:tmpl w:val="C1C8A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4D0420"/>
    <w:multiLevelType w:val="multilevel"/>
    <w:tmpl w:val="EB5E1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93332D"/>
    <w:multiLevelType w:val="hybridMultilevel"/>
    <w:tmpl w:val="2C0AC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950928"/>
    <w:multiLevelType w:val="hybridMultilevel"/>
    <w:tmpl w:val="070ED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C100F6"/>
    <w:multiLevelType w:val="hybridMultilevel"/>
    <w:tmpl w:val="186A1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E269EE"/>
    <w:multiLevelType w:val="hybridMultilevel"/>
    <w:tmpl w:val="36D620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AA913DD"/>
    <w:multiLevelType w:val="hybridMultilevel"/>
    <w:tmpl w:val="63702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61428C"/>
    <w:multiLevelType w:val="multilevel"/>
    <w:tmpl w:val="805E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E063AC"/>
    <w:multiLevelType w:val="multilevel"/>
    <w:tmpl w:val="122C8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1819F9"/>
    <w:multiLevelType w:val="multilevel"/>
    <w:tmpl w:val="48903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214C61"/>
    <w:multiLevelType w:val="hybridMultilevel"/>
    <w:tmpl w:val="46D6F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AA54E7"/>
    <w:multiLevelType w:val="hybridMultilevel"/>
    <w:tmpl w:val="E4680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444E5B"/>
    <w:multiLevelType w:val="multilevel"/>
    <w:tmpl w:val="9C3E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627BB5"/>
    <w:multiLevelType w:val="multilevel"/>
    <w:tmpl w:val="59941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750F00"/>
    <w:multiLevelType w:val="multilevel"/>
    <w:tmpl w:val="5138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3140A6"/>
    <w:multiLevelType w:val="multilevel"/>
    <w:tmpl w:val="E05A8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2E7609"/>
    <w:multiLevelType w:val="hybridMultilevel"/>
    <w:tmpl w:val="1C02F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1F5BED"/>
    <w:multiLevelType w:val="hybridMultilevel"/>
    <w:tmpl w:val="BF301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602F90"/>
    <w:multiLevelType w:val="hybridMultilevel"/>
    <w:tmpl w:val="B7D4D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C02D88"/>
    <w:multiLevelType w:val="multilevel"/>
    <w:tmpl w:val="E9E69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A16074"/>
    <w:multiLevelType w:val="hybridMultilevel"/>
    <w:tmpl w:val="0C0A2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376636"/>
    <w:multiLevelType w:val="multilevel"/>
    <w:tmpl w:val="DB365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C764AF"/>
    <w:multiLevelType w:val="hybridMultilevel"/>
    <w:tmpl w:val="B56C9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AA50DB"/>
    <w:multiLevelType w:val="multilevel"/>
    <w:tmpl w:val="4286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517526"/>
    <w:multiLevelType w:val="multilevel"/>
    <w:tmpl w:val="292CE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6860122">
    <w:abstractNumId w:val="25"/>
  </w:num>
  <w:num w:numId="2" w16cid:durableId="274795448">
    <w:abstractNumId w:val="30"/>
  </w:num>
  <w:num w:numId="3" w16cid:durableId="1292513056">
    <w:abstractNumId w:val="14"/>
  </w:num>
  <w:num w:numId="4" w16cid:durableId="2138377761">
    <w:abstractNumId w:val="3"/>
  </w:num>
  <w:num w:numId="5" w16cid:durableId="1002660865">
    <w:abstractNumId w:val="6"/>
  </w:num>
  <w:num w:numId="6" w16cid:durableId="1694110759">
    <w:abstractNumId w:val="13"/>
  </w:num>
  <w:num w:numId="7" w16cid:durableId="1476797481">
    <w:abstractNumId w:val="15"/>
  </w:num>
  <w:num w:numId="8" w16cid:durableId="1490517062">
    <w:abstractNumId w:val="29"/>
  </w:num>
  <w:num w:numId="9" w16cid:durableId="202450992">
    <w:abstractNumId w:val="19"/>
  </w:num>
  <w:num w:numId="10" w16cid:durableId="565998780">
    <w:abstractNumId w:val="21"/>
  </w:num>
  <w:num w:numId="11" w16cid:durableId="35356256">
    <w:abstractNumId w:val="7"/>
  </w:num>
  <w:num w:numId="12" w16cid:durableId="2139641674">
    <w:abstractNumId w:val="2"/>
  </w:num>
  <w:num w:numId="13" w16cid:durableId="1501970511">
    <w:abstractNumId w:val="27"/>
  </w:num>
  <w:num w:numId="14" w16cid:durableId="1065179166">
    <w:abstractNumId w:val="20"/>
  </w:num>
  <w:num w:numId="15" w16cid:durableId="233320232">
    <w:abstractNumId w:val="18"/>
  </w:num>
  <w:num w:numId="16" w16cid:durableId="1035041996">
    <w:abstractNumId w:val="24"/>
  </w:num>
  <w:num w:numId="17" w16cid:durableId="852842571">
    <w:abstractNumId w:val="26"/>
  </w:num>
  <w:num w:numId="18" w16cid:durableId="762922062">
    <w:abstractNumId w:val="4"/>
  </w:num>
  <w:num w:numId="19" w16cid:durableId="1055352908">
    <w:abstractNumId w:val="22"/>
  </w:num>
  <w:num w:numId="20" w16cid:durableId="1641183277">
    <w:abstractNumId w:val="5"/>
  </w:num>
  <w:num w:numId="21" w16cid:durableId="728573443">
    <w:abstractNumId w:val="23"/>
  </w:num>
  <w:num w:numId="22" w16cid:durableId="488249559">
    <w:abstractNumId w:val="9"/>
  </w:num>
  <w:num w:numId="23" w16cid:durableId="2013945440">
    <w:abstractNumId w:val="16"/>
  </w:num>
  <w:num w:numId="24" w16cid:durableId="293145793">
    <w:abstractNumId w:val="1"/>
  </w:num>
  <w:num w:numId="25" w16cid:durableId="1562055238">
    <w:abstractNumId w:val="12"/>
  </w:num>
  <w:num w:numId="26" w16cid:durableId="437868641">
    <w:abstractNumId w:val="17"/>
  </w:num>
  <w:num w:numId="27" w16cid:durableId="661853651">
    <w:abstractNumId w:val="0"/>
  </w:num>
  <w:num w:numId="28" w16cid:durableId="1669944254">
    <w:abstractNumId w:val="28"/>
  </w:num>
  <w:num w:numId="29" w16cid:durableId="363332672">
    <w:abstractNumId w:val="8"/>
  </w:num>
  <w:num w:numId="30" w16cid:durableId="1518809712">
    <w:abstractNumId w:val="10"/>
  </w:num>
  <w:num w:numId="31" w16cid:durableId="197436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D89"/>
    <w:rsid w:val="0001665D"/>
    <w:rsid w:val="00077073"/>
    <w:rsid w:val="00086181"/>
    <w:rsid w:val="000B71BD"/>
    <w:rsid w:val="001568E4"/>
    <w:rsid w:val="001E0D89"/>
    <w:rsid w:val="00222F60"/>
    <w:rsid w:val="00251269"/>
    <w:rsid w:val="00351B6A"/>
    <w:rsid w:val="00396FD5"/>
    <w:rsid w:val="003A63D2"/>
    <w:rsid w:val="003B760B"/>
    <w:rsid w:val="003C0A6E"/>
    <w:rsid w:val="0042762D"/>
    <w:rsid w:val="004C022F"/>
    <w:rsid w:val="004C4F18"/>
    <w:rsid w:val="00516E10"/>
    <w:rsid w:val="00551D89"/>
    <w:rsid w:val="0055675A"/>
    <w:rsid w:val="005817C4"/>
    <w:rsid w:val="005D45EB"/>
    <w:rsid w:val="005E3E62"/>
    <w:rsid w:val="005F258A"/>
    <w:rsid w:val="0060198F"/>
    <w:rsid w:val="00670895"/>
    <w:rsid w:val="00692609"/>
    <w:rsid w:val="00693A41"/>
    <w:rsid w:val="00737E36"/>
    <w:rsid w:val="0075245C"/>
    <w:rsid w:val="007856D7"/>
    <w:rsid w:val="007D6D96"/>
    <w:rsid w:val="007F1E20"/>
    <w:rsid w:val="00813D87"/>
    <w:rsid w:val="00835185"/>
    <w:rsid w:val="009819AE"/>
    <w:rsid w:val="009E41C2"/>
    <w:rsid w:val="00A023F8"/>
    <w:rsid w:val="00AD668E"/>
    <w:rsid w:val="00B33B10"/>
    <w:rsid w:val="00B67FEF"/>
    <w:rsid w:val="00B7268E"/>
    <w:rsid w:val="00B76657"/>
    <w:rsid w:val="00BA46F8"/>
    <w:rsid w:val="00BC2E84"/>
    <w:rsid w:val="00BE3E8E"/>
    <w:rsid w:val="00BF4C0A"/>
    <w:rsid w:val="00C46B58"/>
    <w:rsid w:val="00CD5059"/>
    <w:rsid w:val="00CE4CFE"/>
    <w:rsid w:val="00D7009F"/>
    <w:rsid w:val="00D84070"/>
    <w:rsid w:val="00DB6A45"/>
    <w:rsid w:val="00EB01F0"/>
    <w:rsid w:val="00EF2806"/>
    <w:rsid w:val="00F15D16"/>
    <w:rsid w:val="00F91753"/>
    <w:rsid w:val="00FA7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DA76C"/>
  <w15:chartTrackingRefBased/>
  <w15:docId w15:val="{FCD253C7-65B3-455E-BC2F-E6F200728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D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1D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1D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1D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1D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1D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1D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1D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1D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D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1D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1D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1D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1D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1D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1D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1D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1D89"/>
    <w:rPr>
      <w:rFonts w:eastAsiaTheme="majorEastAsia" w:cstheme="majorBidi"/>
      <w:color w:val="272727" w:themeColor="text1" w:themeTint="D8"/>
    </w:rPr>
  </w:style>
  <w:style w:type="paragraph" w:styleId="Title">
    <w:name w:val="Title"/>
    <w:basedOn w:val="Normal"/>
    <w:next w:val="Normal"/>
    <w:link w:val="TitleChar"/>
    <w:uiPriority w:val="10"/>
    <w:qFormat/>
    <w:rsid w:val="00551D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1D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1D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1D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1D89"/>
    <w:pPr>
      <w:spacing w:before="160"/>
      <w:jc w:val="center"/>
    </w:pPr>
    <w:rPr>
      <w:i/>
      <w:iCs/>
      <w:color w:val="404040" w:themeColor="text1" w:themeTint="BF"/>
    </w:rPr>
  </w:style>
  <w:style w:type="character" w:customStyle="1" w:styleId="QuoteChar">
    <w:name w:val="Quote Char"/>
    <w:basedOn w:val="DefaultParagraphFont"/>
    <w:link w:val="Quote"/>
    <w:uiPriority w:val="29"/>
    <w:rsid w:val="00551D89"/>
    <w:rPr>
      <w:i/>
      <w:iCs/>
      <w:color w:val="404040" w:themeColor="text1" w:themeTint="BF"/>
    </w:rPr>
  </w:style>
  <w:style w:type="paragraph" w:styleId="ListParagraph">
    <w:name w:val="List Paragraph"/>
    <w:basedOn w:val="Normal"/>
    <w:uiPriority w:val="34"/>
    <w:qFormat/>
    <w:rsid w:val="00551D89"/>
    <w:pPr>
      <w:ind w:left="720"/>
      <w:contextualSpacing/>
    </w:pPr>
  </w:style>
  <w:style w:type="character" w:styleId="IntenseEmphasis">
    <w:name w:val="Intense Emphasis"/>
    <w:basedOn w:val="DefaultParagraphFont"/>
    <w:uiPriority w:val="21"/>
    <w:qFormat/>
    <w:rsid w:val="00551D89"/>
    <w:rPr>
      <w:i/>
      <w:iCs/>
      <w:color w:val="0F4761" w:themeColor="accent1" w:themeShade="BF"/>
    </w:rPr>
  </w:style>
  <w:style w:type="paragraph" w:styleId="IntenseQuote">
    <w:name w:val="Intense Quote"/>
    <w:basedOn w:val="Normal"/>
    <w:next w:val="Normal"/>
    <w:link w:val="IntenseQuoteChar"/>
    <w:uiPriority w:val="30"/>
    <w:qFormat/>
    <w:rsid w:val="00551D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1D89"/>
    <w:rPr>
      <w:i/>
      <w:iCs/>
      <w:color w:val="0F4761" w:themeColor="accent1" w:themeShade="BF"/>
    </w:rPr>
  </w:style>
  <w:style w:type="character" w:styleId="IntenseReference">
    <w:name w:val="Intense Reference"/>
    <w:basedOn w:val="DefaultParagraphFont"/>
    <w:uiPriority w:val="32"/>
    <w:qFormat/>
    <w:rsid w:val="00551D89"/>
    <w:rPr>
      <w:b/>
      <w:bCs/>
      <w:smallCaps/>
      <w:color w:val="0F4761" w:themeColor="accent1" w:themeShade="BF"/>
      <w:spacing w:val="5"/>
    </w:rPr>
  </w:style>
  <w:style w:type="character" w:styleId="Hyperlink">
    <w:name w:val="Hyperlink"/>
    <w:basedOn w:val="DefaultParagraphFont"/>
    <w:uiPriority w:val="99"/>
    <w:unhideWhenUsed/>
    <w:rsid w:val="00551D89"/>
    <w:rPr>
      <w:color w:val="467886" w:themeColor="hyperlink"/>
      <w:u w:val="single"/>
    </w:rPr>
  </w:style>
  <w:style w:type="character" w:styleId="UnresolvedMention">
    <w:name w:val="Unresolved Mention"/>
    <w:basedOn w:val="DefaultParagraphFont"/>
    <w:uiPriority w:val="99"/>
    <w:semiHidden/>
    <w:unhideWhenUsed/>
    <w:rsid w:val="00551D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84675">
      <w:bodyDiv w:val="1"/>
      <w:marLeft w:val="0"/>
      <w:marRight w:val="0"/>
      <w:marTop w:val="0"/>
      <w:marBottom w:val="0"/>
      <w:divBdr>
        <w:top w:val="none" w:sz="0" w:space="0" w:color="auto"/>
        <w:left w:val="none" w:sz="0" w:space="0" w:color="auto"/>
        <w:bottom w:val="none" w:sz="0" w:space="0" w:color="auto"/>
        <w:right w:val="none" w:sz="0" w:space="0" w:color="auto"/>
      </w:divBdr>
      <w:divsChild>
        <w:div w:id="560364503">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907958166">
      <w:bodyDiv w:val="1"/>
      <w:marLeft w:val="0"/>
      <w:marRight w:val="0"/>
      <w:marTop w:val="0"/>
      <w:marBottom w:val="0"/>
      <w:divBdr>
        <w:top w:val="none" w:sz="0" w:space="0" w:color="auto"/>
        <w:left w:val="none" w:sz="0" w:space="0" w:color="auto"/>
        <w:bottom w:val="none" w:sz="0" w:space="0" w:color="auto"/>
        <w:right w:val="none" w:sz="0" w:space="0" w:color="auto"/>
      </w:divBdr>
      <w:divsChild>
        <w:div w:id="1075203616">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283194984">
      <w:bodyDiv w:val="1"/>
      <w:marLeft w:val="0"/>
      <w:marRight w:val="0"/>
      <w:marTop w:val="0"/>
      <w:marBottom w:val="0"/>
      <w:divBdr>
        <w:top w:val="none" w:sz="0" w:space="0" w:color="auto"/>
        <w:left w:val="none" w:sz="0" w:space="0" w:color="auto"/>
        <w:bottom w:val="none" w:sz="0" w:space="0" w:color="auto"/>
        <w:right w:val="none" w:sz="0" w:space="0" w:color="auto"/>
      </w:divBdr>
      <w:divsChild>
        <w:div w:id="2143502402">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323314265">
      <w:bodyDiv w:val="1"/>
      <w:marLeft w:val="0"/>
      <w:marRight w:val="0"/>
      <w:marTop w:val="0"/>
      <w:marBottom w:val="0"/>
      <w:divBdr>
        <w:top w:val="none" w:sz="0" w:space="0" w:color="auto"/>
        <w:left w:val="none" w:sz="0" w:space="0" w:color="auto"/>
        <w:bottom w:val="none" w:sz="0" w:space="0" w:color="auto"/>
        <w:right w:val="none" w:sz="0" w:space="0" w:color="auto"/>
      </w:divBdr>
    </w:div>
    <w:div w:id="1626304994">
      <w:bodyDiv w:val="1"/>
      <w:marLeft w:val="0"/>
      <w:marRight w:val="0"/>
      <w:marTop w:val="0"/>
      <w:marBottom w:val="0"/>
      <w:divBdr>
        <w:top w:val="none" w:sz="0" w:space="0" w:color="auto"/>
        <w:left w:val="none" w:sz="0" w:space="0" w:color="auto"/>
        <w:bottom w:val="none" w:sz="0" w:space="0" w:color="auto"/>
        <w:right w:val="none" w:sz="0" w:space="0" w:color="auto"/>
      </w:divBdr>
    </w:div>
    <w:div w:id="1999067086">
      <w:bodyDiv w:val="1"/>
      <w:marLeft w:val="0"/>
      <w:marRight w:val="0"/>
      <w:marTop w:val="0"/>
      <w:marBottom w:val="0"/>
      <w:divBdr>
        <w:top w:val="none" w:sz="0" w:space="0" w:color="auto"/>
        <w:left w:val="none" w:sz="0" w:space="0" w:color="auto"/>
        <w:bottom w:val="none" w:sz="0" w:space="0" w:color="auto"/>
        <w:right w:val="none" w:sz="0" w:space="0" w:color="auto"/>
      </w:divBdr>
      <w:divsChild>
        <w:div w:id="830023135">
          <w:marLeft w:val="0"/>
          <w:marRight w:val="0"/>
          <w:marTop w:val="0"/>
          <w:marBottom w:val="0"/>
          <w:divBdr>
            <w:top w:val="single" w:sz="6" w:space="0" w:color="E5E5E5"/>
            <w:left w:val="single" w:sz="6" w:space="0" w:color="E5E5E5"/>
            <w:bottom w:val="single" w:sz="6" w:space="0" w:color="E5E5E5"/>
            <w:right w:val="single" w:sz="6" w:space="0" w:color="E5E5E5"/>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65/amr.2009.35713285" TargetMode="External"/><Relationship Id="rId13" Type="http://schemas.openxmlformats.org/officeDocument/2006/relationships/hyperlink" Target="https://doi.org/10.1016/j.jdmm.2020.100496" TargetMode="External"/><Relationship Id="rId3" Type="http://schemas.openxmlformats.org/officeDocument/2006/relationships/settings" Target="settings.xml"/><Relationship Id="rId7" Type="http://schemas.openxmlformats.org/officeDocument/2006/relationships/hyperlink" Target="https://doi.org/10.1057/palgrave.crr.1550049" TargetMode="External"/><Relationship Id="rId12" Type="http://schemas.openxmlformats.org/officeDocument/2006/relationships/hyperlink" Target="https://doi.org/10.1016/j.annals.2019.10281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177/0047287518771184" TargetMode="External"/><Relationship Id="rId11" Type="http://schemas.openxmlformats.org/officeDocument/2006/relationships/hyperlink" Target="https://doi.org/10.1016/j.tourman.2018.08.006" TargetMode="External"/><Relationship Id="rId5" Type="http://schemas.openxmlformats.org/officeDocument/2006/relationships/hyperlink" Target="https://doi.org/10.1016/S0363-8111(97)90023-0" TargetMode="External"/><Relationship Id="rId15" Type="http://schemas.openxmlformats.org/officeDocument/2006/relationships/hyperlink" Target="https://doi.org/10.1016/j.jbusres.2019.02.022" TargetMode="External"/><Relationship Id="rId10" Type="http://schemas.openxmlformats.org/officeDocument/2006/relationships/hyperlink" Target="https://doi.org/10.1080/14616688.2020.1759136" TargetMode="External"/><Relationship Id="rId4" Type="http://schemas.openxmlformats.org/officeDocument/2006/relationships/webSettings" Target="webSettings.xml"/><Relationship Id="rId9" Type="http://schemas.openxmlformats.org/officeDocument/2006/relationships/hyperlink" Target="https://doi.org/10.1080/09669582.2020.1758708" TargetMode="External"/><Relationship Id="rId14" Type="http://schemas.openxmlformats.org/officeDocument/2006/relationships/hyperlink" Target="https://doi.org/10.1016/j.pubrev.2021.1020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133</TotalTime>
  <Pages>22</Pages>
  <Words>4401</Words>
  <Characters>25091</Characters>
  <Application>Microsoft Office Word</Application>
  <DocSecurity>0</DocSecurity>
  <Lines>209</Lines>
  <Paragraphs>58</Paragraphs>
  <ScaleCrop>false</ScaleCrop>
  <Company/>
  <LinksUpToDate>false</LinksUpToDate>
  <CharactersWithSpaces>29434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56</cp:revision>
  <dcterms:created xsi:type="dcterms:W3CDTF">2025-06-24T23:39:00Z</dcterms:created>
  <dcterms:modified xsi:type="dcterms:W3CDTF">2025-06-25T01:52:00Z</dcterms:modified>
</cp:coreProperties>
</file>