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7C43" w14:textId="77777777" w:rsidR="006B4066" w:rsidRDefault="00F96204" w:rsidP="00487D73">
      <w:pPr>
        <w:spacing w:line="360" w:lineRule="auto"/>
        <w:jc w:val="center"/>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22CE3F8C" wp14:editId="5D68B021">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BDDC2D" w14:textId="77777777" w:rsidR="006B4066" w:rsidRDefault="006B4066" w:rsidP="00487D73">
      <w:pPr>
        <w:spacing w:line="360" w:lineRule="auto"/>
        <w:jc w:val="center"/>
        <w:rPr>
          <w:rFonts w:ascii="Times New Roman" w:hAnsi="Times New Roman" w:cs="Times New Roman"/>
          <w:b/>
          <w:sz w:val="24"/>
          <w:szCs w:val="24"/>
        </w:rPr>
      </w:pPr>
    </w:p>
    <w:p w14:paraId="21B468EA" w14:textId="77777777" w:rsidR="006B4066" w:rsidRDefault="006B4066" w:rsidP="00487D73">
      <w:pPr>
        <w:spacing w:line="360" w:lineRule="auto"/>
        <w:jc w:val="center"/>
        <w:rPr>
          <w:rFonts w:ascii="Times New Roman" w:hAnsi="Times New Roman" w:cs="Times New Roman"/>
          <w:b/>
          <w:sz w:val="24"/>
          <w:szCs w:val="24"/>
        </w:rPr>
      </w:pPr>
    </w:p>
    <w:p w14:paraId="2129A630" w14:textId="77777777" w:rsidR="00F96204" w:rsidRDefault="00F96204" w:rsidP="00487D73">
      <w:pPr>
        <w:spacing w:line="360" w:lineRule="auto"/>
        <w:jc w:val="center"/>
        <w:rPr>
          <w:rFonts w:ascii="Times New Roman" w:hAnsi="Times New Roman" w:cs="Times New Roman"/>
          <w:sz w:val="24"/>
          <w:szCs w:val="24"/>
        </w:rPr>
      </w:pPr>
    </w:p>
    <w:p w14:paraId="55D9365C" w14:textId="77777777" w:rsidR="00887A1B" w:rsidRDefault="00887A1B" w:rsidP="00487D73">
      <w:pPr>
        <w:spacing w:line="360" w:lineRule="auto"/>
        <w:jc w:val="center"/>
        <w:rPr>
          <w:rFonts w:ascii="Times New Roman" w:hAnsi="Times New Roman" w:cs="Times New Roman"/>
          <w:sz w:val="24"/>
          <w:szCs w:val="24"/>
        </w:rPr>
      </w:pPr>
    </w:p>
    <w:p w14:paraId="090746BC" w14:textId="6D3BD746" w:rsidR="00A95B44" w:rsidRDefault="005C2C26" w:rsidP="00487D73">
      <w:pPr>
        <w:spacing w:line="360" w:lineRule="auto"/>
        <w:jc w:val="center"/>
        <w:rPr>
          <w:rFonts w:ascii="Times New Roman" w:hAnsi="Times New Roman" w:cs="Times New Roman"/>
          <w:sz w:val="24"/>
          <w:szCs w:val="24"/>
        </w:rPr>
      </w:pPr>
      <w:r w:rsidRPr="00F449A8">
        <w:rPr>
          <w:rFonts w:ascii="Times New Roman" w:hAnsi="Times New Roman" w:cs="Times New Roman"/>
          <w:b/>
          <w:sz w:val="24"/>
          <w:szCs w:val="24"/>
        </w:rPr>
        <w:t>Assignment Title</w:t>
      </w:r>
      <w:r>
        <w:rPr>
          <w:rFonts w:ascii="Times New Roman" w:hAnsi="Times New Roman" w:cs="Times New Roman"/>
          <w:sz w:val="24"/>
          <w:szCs w:val="24"/>
        </w:rPr>
        <w:t xml:space="preserve">: </w:t>
      </w:r>
      <w:r w:rsidR="005C13EC">
        <w:rPr>
          <w:rFonts w:ascii="Times New Roman" w:hAnsi="Times New Roman" w:cs="Times New Roman"/>
          <w:sz w:val="24"/>
          <w:szCs w:val="24"/>
        </w:rPr>
        <w:t xml:space="preserve">Quality and </w:t>
      </w:r>
      <w:r w:rsidR="00EA3D13">
        <w:rPr>
          <w:rFonts w:ascii="Times New Roman" w:hAnsi="Times New Roman" w:cs="Times New Roman"/>
          <w:sz w:val="24"/>
          <w:szCs w:val="24"/>
        </w:rPr>
        <w:t xml:space="preserve">Sustainability in Tourism and Hospitality </w:t>
      </w:r>
    </w:p>
    <w:p w14:paraId="77314F91" w14:textId="77777777" w:rsidR="005C2C26" w:rsidRDefault="005C2C26" w:rsidP="00487D73">
      <w:pPr>
        <w:spacing w:line="360" w:lineRule="auto"/>
        <w:jc w:val="center"/>
        <w:rPr>
          <w:rFonts w:ascii="Times New Roman" w:hAnsi="Times New Roman" w:cs="Times New Roman"/>
          <w:sz w:val="24"/>
          <w:szCs w:val="24"/>
        </w:rPr>
      </w:pPr>
    </w:p>
    <w:p w14:paraId="39C67380" w14:textId="77777777" w:rsidR="00F96204" w:rsidRDefault="00430F93" w:rsidP="00487D73">
      <w:pPr>
        <w:spacing w:line="360" w:lineRule="auto"/>
        <w:jc w:val="center"/>
        <w:rPr>
          <w:rFonts w:ascii="Times New Roman" w:hAnsi="Times New Roman" w:cs="Times New Roman"/>
          <w:sz w:val="24"/>
          <w:szCs w:val="24"/>
        </w:rPr>
      </w:pPr>
      <w:r w:rsidRPr="005C2C26">
        <w:rPr>
          <w:rFonts w:ascii="Times New Roman" w:hAnsi="Times New Roman" w:cs="Times New Roman"/>
          <w:b/>
          <w:sz w:val="24"/>
          <w:szCs w:val="24"/>
        </w:rPr>
        <w:t>Name of Student</w:t>
      </w:r>
      <w:r>
        <w:rPr>
          <w:rFonts w:ascii="Times New Roman" w:hAnsi="Times New Roman" w:cs="Times New Roman"/>
          <w:sz w:val="24"/>
          <w:szCs w:val="24"/>
        </w:rPr>
        <w:t xml:space="preserve">: </w:t>
      </w:r>
      <w:r w:rsidR="0078495D">
        <w:rPr>
          <w:rFonts w:ascii="Times New Roman" w:hAnsi="Times New Roman" w:cs="Times New Roman"/>
          <w:sz w:val="24"/>
          <w:szCs w:val="24"/>
        </w:rPr>
        <w:t>Sunil Kumar DE240173</w:t>
      </w:r>
    </w:p>
    <w:p w14:paraId="0D49B8B7" w14:textId="77777777" w:rsidR="005C2C26" w:rsidRDefault="005C2C26" w:rsidP="00487D73">
      <w:pPr>
        <w:spacing w:line="360" w:lineRule="auto"/>
        <w:jc w:val="center"/>
        <w:rPr>
          <w:rFonts w:ascii="Times New Roman" w:hAnsi="Times New Roman" w:cs="Times New Roman"/>
          <w:sz w:val="24"/>
          <w:szCs w:val="24"/>
        </w:rPr>
      </w:pPr>
    </w:p>
    <w:p w14:paraId="603FF555" w14:textId="1E11AF5B" w:rsidR="00F96204" w:rsidRPr="006B4066" w:rsidRDefault="00F96204" w:rsidP="00487D73">
      <w:pPr>
        <w:spacing w:line="360" w:lineRule="auto"/>
        <w:jc w:val="center"/>
        <w:rPr>
          <w:rFonts w:ascii="Times New Roman" w:hAnsi="Times New Roman" w:cs="Times New Roman"/>
          <w:sz w:val="24"/>
          <w:szCs w:val="24"/>
        </w:rPr>
        <w:sectPr w:rsidR="00F96204" w:rsidRPr="006B4066">
          <w:pgSz w:w="12240" w:h="15840"/>
          <w:pgMar w:top="1440" w:right="1440" w:bottom="1440" w:left="1440" w:header="708" w:footer="708" w:gutter="0"/>
          <w:cols w:space="708"/>
          <w:docGrid w:linePitch="360"/>
        </w:sectPr>
      </w:pPr>
      <w:r w:rsidRPr="00430F93">
        <w:rPr>
          <w:rFonts w:ascii="Times New Roman" w:hAnsi="Times New Roman" w:cs="Times New Roman"/>
          <w:b/>
          <w:sz w:val="24"/>
          <w:szCs w:val="24"/>
        </w:rPr>
        <w:t>Date</w:t>
      </w:r>
      <w:r w:rsidR="00430F93" w:rsidRPr="00430F93">
        <w:rPr>
          <w:rFonts w:ascii="Times New Roman" w:hAnsi="Times New Roman" w:cs="Times New Roman"/>
          <w:b/>
          <w:sz w:val="24"/>
          <w:szCs w:val="24"/>
        </w:rPr>
        <w:t xml:space="preserve"> of Submission</w:t>
      </w:r>
      <w:r w:rsidR="00430F93">
        <w:rPr>
          <w:rFonts w:ascii="Times New Roman" w:hAnsi="Times New Roman" w:cs="Times New Roman"/>
          <w:sz w:val="24"/>
          <w:szCs w:val="24"/>
        </w:rPr>
        <w:t>: 2</w:t>
      </w:r>
      <w:r w:rsidR="00DC1EAC">
        <w:rPr>
          <w:rFonts w:ascii="Times New Roman" w:hAnsi="Times New Roman" w:cs="Times New Roman"/>
          <w:sz w:val="24"/>
          <w:szCs w:val="24"/>
        </w:rPr>
        <w:t>9</w:t>
      </w:r>
      <w:r w:rsidR="00430F93">
        <w:rPr>
          <w:rFonts w:ascii="Times New Roman" w:hAnsi="Times New Roman" w:cs="Times New Roman"/>
          <w:sz w:val="24"/>
          <w:szCs w:val="24"/>
        </w:rPr>
        <w:t>/09/2025</w:t>
      </w:r>
    </w:p>
    <w:p w14:paraId="10B3A835" w14:textId="77777777" w:rsidR="00B406F9" w:rsidRPr="00487D73" w:rsidRDefault="00487D73" w:rsidP="00487D73">
      <w:pPr>
        <w:spacing w:line="360" w:lineRule="auto"/>
        <w:jc w:val="center"/>
        <w:rPr>
          <w:rFonts w:ascii="Times New Roman" w:hAnsi="Times New Roman" w:cs="Times New Roman"/>
          <w:b/>
          <w:sz w:val="24"/>
          <w:szCs w:val="24"/>
        </w:rPr>
      </w:pPr>
      <w:r w:rsidRPr="00487D73">
        <w:rPr>
          <w:rFonts w:ascii="Times New Roman" w:hAnsi="Times New Roman" w:cs="Times New Roman"/>
          <w:b/>
          <w:sz w:val="24"/>
          <w:szCs w:val="24"/>
        </w:rPr>
        <w:lastRenderedPageBreak/>
        <w:t>Introduction</w:t>
      </w:r>
    </w:p>
    <w:p w14:paraId="41A286D6" w14:textId="77777777" w:rsidR="00096717" w:rsidRDefault="00096717" w:rsidP="00096717">
      <w:pPr>
        <w:spacing w:line="360" w:lineRule="auto"/>
        <w:jc w:val="both"/>
        <w:rPr>
          <w:rFonts w:ascii="Times New Roman" w:hAnsi="Times New Roman" w:cs="Times New Roman"/>
          <w:sz w:val="24"/>
          <w:szCs w:val="24"/>
        </w:rPr>
      </w:pPr>
    </w:p>
    <w:p w14:paraId="5E6EB25C"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Over the past few decades, tourism has become a major economic driver for many destinations. However, as the industry grows, it faces increasing pressure to balance economic benefits with social, cultural, and environmental sustainability. One destination that has experienced both the success and challenges of rapid tourism development is Bali, Indonesia. Known for its rich culture, natural beauty, and spiritual traditions, Bali has become one of the most visited islands in Southeast Asia. This assignment analyzes the factors that contributed to Bali’s tourism development, the resulting challenges, and the lessons that can be applied to other destinations striving for quality and sustainability in tourism and hospitality.</w:t>
      </w:r>
    </w:p>
    <w:p w14:paraId="57BD5E45" w14:textId="77777777" w:rsidR="00B23A36" w:rsidRPr="00B23A36" w:rsidRDefault="00B23A36" w:rsidP="00B23A36">
      <w:pPr>
        <w:spacing w:line="360" w:lineRule="auto"/>
        <w:jc w:val="both"/>
        <w:rPr>
          <w:rFonts w:ascii="Times New Roman" w:hAnsi="Times New Roman" w:cs="Times New Roman"/>
          <w:sz w:val="24"/>
          <w:szCs w:val="24"/>
        </w:rPr>
      </w:pPr>
    </w:p>
    <w:p w14:paraId="16D657A8"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37ED92A9" w14:textId="77777777" w:rsidR="00B23A36" w:rsidRPr="00B23A36" w:rsidRDefault="00B23A36" w:rsidP="00B23A36">
      <w:pPr>
        <w:spacing w:line="360" w:lineRule="auto"/>
        <w:jc w:val="both"/>
        <w:rPr>
          <w:rFonts w:ascii="Times New Roman" w:hAnsi="Times New Roman" w:cs="Times New Roman"/>
          <w:sz w:val="24"/>
          <w:szCs w:val="24"/>
        </w:rPr>
      </w:pPr>
    </w:p>
    <w:p w14:paraId="302033F0"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Factors Contributing to Bali’s Tourism Success</w:t>
      </w:r>
    </w:p>
    <w:p w14:paraId="5E755028"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1.</w:t>
      </w:r>
      <w:r w:rsidRPr="00B23A36">
        <w:rPr>
          <w:rFonts w:ascii="Times New Roman" w:hAnsi="Times New Roman" w:cs="Times New Roman"/>
          <w:sz w:val="24"/>
          <w:szCs w:val="24"/>
        </w:rPr>
        <w:tab/>
        <w:t>Cultural Richness and Natural Beauty</w:t>
      </w:r>
    </w:p>
    <w:p w14:paraId="559103CB" w14:textId="77777777" w:rsidR="00B23A36" w:rsidRPr="00B23A36" w:rsidRDefault="00B23A36" w:rsidP="00B23A36">
      <w:pPr>
        <w:spacing w:line="360" w:lineRule="auto"/>
        <w:jc w:val="both"/>
        <w:rPr>
          <w:rFonts w:ascii="Times New Roman" w:hAnsi="Times New Roman" w:cs="Times New Roman"/>
          <w:sz w:val="24"/>
          <w:szCs w:val="24"/>
        </w:rPr>
      </w:pPr>
    </w:p>
    <w:p w14:paraId="374B66DA"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Bali’s unique blend of Hindu culture, traditional ceremonies, art, and architecture has long attracted cultural tourists. Coupled with stunning beaches, terraced rice fields, and volcanic landscapes, Bali presents a multifaceted appeal to both leisure and spiritual travelers (Picard, 1996).</w:t>
      </w:r>
    </w:p>
    <w:p w14:paraId="62B5867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2.</w:t>
      </w:r>
      <w:r w:rsidRPr="00B23A36">
        <w:rPr>
          <w:rFonts w:ascii="Times New Roman" w:hAnsi="Times New Roman" w:cs="Times New Roman"/>
          <w:sz w:val="24"/>
          <w:szCs w:val="24"/>
        </w:rPr>
        <w:tab/>
        <w:t>Government and Private Sector Support</w:t>
      </w:r>
    </w:p>
    <w:p w14:paraId="68F3A7AA" w14:textId="77777777" w:rsidR="00B23A36" w:rsidRPr="00B23A36" w:rsidRDefault="00B23A36" w:rsidP="00B23A36">
      <w:pPr>
        <w:spacing w:line="360" w:lineRule="auto"/>
        <w:jc w:val="both"/>
        <w:rPr>
          <w:rFonts w:ascii="Times New Roman" w:hAnsi="Times New Roman" w:cs="Times New Roman"/>
          <w:sz w:val="24"/>
          <w:szCs w:val="24"/>
        </w:rPr>
      </w:pPr>
    </w:p>
    <w:p w14:paraId="6674264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 xml:space="preserve">The Indonesian government, along with private investors, actively promoted Bali as a prime tourist destination from the 1970s onwards. Infrastructure such as </w:t>
      </w:r>
      <w:proofErr w:type="spellStart"/>
      <w:r w:rsidRPr="00B23A36">
        <w:rPr>
          <w:rFonts w:ascii="Times New Roman" w:hAnsi="Times New Roman" w:cs="Times New Roman"/>
          <w:sz w:val="24"/>
          <w:szCs w:val="24"/>
        </w:rPr>
        <w:t>Ngurah</w:t>
      </w:r>
      <w:proofErr w:type="spellEnd"/>
      <w:r w:rsidRPr="00B23A36">
        <w:rPr>
          <w:rFonts w:ascii="Times New Roman" w:hAnsi="Times New Roman" w:cs="Times New Roman"/>
          <w:sz w:val="24"/>
          <w:szCs w:val="24"/>
        </w:rPr>
        <w:t xml:space="preserve"> Rai International Airport, extensive road networks, and tourist amenities were developed to accommodate international travelers (Hampton &amp; Clifton, 2001).</w:t>
      </w:r>
    </w:p>
    <w:p w14:paraId="10EE80B7"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3.</w:t>
      </w:r>
      <w:r w:rsidRPr="00B23A36">
        <w:rPr>
          <w:rFonts w:ascii="Times New Roman" w:hAnsi="Times New Roman" w:cs="Times New Roman"/>
          <w:sz w:val="24"/>
          <w:szCs w:val="24"/>
        </w:rPr>
        <w:tab/>
        <w:t>Marketing and International Appeal</w:t>
      </w:r>
    </w:p>
    <w:p w14:paraId="28CCA20E" w14:textId="77777777" w:rsidR="00B23A36" w:rsidRPr="00B23A36" w:rsidRDefault="00B23A36" w:rsidP="00B23A36">
      <w:pPr>
        <w:spacing w:line="360" w:lineRule="auto"/>
        <w:jc w:val="both"/>
        <w:rPr>
          <w:rFonts w:ascii="Times New Roman" w:hAnsi="Times New Roman" w:cs="Times New Roman"/>
          <w:sz w:val="24"/>
          <w:szCs w:val="24"/>
        </w:rPr>
      </w:pPr>
    </w:p>
    <w:p w14:paraId="4D71C80E"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 was marketed internationally as a paradise island. Travel agencies and airlines promoted Bali heavily in Australia, Europe, and Asia. The “Island of the Gods” branding reinforced its exotic and spiritual appeal (Cochrane, 2010).</w:t>
      </w:r>
    </w:p>
    <w:p w14:paraId="21149A2E"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4.</w:t>
      </w:r>
      <w:r w:rsidRPr="00B23A36">
        <w:rPr>
          <w:rFonts w:ascii="Times New Roman" w:hAnsi="Times New Roman" w:cs="Times New Roman"/>
          <w:sz w:val="24"/>
          <w:szCs w:val="24"/>
        </w:rPr>
        <w:tab/>
        <w:t>Affordable Luxury and Hospitality Standards</w:t>
      </w:r>
    </w:p>
    <w:p w14:paraId="2E6B8910" w14:textId="77777777" w:rsidR="00B23A36" w:rsidRPr="00B23A36" w:rsidRDefault="00B23A36" w:rsidP="00B23A36">
      <w:pPr>
        <w:spacing w:line="360" w:lineRule="auto"/>
        <w:jc w:val="both"/>
        <w:rPr>
          <w:rFonts w:ascii="Times New Roman" w:hAnsi="Times New Roman" w:cs="Times New Roman"/>
          <w:sz w:val="24"/>
          <w:szCs w:val="24"/>
        </w:rPr>
      </w:pPr>
    </w:p>
    <w:p w14:paraId="6E76070C"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 offers a wide range of accommodation—from budget hostels to luxury resorts. High-quality service standards at affordable prices contributed to a high level of tourist satisfaction and repeat visitation (</w:t>
      </w:r>
      <w:proofErr w:type="spellStart"/>
      <w:r w:rsidRPr="00B23A36">
        <w:rPr>
          <w:rFonts w:ascii="Times New Roman" w:hAnsi="Times New Roman" w:cs="Times New Roman"/>
          <w:sz w:val="24"/>
          <w:szCs w:val="24"/>
        </w:rPr>
        <w:t>Putra</w:t>
      </w:r>
      <w:proofErr w:type="spellEnd"/>
      <w:r w:rsidRPr="00B23A36">
        <w:rPr>
          <w:rFonts w:ascii="Times New Roman" w:hAnsi="Times New Roman" w:cs="Times New Roman"/>
          <w:sz w:val="24"/>
          <w:szCs w:val="24"/>
        </w:rPr>
        <w:t xml:space="preserve"> &amp; Hitchcock, 2006).</w:t>
      </w:r>
    </w:p>
    <w:p w14:paraId="40F94834" w14:textId="77777777" w:rsidR="00B23A36" w:rsidRPr="00B23A36" w:rsidRDefault="00B23A36" w:rsidP="00B23A36">
      <w:pPr>
        <w:spacing w:line="360" w:lineRule="auto"/>
        <w:jc w:val="both"/>
        <w:rPr>
          <w:rFonts w:ascii="Times New Roman" w:hAnsi="Times New Roman" w:cs="Times New Roman"/>
          <w:sz w:val="24"/>
          <w:szCs w:val="24"/>
        </w:rPr>
      </w:pPr>
    </w:p>
    <w:p w14:paraId="3653BB7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454CD15A" w14:textId="77777777" w:rsidR="00B23A36" w:rsidRPr="00B23A36" w:rsidRDefault="00B23A36" w:rsidP="00B23A36">
      <w:pPr>
        <w:spacing w:line="360" w:lineRule="auto"/>
        <w:jc w:val="both"/>
        <w:rPr>
          <w:rFonts w:ascii="Times New Roman" w:hAnsi="Times New Roman" w:cs="Times New Roman"/>
          <w:sz w:val="24"/>
          <w:szCs w:val="24"/>
        </w:rPr>
      </w:pPr>
    </w:p>
    <w:p w14:paraId="2F0837D9"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Challenges and Issues</w:t>
      </w:r>
    </w:p>
    <w:p w14:paraId="6953449D" w14:textId="77777777" w:rsidR="00B23A36" w:rsidRPr="00B23A36" w:rsidRDefault="00B23A36" w:rsidP="00B23A36">
      <w:pPr>
        <w:spacing w:line="360" w:lineRule="auto"/>
        <w:jc w:val="both"/>
        <w:rPr>
          <w:rFonts w:ascii="Times New Roman" w:hAnsi="Times New Roman" w:cs="Times New Roman"/>
          <w:sz w:val="24"/>
          <w:szCs w:val="24"/>
        </w:rPr>
      </w:pPr>
    </w:p>
    <w:p w14:paraId="3A7C317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Despite its success, Bali’s rapid tourism growth has led to significant sustainability challenges.</w:t>
      </w:r>
    </w:p>
    <w:p w14:paraId="4983B5A5"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1.</w:t>
      </w:r>
      <w:r w:rsidRPr="00B23A36">
        <w:rPr>
          <w:rFonts w:ascii="Times New Roman" w:hAnsi="Times New Roman" w:cs="Times New Roman"/>
          <w:sz w:val="24"/>
          <w:szCs w:val="24"/>
        </w:rPr>
        <w:tab/>
      </w:r>
      <w:proofErr w:type="spellStart"/>
      <w:r w:rsidRPr="00B23A36">
        <w:rPr>
          <w:rFonts w:ascii="Times New Roman" w:hAnsi="Times New Roman" w:cs="Times New Roman"/>
          <w:sz w:val="24"/>
          <w:szCs w:val="24"/>
        </w:rPr>
        <w:t>Overtourism</w:t>
      </w:r>
      <w:proofErr w:type="spellEnd"/>
    </w:p>
    <w:p w14:paraId="5CDC52FB" w14:textId="77777777" w:rsidR="00B23A36" w:rsidRPr="00B23A36" w:rsidRDefault="00B23A36" w:rsidP="00B23A36">
      <w:pPr>
        <w:spacing w:line="360" w:lineRule="auto"/>
        <w:jc w:val="both"/>
        <w:rPr>
          <w:rFonts w:ascii="Times New Roman" w:hAnsi="Times New Roman" w:cs="Times New Roman"/>
          <w:sz w:val="24"/>
          <w:szCs w:val="24"/>
        </w:rPr>
      </w:pPr>
    </w:p>
    <w:p w14:paraId="0B68516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By the late 2010s, Bali received over 6 million international tourists annually. This put immense pressure on infrastructure, local resources, and the environment. Popular areas like Kuta and Seminyak became overcrowded, leading to degradation of visitor experiences and local life quality (Dodds &amp; Butler, 2019).</w:t>
      </w:r>
    </w:p>
    <w:p w14:paraId="3C08D888"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2.</w:t>
      </w:r>
      <w:r w:rsidRPr="00B23A36">
        <w:rPr>
          <w:rFonts w:ascii="Times New Roman" w:hAnsi="Times New Roman" w:cs="Times New Roman"/>
          <w:sz w:val="24"/>
          <w:szCs w:val="24"/>
        </w:rPr>
        <w:tab/>
        <w:t>Environmental Degradation</w:t>
      </w:r>
    </w:p>
    <w:p w14:paraId="3A679EA4" w14:textId="77777777" w:rsidR="00B23A36" w:rsidRPr="00B23A36" w:rsidRDefault="00B23A36" w:rsidP="00B23A36">
      <w:pPr>
        <w:spacing w:line="360" w:lineRule="auto"/>
        <w:jc w:val="both"/>
        <w:rPr>
          <w:rFonts w:ascii="Times New Roman" w:hAnsi="Times New Roman" w:cs="Times New Roman"/>
          <w:sz w:val="24"/>
          <w:szCs w:val="24"/>
        </w:rPr>
      </w:pPr>
    </w:p>
    <w:p w14:paraId="343DCD20"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 faces serious environmental challenges, including water scarcity, deforestation, coral reef destruction, and waste management problems. The high demand for water by hotels and golf courses has led to the depletion of groundwater, impacting local agriculture (Cole, 2012).</w:t>
      </w:r>
    </w:p>
    <w:p w14:paraId="41F30C68"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3.</w:t>
      </w:r>
      <w:r w:rsidRPr="00B23A36">
        <w:rPr>
          <w:rFonts w:ascii="Times New Roman" w:hAnsi="Times New Roman" w:cs="Times New Roman"/>
          <w:sz w:val="24"/>
          <w:szCs w:val="24"/>
        </w:rPr>
        <w:tab/>
        <w:t>Cultural Erosion</w:t>
      </w:r>
    </w:p>
    <w:p w14:paraId="242FCC12" w14:textId="77777777" w:rsidR="00B23A36" w:rsidRPr="00B23A36" w:rsidRDefault="00B23A36" w:rsidP="00B23A36">
      <w:pPr>
        <w:spacing w:line="360" w:lineRule="auto"/>
        <w:jc w:val="both"/>
        <w:rPr>
          <w:rFonts w:ascii="Times New Roman" w:hAnsi="Times New Roman" w:cs="Times New Roman"/>
          <w:sz w:val="24"/>
          <w:szCs w:val="24"/>
        </w:rPr>
      </w:pPr>
    </w:p>
    <w:p w14:paraId="58B4A3A8"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The commercialization of Balinese culture for tourism purposes has led to the commodification of sacred rituals and a loss of authenticity. Traditional village life is disrupted as communities shift from agriculture to tourism-related jobs (Picard, 1996).</w:t>
      </w:r>
    </w:p>
    <w:p w14:paraId="24F74B0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4.</w:t>
      </w:r>
      <w:r w:rsidRPr="00B23A36">
        <w:rPr>
          <w:rFonts w:ascii="Times New Roman" w:hAnsi="Times New Roman" w:cs="Times New Roman"/>
          <w:sz w:val="24"/>
          <w:szCs w:val="24"/>
        </w:rPr>
        <w:tab/>
        <w:t>Unregulated Development</w:t>
      </w:r>
    </w:p>
    <w:p w14:paraId="3E074EEC" w14:textId="77777777" w:rsidR="00B23A36" w:rsidRPr="00B23A36" w:rsidRDefault="00B23A36" w:rsidP="00B23A36">
      <w:pPr>
        <w:spacing w:line="360" w:lineRule="auto"/>
        <w:jc w:val="both"/>
        <w:rPr>
          <w:rFonts w:ascii="Times New Roman" w:hAnsi="Times New Roman" w:cs="Times New Roman"/>
          <w:sz w:val="24"/>
          <w:szCs w:val="24"/>
        </w:rPr>
      </w:pPr>
    </w:p>
    <w:p w14:paraId="396B90B9"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 xml:space="preserve">Rapid and often unplanned construction of hotels, villas, and other tourist infrastructure has led to land-use conflicts, illegal developments, and strained public services (Brenner &amp; </w:t>
      </w:r>
      <w:proofErr w:type="spellStart"/>
      <w:r w:rsidRPr="00B23A36">
        <w:rPr>
          <w:rFonts w:ascii="Times New Roman" w:hAnsi="Times New Roman" w:cs="Times New Roman"/>
          <w:sz w:val="24"/>
          <w:szCs w:val="24"/>
        </w:rPr>
        <w:t>Susser</w:t>
      </w:r>
      <w:proofErr w:type="spellEnd"/>
      <w:r w:rsidRPr="00B23A36">
        <w:rPr>
          <w:rFonts w:ascii="Times New Roman" w:hAnsi="Times New Roman" w:cs="Times New Roman"/>
          <w:sz w:val="24"/>
          <w:szCs w:val="24"/>
        </w:rPr>
        <w:t>, 2011).</w:t>
      </w:r>
    </w:p>
    <w:p w14:paraId="6E9BCCA4" w14:textId="77777777" w:rsidR="00B23A36" w:rsidRPr="00B23A36" w:rsidRDefault="00B23A36" w:rsidP="00B23A36">
      <w:pPr>
        <w:spacing w:line="360" w:lineRule="auto"/>
        <w:jc w:val="both"/>
        <w:rPr>
          <w:rFonts w:ascii="Times New Roman" w:hAnsi="Times New Roman" w:cs="Times New Roman"/>
          <w:sz w:val="24"/>
          <w:szCs w:val="24"/>
        </w:rPr>
      </w:pPr>
    </w:p>
    <w:p w14:paraId="6A069BB3"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1A900011" w14:textId="77777777" w:rsidR="00B23A36" w:rsidRPr="00B23A36" w:rsidRDefault="00B23A36" w:rsidP="00B23A36">
      <w:pPr>
        <w:spacing w:line="360" w:lineRule="auto"/>
        <w:jc w:val="both"/>
        <w:rPr>
          <w:rFonts w:ascii="Times New Roman" w:hAnsi="Times New Roman" w:cs="Times New Roman"/>
          <w:sz w:val="24"/>
          <w:szCs w:val="24"/>
        </w:rPr>
      </w:pPr>
    </w:p>
    <w:p w14:paraId="215F3E15"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Quality and Sustainability Efforts</w:t>
      </w:r>
    </w:p>
    <w:p w14:paraId="5DDD5E0E" w14:textId="77777777" w:rsidR="00B23A36" w:rsidRPr="00B23A36" w:rsidRDefault="00B23A36" w:rsidP="00B23A36">
      <w:pPr>
        <w:spacing w:line="360" w:lineRule="auto"/>
        <w:jc w:val="both"/>
        <w:rPr>
          <w:rFonts w:ascii="Times New Roman" w:hAnsi="Times New Roman" w:cs="Times New Roman"/>
          <w:sz w:val="24"/>
          <w:szCs w:val="24"/>
        </w:rPr>
      </w:pPr>
    </w:p>
    <w:p w14:paraId="106E224B"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Recognizing these challenges, various stakeholders have initiated efforts to promote more sustainable and quality tourism in Bali.</w:t>
      </w:r>
    </w:p>
    <w:p w14:paraId="6C265D9A"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Green Hotels and Eco-resorts: Some resorts have adopted sustainable practices, such as waste recycling, solar energy use, and local sourcing of food and materials.</w:t>
      </w:r>
    </w:p>
    <w:p w14:paraId="16E1CC4B"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 xml:space="preserve">Community-Based Tourism (CBT): Villages like </w:t>
      </w:r>
      <w:proofErr w:type="spellStart"/>
      <w:r w:rsidRPr="00B23A36">
        <w:rPr>
          <w:rFonts w:ascii="Times New Roman" w:hAnsi="Times New Roman" w:cs="Times New Roman"/>
          <w:sz w:val="24"/>
          <w:szCs w:val="24"/>
        </w:rPr>
        <w:t>Penglipuran</w:t>
      </w:r>
      <w:proofErr w:type="spellEnd"/>
      <w:r w:rsidRPr="00B23A36">
        <w:rPr>
          <w:rFonts w:ascii="Times New Roman" w:hAnsi="Times New Roman" w:cs="Times New Roman"/>
          <w:sz w:val="24"/>
          <w:szCs w:val="24"/>
        </w:rPr>
        <w:t xml:space="preserve"> and </w:t>
      </w:r>
      <w:proofErr w:type="spellStart"/>
      <w:r w:rsidRPr="00B23A36">
        <w:rPr>
          <w:rFonts w:ascii="Times New Roman" w:hAnsi="Times New Roman" w:cs="Times New Roman"/>
          <w:sz w:val="24"/>
          <w:szCs w:val="24"/>
        </w:rPr>
        <w:t>Tenganan</w:t>
      </w:r>
      <w:proofErr w:type="spellEnd"/>
      <w:r w:rsidRPr="00B23A36">
        <w:rPr>
          <w:rFonts w:ascii="Times New Roman" w:hAnsi="Times New Roman" w:cs="Times New Roman"/>
          <w:sz w:val="24"/>
          <w:szCs w:val="24"/>
        </w:rPr>
        <w:t xml:space="preserve"> have developed CBT models, allowing tourists to experience Balinese culture while directly benefiting local communities.</w:t>
      </w:r>
    </w:p>
    <w:p w14:paraId="6F670993"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Government Policies: The Bali Provincial Government introduced the Bali Clean and Green program and imposed limits on new hotel developments in saturated areas (</w:t>
      </w:r>
      <w:proofErr w:type="spellStart"/>
      <w:r w:rsidRPr="00B23A36">
        <w:rPr>
          <w:rFonts w:ascii="Times New Roman" w:hAnsi="Times New Roman" w:cs="Times New Roman"/>
          <w:sz w:val="24"/>
          <w:szCs w:val="24"/>
        </w:rPr>
        <w:t>Putra</w:t>
      </w:r>
      <w:proofErr w:type="spellEnd"/>
      <w:r w:rsidRPr="00B23A36">
        <w:rPr>
          <w:rFonts w:ascii="Times New Roman" w:hAnsi="Times New Roman" w:cs="Times New Roman"/>
          <w:sz w:val="24"/>
          <w:szCs w:val="24"/>
        </w:rPr>
        <w:t>, 2015).</w:t>
      </w:r>
    </w:p>
    <w:p w14:paraId="5EE72C4F"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NGO Involvement: Organizations like Bye Bye Plastic Bags, founded by local youth, have raised global awareness about plastic waste in Bali and successfully lobbied for a ban on single-use plastics.</w:t>
      </w:r>
    </w:p>
    <w:p w14:paraId="659BBFB8" w14:textId="77777777" w:rsidR="00B23A36" w:rsidRPr="00B23A36" w:rsidRDefault="00B23A36" w:rsidP="00B23A36">
      <w:pPr>
        <w:spacing w:line="360" w:lineRule="auto"/>
        <w:jc w:val="both"/>
        <w:rPr>
          <w:rFonts w:ascii="Times New Roman" w:hAnsi="Times New Roman" w:cs="Times New Roman"/>
          <w:sz w:val="24"/>
          <w:szCs w:val="24"/>
        </w:rPr>
      </w:pPr>
    </w:p>
    <w:p w14:paraId="2316DAB3"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3ED0CB3C" w14:textId="77777777" w:rsidR="00B23A36" w:rsidRPr="00B23A36" w:rsidRDefault="00B23A36" w:rsidP="00B23A36">
      <w:pPr>
        <w:spacing w:line="360" w:lineRule="auto"/>
        <w:jc w:val="both"/>
        <w:rPr>
          <w:rFonts w:ascii="Times New Roman" w:hAnsi="Times New Roman" w:cs="Times New Roman"/>
          <w:sz w:val="24"/>
          <w:szCs w:val="24"/>
        </w:rPr>
      </w:pPr>
    </w:p>
    <w:p w14:paraId="6B119E34"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Lessons for Other Destinations</w:t>
      </w:r>
    </w:p>
    <w:p w14:paraId="1DEF0FD4" w14:textId="77777777" w:rsidR="00B23A36" w:rsidRPr="00B23A36" w:rsidRDefault="00B23A36" w:rsidP="00B23A36">
      <w:pPr>
        <w:spacing w:line="360" w:lineRule="auto"/>
        <w:jc w:val="both"/>
        <w:rPr>
          <w:rFonts w:ascii="Times New Roman" w:hAnsi="Times New Roman" w:cs="Times New Roman"/>
          <w:sz w:val="24"/>
          <w:szCs w:val="24"/>
        </w:rPr>
      </w:pPr>
    </w:p>
    <w:p w14:paraId="773EF0E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Bali’s experience offers important lessons for destinations seeking to develop sustainable tourism and hospitality industries:</w:t>
      </w:r>
    </w:p>
    <w:p w14:paraId="44AC092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1.</w:t>
      </w:r>
      <w:r w:rsidRPr="00B23A36">
        <w:rPr>
          <w:rFonts w:ascii="Times New Roman" w:hAnsi="Times New Roman" w:cs="Times New Roman"/>
          <w:sz w:val="24"/>
          <w:szCs w:val="24"/>
        </w:rPr>
        <w:tab/>
        <w:t>Balance Growth with Capacity</w:t>
      </w:r>
    </w:p>
    <w:p w14:paraId="16E740EF" w14:textId="77777777" w:rsidR="00B23A36" w:rsidRPr="00B23A36" w:rsidRDefault="00B23A36" w:rsidP="00B23A36">
      <w:pPr>
        <w:spacing w:line="360" w:lineRule="auto"/>
        <w:jc w:val="both"/>
        <w:rPr>
          <w:rFonts w:ascii="Times New Roman" w:hAnsi="Times New Roman" w:cs="Times New Roman"/>
          <w:sz w:val="24"/>
          <w:szCs w:val="24"/>
        </w:rPr>
      </w:pPr>
    </w:p>
    <w:p w14:paraId="40B2D3A9"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Destinations must assess their carrying capacity and avoid unchecked expansion. Sustainable tourism development should include limits on visitor numbers and infrastructure based on ecological and social thresholds.</w:t>
      </w:r>
    </w:p>
    <w:p w14:paraId="276ED52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2.</w:t>
      </w:r>
      <w:r w:rsidRPr="00B23A36">
        <w:rPr>
          <w:rFonts w:ascii="Times New Roman" w:hAnsi="Times New Roman" w:cs="Times New Roman"/>
          <w:sz w:val="24"/>
          <w:szCs w:val="24"/>
        </w:rPr>
        <w:tab/>
        <w:t>Community Involvement</w:t>
      </w:r>
    </w:p>
    <w:p w14:paraId="61F351EA" w14:textId="77777777" w:rsidR="00B23A36" w:rsidRPr="00B23A36" w:rsidRDefault="00B23A36" w:rsidP="00B23A36">
      <w:pPr>
        <w:spacing w:line="360" w:lineRule="auto"/>
        <w:jc w:val="both"/>
        <w:rPr>
          <w:rFonts w:ascii="Times New Roman" w:hAnsi="Times New Roman" w:cs="Times New Roman"/>
          <w:sz w:val="24"/>
          <w:szCs w:val="24"/>
        </w:rPr>
      </w:pPr>
    </w:p>
    <w:p w14:paraId="4E9A72AC"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Local communities should be involved in decision-making and benefit from tourism revenue. Empowering locals through training, ownership opportunities, and cultural preservation ensures long-term sustainability.</w:t>
      </w:r>
    </w:p>
    <w:p w14:paraId="162E0335"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3.</w:t>
      </w:r>
      <w:r w:rsidRPr="00B23A36">
        <w:rPr>
          <w:rFonts w:ascii="Times New Roman" w:hAnsi="Times New Roman" w:cs="Times New Roman"/>
          <w:sz w:val="24"/>
          <w:szCs w:val="24"/>
        </w:rPr>
        <w:tab/>
        <w:t>Diversification of Attractions</w:t>
      </w:r>
    </w:p>
    <w:p w14:paraId="7E3DD01B" w14:textId="77777777" w:rsidR="00B23A36" w:rsidRPr="00B23A36" w:rsidRDefault="00B23A36" w:rsidP="00B23A36">
      <w:pPr>
        <w:spacing w:line="360" w:lineRule="auto"/>
        <w:jc w:val="both"/>
        <w:rPr>
          <w:rFonts w:ascii="Times New Roman" w:hAnsi="Times New Roman" w:cs="Times New Roman"/>
          <w:sz w:val="24"/>
          <w:szCs w:val="24"/>
        </w:rPr>
      </w:pPr>
    </w:p>
    <w:p w14:paraId="2465A36E" w14:textId="77777777" w:rsidR="00B23A36" w:rsidRPr="00B23A36" w:rsidRDefault="00B23A36" w:rsidP="00B23A36">
      <w:pPr>
        <w:spacing w:line="360" w:lineRule="auto"/>
        <w:jc w:val="both"/>
        <w:rPr>
          <w:rFonts w:ascii="Times New Roman" w:hAnsi="Times New Roman" w:cs="Times New Roman"/>
          <w:sz w:val="24"/>
          <w:szCs w:val="24"/>
        </w:rPr>
      </w:pPr>
      <w:proofErr w:type="spellStart"/>
      <w:r w:rsidRPr="00B23A36">
        <w:rPr>
          <w:rFonts w:ascii="Times New Roman" w:hAnsi="Times New Roman" w:cs="Times New Roman"/>
          <w:sz w:val="24"/>
          <w:szCs w:val="24"/>
        </w:rPr>
        <w:t>Overdependence</w:t>
      </w:r>
      <w:proofErr w:type="spellEnd"/>
      <w:r w:rsidRPr="00B23A36">
        <w:rPr>
          <w:rFonts w:ascii="Times New Roman" w:hAnsi="Times New Roman" w:cs="Times New Roman"/>
          <w:sz w:val="24"/>
          <w:szCs w:val="24"/>
        </w:rPr>
        <w:t xml:space="preserve"> on a few attractions or areas leads to </w:t>
      </w:r>
      <w:proofErr w:type="spellStart"/>
      <w:r w:rsidRPr="00B23A36">
        <w:rPr>
          <w:rFonts w:ascii="Times New Roman" w:hAnsi="Times New Roman" w:cs="Times New Roman"/>
          <w:sz w:val="24"/>
          <w:szCs w:val="24"/>
        </w:rPr>
        <w:t>overtourism</w:t>
      </w:r>
      <w:proofErr w:type="spellEnd"/>
      <w:r w:rsidRPr="00B23A36">
        <w:rPr>
          <w:rFonts w:ascii="Times New Roman" w:hAnsi="Times New Roman" w:cs="Times New Roman"/>
          <w:sz w:val="24"/>
          <w:szCs w:val="24"/>
        </w:rPr>
        <w:t>. Spreading tourism benefits to less-visited regions can reduce pressure and stimulate regional development.</w:t>
      </w:r>
    </w:p>
    <w:p w14:paraId="6A3B83F5"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4.</w:t>
      </w:r>
      <w:r w:rsidRPr="00B23A36">
        <w:rPr>
          <w:rFonts w:ascii="Times New Roman" w:hAnsi="Times New Roman" w:cs="Times New Roman"/>
          <w:sz w:val="24"/>
          <w:szCs w:val="24"/>
        </w:rPr>
        <w:tab/>
        <w:t>Strict Regulation and Planning</w:t>
      </w:r>
    </w:p>
    <w:p w14:paraId="08423569" w14:textId="77777777" w:rsidR="00B23A36" w:rsidRPr="00B23A36" w:rsidRDefault="00B23A36" w:rsidP="00B23A36">
      <w:pPr>
        <w:spacing w:line="360" w:lineRule="auto"/>
        <w:jc w:val="both"/>
        <w:rPr>
          <w:rFonts w:ascii="Times New Roman" w:hAnsi="Times New Roman" w:cs="Times New Roman"/>
          <w:sz w:val="24"/>
          <w:szCs w:val="24"/>
        </w:rPr>
      </w:pPr>
    </w:p>
    <w:p w14:paraId="6F07A3BB"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Clear zoning laws, environmental impact assessments, and enforcement of regulations are essential to prevent illegal development and preserve ecosystems.</w:t>
      </w:r>
    </w:p>
    <w:p w14:paraId="13212BAE"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5.</w:t>
      </w:r>
      <w:r w:rsidRPr="00B23A36">
        <w:rPr>
          <w:rFonts w:ascii="Times New Roman" w:hAnsi="Times New Roman" w:cs="Times New Roman"/>
          <w:sz w:val="24"/>
          <w:szCs w:val="24"/>
        </w:rPr>
        <w:tab/>
        <w:t>Focus on Quality over Quantity</w:t>
      </w:r>
    </w:p>
    <w:p w14:paraId="7A957784" w14:textId="77777777" w:rsidR="00B23A36" w:rsidRPr="00B23A36" w:rsidRDefault="00B23A36" w:rsidP="00B23A36">
      <w:pPr>
        <w:spacing w:line="360" w:lineRule="auto"/>
        <w:jc w:val="both"/>
        <w:rPr>
          <w:rFonts w:ascii="Times New Roman" w:hAnsi="Times New Roman" w:cs="Times New Roman"/>
          <w:sz w:val="24"/>
          <w:szCs w:val="24"/>
        </w:rPr>
      </w:pPr>
    </w:p>
    <w:p w14:paraId="531703D4"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Rather than chasing higher tourist numbers, destinations should focus on attracting responsible tourists who stay longer, spend more, and respect local cultures and environments.</w:t>
      </w:r>
    </w:p>
    <w:p w14:paraId="34FAC60A" w14:textId="77777777" w:rsidR="00B23A36" w:rsidRPr="00B23A36" w:rsidRDefault="00B23A36" w:rsidP="00B23A36">
      <w:pPr>
        <w:spacing w:line="360" w:lineRule="auto"/>
        <w:jc w:val="both"/>
        <w:rPr>
          <w:rFonts w:ascii="Times New Roman" w:hAnsi="Times New Roman" w:cs="Times New Roman"/>
          <w:sz w:val="24"/>
          <w:szCs w:val="24"/>
        </w:rPr>
      </w:pPr>
    </w:p>
    <w:p w14:paraId="138C484D"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07BE5D36" w14:textId="77777777" w:rsidR="00B23A36" w:rsidRPr="00B23A36" w:rsidRDefault="00B23A36" w:rsidP="00B23A36">
      <w:pPr>
        <w:spacing w:line="360" w:lineRule="auto"/>
        <w:jc w:val="both"/>
        <w:rPr>
          <w:rFonts w:ascii="Times New Roman" w:hAnsi="Times New Roman" w:cs="Times New Roman"/>
          <w:sz w:val="24"/>
          <w:szCs w:val="24"/>
        </w:rPr>
      </w:pPr>
    </w:p>
    <w:p w14:paraId="2D0A8CAD"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Conclusion</w:t>
      </w:r>
    </w:p>
    <w:p w14:paraId="08C39B33" w14:textId="77777777" w:rsidR="00B23A36" w:rsidRPr="00B23A36" w:rsidRDefault="00B23A36" w:rsidP="00B23A36">
      <w:pPr>
        <w:spacing w:line="360" w:lineRule="auto"/>
        <w:jc w:val="both"/>
        <w:rPr>
          <w:rFonts w:ascii="Times New Roman" w:hAnsi="Times New Roman" w:cs="Times New Roman"/>
          <w:sz w:val="24"/>
          <w:szCs w:val="24"/>
        </w:rPr>
      </w:pPr>
    </w:p>
    <w:p w14:paraId="5325988B"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Bali’s tourism journey highlights the dual-edge nature of tourism development. While it has brought economic growth and global recognition, it has also exposed the island to serious environmental, social, and cultural challenges. However, through a renewed focus on sustainability, quality hospitality, and community engagement, Bali is making strides toward a more balanced tourism model. Other destinations can learn from Bali’s experiences by adopting proactive, inclusive, and environmentally-conscious approaches to tourism development.</w:t>
      </w:r>
    </w:p>
    <w:p w14:paraId="6459DBFE" w14:textId="77777777" w:rsidR="00B23A36" w:rsidRPr="00B23A36" w:rsidRDefault="00B23A36" w:rsidP="00B23A36">
      <w:pPr>
        <w:spacing w:line="360" w:lineRule="auto"/>
        <w:jc w:val="both"/>
        <w:rPr>
          <w:rFonts w:ascii="Times New Roman" w:hAnsi="Times New Roman" w:cs="Times New Roman"/>
          <w:sz w:val="24"/>
          <w:szCs w:val="24"/>
        </w:rPr>
      </w:pPr>
    </w:p>
    <w:p w14:paraId="665994C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w:t>
      </w:r>
    </w:p>
    <w:p w14:paraId="15ACCF7D" w14:textId="77777777" w:rsidR="00B23A36" w:rsidRPr="00B23A36" w:rsidRDefault="00B23A36" w:rsidP="00B23A36">
      <w:pPr>
        <w:spacing w:line="360" w:lineRule="auto"/>
        <w:jc w:val="both"/>
        <w:rPr>
          <w:rFonts w:ascii="Times New Roman" w:hAnsi="Times New Roman" w:cs="Times New Roman"/>
          <w:sz w:val="24"/>
          <w:szCs w:val="24"/>
        </w:rPr>
      </w:pPr>
    </w:p>
    <w:p w14:paraId="21A0AF4D"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References</w:t>
      </w:r>
    </w:p>
    <w:p w14:paraId="2C71DBFD"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 xml:space="preserve">Brenner, L., &amp; </w:t>
      </w:r>
      <w:proofErr w:type="spellStart"/>
      <w:r w:rsidRPr="00B23A36">
        <w:rPr>
          <w:rFonts w:ascii="Times New Roman" w:hAnsi="Times New Roman" w:cs="Times New Roman"/>
          <w:sz w:val="24"/>
          <w:szCs w:val="24"/>
        </w:rPr>
        <w:t>Susser</w:t>
      </w:r>
      <w:proofErr w:type="spellEnd"/>
      <w:r w:rsidRPr="00B23A36">
        <w:rPr>
          <w:rFonts w:ascii="Times New Roman" w:hAnsi="Times New Roman" w:cs="Times New Roman"/>
          <w:sz w:val="24"/>
          <w:szCs w:val="24"/>
        </w:rPr>
        <w:t>, I. (2011). Tourism and the transformation of community in Bali, Indonesia. International Journal of Urban and Regional Research, 35(3), 576-591.</w:t>
      </w:r>
    </w:p>
    <w:p w14:paraId="27114989"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 xml:space="preserve">Cochrane, J. (2010). The role of tourism in the sustainable development of Indonesia. </w:t>
      </w:r>
      <w:proofErr w:type="spellStart"/>
      <w:r w:rsidRPr="00B23A36">
        <w:rPr>
          <w:rFonts w:ascii="Times New Roman" w:hAnsi="Times New Roman" w:cs="Times New Roman"/>
          <w:sz w:val="24"/>
          <w:szCs w:val="24"/>
        </w:rPr>
        <w:t>Routledge</w:t>
      </w:r>
      <w:proofErr w:type="spellEnd"/>
      <w:r w:rsidRPr="00B23A36">
        <w:rPr>
          <w:rFonts w:ascii="Times New Roman" w:hAnsi="Times New Roman" w:cs="Times New Roman"/>
          <w:sz w:val="24"/>
          <w:szCs w:val="24"/>
        </w:rPr>
        <w:t>.</w:t>
      </w:r>
    </w:p>
    <w:p w14:paraId="5D3ED154"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Cole, S. (2012). A political ecology of water equity and tourism: A case study from Bali. Annals of Tourism Research, 39(2), 1221-1241.</w:t>
      </w:r>
    </w:p>
    <w:p w14:paraId="4DF1651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 xml:space="preserve">Dodds, R., &amp; Butler, R. (2019). </w:t>
      </w:r>
      <w:proofErr w:type="spellStart"/>
      <w:r w:rsidRPr="00B23A36">
        <w:rPr>
          <w:rFonts w:ascii="Times New Roman" w:hAnsi="Times New Roman" w:cs="Times New Roman"/>
          <w:sz w:val="24"/>
          <w:szCs w:val="24"/>
        </w:rPr>
        <w:t>Overtourism</w:t>
      </w:r>
      <w:proofErr w:type="spellEnd"/>
      <w:r w:rsidRPr="00B23A36">
        <w:rPr>
          <w:rFonts w:ascii="Times New Roman" w:hAnsi="Times New Roman" w:cs="Times New Roman"/>
          <w:sz w:val="24"/>
          <w:szCs w:val="24"/>
        </w:rPr>
        <w:t>: Issues, realities and solutions. De Gruyter.</w:t>
      </w:r>
    </w:p>
    <w:p w14:paraId="40BF5069"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Hampton, M., &amp; Clifton, J. (2001). Sustainable tourism and NGO partnerships: Lessons from Indonesia. Tourism and Hospitality Research, 3(2), 164-177.</w:t>
      </w:r>
    </w:p>
    <w:p w14:paraId="067CA311"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t>Picard, M. (1996). Bali: Cultural tourism and touristic culture. Archipelago Press.</w:t>
      </w:r>
    </w:p>
    <w:p w14:paraId="76886B42" w14:textId="77777777" w:rsidR="00B23A36" w:rsidRPr="00B23A36" w:rsidRDefault="00B23A36" w:rsidP="00B23A36">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r>
      <w:proofErr w:type="spellStart"/>
      <w:r w:rsidRPr="00B23A36">
        <w:rPr>
          <w:rFonts w:ascii="Times New Roman" w:hAnsi="Times New Roman" w:cs="Times New Roman"/>
          <w:sz w:val="24"/>
          <w:szCs w:val="24"/>
        </w:rPr>
        <w:t>Putra</w:t>
      </w:r>
      <w:proofErr w:type="spellEnd"/>
      <w:r w:rsidRPr="00B23A36">
        <w:rPr>
          <w:rFonts w:ascii="Times New Roman" w:hAnsi="Times New Roman" w:cs="Times New Roman"/>
          <w:sz w:val="24"/>
          <w:szCs w:val="24"/>
        </w:rPr>
        <w:t>, I. N. D., &amp; Hitchcock, M. (2006). The Bali bombings: Tourism crisis management and conflict avoidance. Current Issues in Tourism, 9(1), 1-20.</w:t>
      </w:r>
    </w:p>
    <w:p w14:paraId="19AC920A" w14:textId="6A87C9FF" w:rsidR="00096717" w:rsidRPr="00F41B4C" w:rsidRDefault="00B23A36" w:rsidP="00DC1678">
      <w:pPr>
        <w:spacing w:line="360" w:lineRule="auto"/>
        <w:jc w:val="both"/>
        <w:rPr>
          <w:rFonts w:ascii="Times New Roman" w:hAnsi="Times New Roman" w:cs="Times New Roman"/>
          <w:sz w:val="24"/>
          <w:szCs w:val="24"/>
        </w:rPr>
      </w:pPr>
      <w:r w:rsidRPr="00B23A36">
        <w:rPr>
          <w:rFonts w:ascii="Times New Roman" w:hAnsi="Times New Roman" w:cs="Times New Roman"/>
          <w:sz w:val="24"/>
          <w:szCs w:val="24"/>
        </w:rPr>
        <w:tab/>
        <w:t>•</w:t>
      </w:r>
      <w:r w:rsidRPr="00B23A36">
        <w:rPr>
          <w:rFonts w:ascii="Times New Roman" w:hAnsi="Times New Roman" w:cs="Times New Roman"/>
          <w:sz w:val="24"/>
          <w:szCs w:val="24"/>
        </w:rPr>
        <w:tab/>
      </w:r>
      <w:proofErr w:type="spellStart"/>
      <w:r w:rsidRPr="00B23A36">
        <w:rPr>
          <w:rFonts w:ascii="Times New Roman" w:hAnsi="Times New Roman" w:cs="Times New Roman"/>
          <w:sz w:val="24"/>
          <w:szCs w:val="24"/>
        </w:rPr>
        <w:t>Putra</w:t>
      </w:r>
      <w:proofErr w:type="spellEnd"/>
      <w:r w:rsidRPr="00B23A36">
        <w:rPr>
          <w:rFonts w:ascii="Times New Roman" w:hAnsi="Times New Roman" w:cs="Times New Roman"/>
          <w:sz w:val="24"/>
          <w:szCs w:val="24"/>
        </w:rPr>
        <w:t xml:space="preserve">, I. N. D. (2015). Sustainable tourism development and quality management: A case study from Bali. </w:t>
      </w:r>
      <w:proofErr w:type="spellStart"/>
      <w:r w:rsidRPr="00B23A36">
        <w:rPr>
          <w:rFonts w:ascii="Times New Roman" w:hAnsi="Times New Roman" w:cs="Times New Roman"/>
          <w:sz w:val="24"/>
          <w:szCs w:val="24"/>
        </w:rPr>
        <w:t>Procedia</w:t>
      </w:r>
      <w:proofErr w:type="spellEnd"/>
      <w:r w:rsidRPr="00B23A36">
        <w:rPr>
          <w:rFonts w:ascii="Times New Roman" w:hAnsi="Times New Roman" w:cs="Times New Roman"/>
          <w:sz w:val="24"/>
          <w:szCs w:val="24"/>
        </w:rPr>
        <w:t xml:space="preserve"> - Social and Behavioral Sciences, 211, 11-18.</w:t>
      </w:r>
    </w:p>
    <w:sectPr w:rsidR="00096717" w:rsidRPr="00F41B4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D9933" w14:textId="77777777" w:rsidR="00FD4C84" w:rsidRDefault="00FD4C84" w:rsidP="00A95B44">
      <w:pPr>
        <w:spacing w:after="0" w:line="240" w:lineRule="auto"/>
      </w:pPr>
      <w:r>
        <w:separator/>
      </w:r>
    </w:p>
  </w:endnote>
  <w:endnote w:type="continuationSeparator" w:id="0">
    <w:p w14:paraId="63C2F42D" w14:textId="77777777" w:rsidR="00FD4C84" w:rsidRDefault="00FD4C84"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12877" w14:textId="77777777" w:rsidR="00FD4C84" w:rsidRDefault="00FD4C84" w:rsidP="00A95B44">
      <w:pPr>
        <w:spacing w:after="0" w:line="240" w:lineRule="auto"/>
      </w:pPr>
      <w:r>
        <w:separator/>
      </w:r>
    </w:p>
  </w:footnote>
  <w:footnote w:type="continuationSeparator" w:id="0">
    <w:p w14:paraId="7F265490" w14:textId="77777777" w:rsidR="00FD4C84" w:rsidRDefault="00FD4C84"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635" w14:textId="77777777" w:rsidR="00A95B44" w:rsidRDefault="00A95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30D3D"/>
    <w:rsid w:val="00096717"/>
    <w:rsid w:val="000C500E"/>
    <w:rsid w:val="0019414D"/>
    <w:rsid w:val="00242B48"/>
    <w:rsid w:val="00265CCC"/>
    <w:rsid w:val="00430F93"/>
    <w:rsid w:val="004557A8"/>
    <w:rsid w:val="00487D73"/>
    <w:rsid w:val="004B0A95"/>
    <w:rsid w:val="004F0768"/>
    <w:rsid w:val="0053592B"/>
    <w:rsid w:val="005C13EC"/>
    <w:rsid w:val="005C2C26"/>
    <w:rsid w:val="00612DB7"/>
    <w:rsid w:val="00645A9B"/>
    <w:rsid w:val="00655772"/>
    <w:rsid w:val="006B4066"/>
    <w:rsid w:val="0078495D"/>
    <w:rsid w:val="00797CCE"/>
    <w:rsid w:val="007B53FA"/>
    <w:rsid w:val="008524FC"/>
    <w:rsid w:val="00855529"/>
    <w:rsid w:val="00887A1B"/>
    <w:rsid w:val="009911A3"/>
    <w:rsid w:val="00A13150"/>
    <w:rsid w:val="00A95B44"/>
    <w:rsid w:val="00AB2B9B"/>
    <w:rsid w:val="00AC4B29"/>
    <w:rsid w:val="00AD565B"/>
    <w:rsid w:val="00B20CDE"/>
    <w:rsid w:val="00B23627"/>
    <w:rsid w:val="00B23A36"/>
    <w:rsid w:val="00B406F9"/>
    <w:rsid w:val="00B77D9E"/>
    <w:rsid w:val="00BC18A3"/>
    <w:rsid w:val="00C212A0"/>
    <w:rsid w:val="00D60A79"/>
    <w:rsid w:val="00D83308"/>
    <w:rsid w:val="00D847B0"/>
    <w:rsid w:val="00D91710"/>
    <w:rsid w:val="00DC1678"/>
    <w:rsid w:val="00DC1EAC"/>
    <w:rsid w:val="00DC29B0"/>
    <w:rsid w:val="00E22A4E"/>
    <w:rsid w:val="00E6115C"/>
    <w:rsid w:val="00EA3D13"/>
    <w:rsid w:val="00EE2688"/>
    <w:rsid w:val="00F41B4C"/>
    <w:rsid w:val="00F449A8"/>
    <w:rsid w:val="00F515E2"/>
    <w:rsid w:val="00F96204"/>
    <w:rsid w:val="00FB636F"/>
    <w:rsid w:val="00FD4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EC47"/>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1086</Words>
  <Characters>6192</Characters>
  <Application>Microsoft Office Word</Application>
  <DocSecurity>0</DocSecurity>
  <Lines>51</Lines>
  <Paragraphs>14</Paragraphs>
  <ScaleCrop>false</ScaleCrop>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4917632554489</cp:lastModifiedBy>
  <cp:revision>2</cp:revision>
  <dcterms:created xsi:type="dcterms:W3CDTF">2025-09-29T20:41:00Z</dcterms:created>
  <dcterms:modified xsi:type="dcterms:W3CDTF">2025-09-29T20:41:00Z</dcterms:modified>
</cp:coreProperties>
</file>