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0246B" w:rsidRPr="00D426A0" w:rsidRDefault="0070246B" w:rsidP="0019504D">
      <w:pPr>
        <w:rPr>
          <w:rFonts w:ascii="Times New Roman" w:hAnsi="Times New Roman" w:cs="Times New Roman"/>
          <w:lang w:val="en-US"/>
        </w:rPr>
      </w:pPr>
    </w:p>
    <w:p w:rsidR="0019504D" w:rsidRPr="00D426A0" w:rsidRDefault="0019504D" w:rsidP="0019504D">
      <w:pPr>
        <w:rPr>
          <w:rFonts w:ascii="Times New Roman" w:hAnsi="Times New Roman" w:cs="Times New Roman"/>
          <w:lang w:val="en-US"/>
        </w:rPr>
      </w:pPr>
      <w:r w:rsidRPr="00D426A0">
        <w:rPr>
          <w:rFonts w:ascii="Times New Roman" w:hAnsi="Times New Roman" w:cs="Times New Roman"/>
          <w:noProof/>
          <w:lang w:val="en-US"/>
        </w:rPr>
        <w:drawing>
          <wp:anchor distT="0" distB="0" distL="114300" distR="114300" simplePos="0" relativeHeight="251658240" behindDoc="1" locked="0" layoutInCell="1" allowOverlap="1">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rsidR="00661030" w:rsidRPr="00D426A0" w:rsidRDefault="00C21EBA" w:rsidP="00661030">
      <w:pPr>
        <w:rPr>
          <w:rFonts w:ascii="Times New Roman" w:hAnsi="Times New Roman" w:cs="Times New Roman"/>
          <w:b/>
          <w:bCs/>
          <w:lang w:val="en-US"/>
        </w:rPr>
      </w:pPr>
      <w:r w:rsidRPr="00D426A0">
        <w:rPr>
          <w:rFonts w:ascii="Times New Roman" w:hAnsi="Times New Roman" w:cs="Times New Roman"/>
          <w:b/>
          <w:bCs/>
          <w:lang w:val="en-US"/>
        </w:rPr>
        <w:t>Planning</w:t>
      </w:r>
      <w:r w:rsidR="00661030" w:rsidRPr="00D426A0">
        <w:rPr>
          <w:rFonts w:ascii="Times New Roman" w:hAnsi="Times New Roman" w:cs="Times New Roman"/>
          <w:b/>
          <w:bCs/>
          <w:lang w:val="en-US"/>
        </w:rPr>
        <w:t xml:space="preserve"> and </w:t>
      </w:r>
      <w:r w:rsidRPr="00D426A0">
        <w:rPr>
          <w:rFonts w:ascii="Times New Roman" w:hAnsi="Times New Roman" w:cs="Times New Roman"/>
          <w:b/>
          <w:bCs/>
          <w:lang w:val="en-US"/>
        </w:rPr>
        <w:t>Management</w:t>
      </w:r>
      <w:r w:rsidR="00661030" w:rsidRPr="00D426A0">
        <w:rPr>
          <w:rFonts w:ascii="Times New Roman" w:hAnsi="Times New Roman" w:cs="Times New Roman"/>
          <w:b/>
          <w:bCs/>
          <w:lang w:val="en-US"/>
        </w:rPr>
        <w:t xml:space="preserve"> </w:t>
      </w:r>
      <w:r w:rsidRPr="00D426A0">
        <w:rPr>
          <w:rFonts w:ascii="Times New Roman" w:hAnsi="Times New Roman" w:cs="Times New Roman"/>
          <w:b/>
          <w:bCs/>
          <w:lang w:val="en-US"/>
        </w:rPr>
        <w:t xml:space="preserve">of Sustainable </w:t>
      </w:r>
      <w:r w:rsidR="00661030" w:rsidRPr="00D426A0">
        <w:rPr>
          <w:rFonts w:ascii="Times New Roman" w:hAnsi="Times New Roman" w:cs="Times New Roman"/>
          <w:b/>
          <w:bCs/>
          <w:lang w:val="en-US"/>
        </w:rPr>
        <w:t>Tourism</w:t>
      </w:r>
      <w:r w:rsidRPr="00D426A0">
        <w:rPr>
          <w:rFonts w:ascii="Times New Roman" w:hAnsi="Times New Roman" w:cs="Times New Roman"/>
          <w:b/>
          <w:bCs/>
          <w:lang w:val="en-US"/>
        </w:rPr>
        <w:t xml:space="preserve"> Spaces</w:t>
      </w:r>
    </w:p>
    <w:p w:rsidR="0019504D" w:rsidRPr="00D426A0" w:rsidRDefault="0019504D" w:rsidP="0019504D">
      <w:pPr>
        <w:rPr>
          <w:rFonts w:ascii="Times New Roman" w:hAnsi="Times New Roman" w:cs="Times New Roman"/>
          <w:lang w:val="en-US"/>
        </w:rPr>
      </w:pPr>
      <w:r w:rsidRPr="00D426A0">
        <w:rPr>
          <w:rFonts w:ascii="Times New Roman" w:hAnsi="Times New Roman" w:cs="Times New Roman"/>
          <w:lang w:val="en-US"/>
        </w:rPr>
        <w:t xml:space="preserve">Assignment </w:t>
      </w:r>
      <w:r w:rsidR="0070246B" w:rsidRPr="00D426A0">
        <w:rPr>
          <w:rFonts w:ascii="Times New Roman" w:hAnsi="Times New Roman" w:cs="Times New Roman"/>
          <w:lang w:val="en-US"/>
        </w:rPr>
        <w:t>1</w:t>
      </w:r>
      <w:r w:rsidR="007335BE" w:rsidRPr="00D426A0">
        <w:rPr>
          <w:rFonts w:ascii="Times New Roman" w:hAnsi="Times New Roman" w:cs="Times New Roman"/>
          <w:lang w:val="en-US"/>
        </w:rPr>
        <w:t>2</w:t>
      </w:r>
    </w:p>
    <w:p w:rsidR="00637F36" w:rsidRPr="00D426A0" w:rsidRDefault="0070246B" w:rsidP="0019504D">
      <w:pPr>
        <w:rPr>
          <w:rFonts w:ascii="Times New Roman" w:hAnsi="Times New Roman" w:cs="Times New Roman"/>
          <w:lang w:val="en-US"/>
        </w:rPr>
      </w:pPr>
      <w:r w:rsidRPr="00D426A0">
        <w:rPr>
          <w:rFonts w:ascii="Times New Roman" w:hAnsi="Times New Roman" w:cs="Times New Roman"/>
          <w:lang w:val="en-US"/>
        </w:rPr>
        <w:t>1</w:t>
      </w:r>
      <w:r w:rsidR="007335BE" w:rsidRPr="00D426A0">
        <w:rPr>
          <w:rFonts w:ascii="Times New Roman" w:hAnsi="Times New Roman" w:cs="Times New Roman"/>
          <w:lang w:val="en-US"/>
        </w:rPr>
        <w:t>7</w:t>
      </w:r>
      <w:r w:rsidR="0019504D" w:rsidRPr="00D426A0">
        <w:rPr>
          <w:rFonts w:ascii="Times New Roman" w:hAnsi="Times New Roman" w:cs="Times New Roman"/>
          <w:lang w:val="en-US"/>
        </w:rPr>
        <w:t>.</w:t>
      </w:r>
      <w:r w:rsidRPr="00D426A0">
        <w:rPr>
          <w:rFonts w:ascii="Times New Roman" w:hAnsi="Times New Roman" w:cs="Times New Roman"/>
          <w:lang w:val="en-US"/>
        </w:rPr>
        <w:t>12</w:t>
      </w:r>
      <w:r w:rsidR="0019504D" w:rsidRPr="00D426A0">
        <w:rPr>
          <w:rFonts w:ascii="Times New Roman" w:hAnsi="Times New Roman" w:cs="Times New Roman"/>
          <w:lang w:val="en-US"/>
        </w:rPr>
        <w:t>.2025</w:t>
      </w:r>
    </w:p>
    <w:p w:rsidR="00D426A0" w:rsidRDefault="00D426A0" w:rsidP="00D426A0">
      <w:pPr>
        <w:spacing w:before="100" w:beforeAutospacing="1" w:after="100" w:afterAutospacing="1"/>
        <w:rPr>
          <w:rFonts w:ascii="Times New Roman" w:hAnsi="Times New Roman" w:cs="Times New Roman"/>
          <w:lang w:val="en-US"/>
        </w:rPr>
      </w:pPr>
    </w:p>
    <w:p w:rsidR="00D426A0" w:rsidRDefault="00D426A0" w:rsidP="00D426A0">
      <w:pPr>
        <w:spacing w:before="100" w:beforeAutospacing="1" w:after="100" w:afterAutospacing="1"/>
        <w:rPr>
          <w:rFonts w:ascii="Times New Roman" w:hAnsi="Times New Roman" w:cs="Times New Roman"/>
          <w:lang w:val="en-US"/>
        </w:rPr>
      </w:pPr>
    </w:p>
    <w:p w:rsidR="00D426A0" w:rsidRPr="00951BE0" w:rsidRDefault="00637F36" w:rsidP="00D426A0">
      <w:pPr>
        <w:spacing w:before="100" w:beforeAutospacing="1" w:after="100" w:afterAutospacing="1"/>
        <w:rPr>
          <w:rFonts w:ascii="Times New Roman" w:eastAsia="Times New Roman" w:hAnsi="Times New Roman" w:cs="Times New Roman"/>
        </w:rPr>
      </w:pPr>
      <w:r w:rsidRPr="00D426A0">
        <w:rPr>
          <w:rFonts w:ascii="Times New Roman" w:hAnsi="Times New Roman" w:cs="Times New Roman"/>
          <w:lang w:val="en-US"/>
        </w:rPr>
        <w:br/>
      </w:r>
      <w:r w:rsidR="00D426A0" w:rsidRPr="00951BE0">
        <w:rPr>
          <w:rFonts w:ascii="Times New Roman" w:eastAsia="Times New Roman" w:hAnsi="Times New Roman" w:cs="Times New Roman"/>
          <w:b/>
          <w:bCs/>
        </w:rPr>
        <w:t>Submitted by         :</w:t>
      </w:r>
      <w:r w:rsidR="00D426A0" w:rsidRPr="00951BE0">
        <w:rPr>
          <w:rFonts w:ascii="Times New Roman" w:eastAsia="Times New Roman" w:hAnsi="Times New Roman" w:cs="Times New Roman"/>
        </w:rPr>
        <w:t xml:space="preserve"> Ehtisham Ul Haq</w:t>
      </w:r>
    </w:p>
    <w:p w:rsidR="00D426A0" w:rsidRPr="00951BE0" w:rsidRDefault="00D426A0" w:rsidP="00D426A0">
      <w:pPr>
        <w:spacing w:before="100" w:beforeAutospacing="1" w:after="100" w:afterAutospacing="1"/>
        <w:rPr>
          <w:rFonts w:ascii="Times New Roman" w:eastAsia="Times New Roman" w:hAnsi="Times New Roman" w:cs="Times New Roman"/>
          <w:b/>
        </w:rPr>
      </w:pPr>
      <w:r w:rsidRPr="00951BE0">
        <w:rPr>
          <w:rFonts w:ascii="Times New Roman" w:eastAsia="Times New Roman" w:hAnsi="Times New Roman" w:cs="Times New Roman"/>
          <w:b/>
        </w:rPr>
        <w:t>Course                    :</w:t>
      </w:r>
      <w:r w:rsidRPr="00951BE0">
        <w:rPr>
          <w:rFonts w:ascii="Times New Roman" w:eastAsia="Times New Roman" w:hAnsi="Times New Roman" w:cs="Times New Roman"/>
        </w:rPr>
        <w:t xml:space="preserve"> BA Tourism Management and Recreation</w:t>
      </w:r>
    </w:p>
    <w:p w:rsidR="00D426A0" w:rsidRPr="00951BE0" w:rsidRDefault="00D426A0" w:rsidP="00D426A0">
      <w:pPr>
        <w:spacing w:before="100" w:beforeAutospacing="1" w:after="100" w:afterAutospacing="1"/>
        <w:rPr>
          <w:rFonts w:ascii="Times New Roman" w:eastAsia="Times New Roman" w:hAnsi="Times New Roman" w:cs="Times New Roman"/>
        </w:rPr>
      </w:pPr>
      <w:r w:rsidRPr="00951BE0">
        <w:rPr>
          <w:rFonts w:ascii="Times New Roman" w:eastAsia="Times New Roman" w:hAnsi="Times New Roman" w:cs="Times New Roman"/>
          <w:b/>
          <w:bCs/>
        </w:rPr>
        <w:t>Institution Name   :</w:t>
      </w:r>
      <w:r w:rsidRPr="00951BE0">
        <w:rPr>
          <w:rFonts w:ascii="Times New Roman" w:eastAsia="Times New Roman" w:hAnsi="Times New Roman" w:cs="Times New Roman"/>
        </w:rPr>
        <w:t xml:space="preserve"> European Institute of Innovation Entrepreneurship and Technology</w:t>
      </w:r>
    </w:p>
    <w:p w:rsidR="00D426A0" w:rsidRPr="008F5A86" w:rsidRDefault="00D426A0" w:rsidP="00D426A0">
      <w:pPr>
        <w:rPr>
          <w:rFonts w:ascii="Times New Roman" w:hAnsi="Times New Roman" w:cs="Times New Roman"/>
        </w:rPr>
      </w:pPr>
      <w:r w:rsidRPr="00951BE0">
        <w:rPr>
          <w:rFonts w:ascii="Times New Roman" w:eastAsia="Times New Roman" w:hAnsi="Times New Roman" w:cs="Times New Roman"/>
          <w:b/>
          <w:lang w:val="en-US"/>
        </w:rPr>
        <w:t>Student ID              :</w:t>
      </w:r>
      <w:r w:rsidRPr="00951BE0">
        <w:rPr>
          <w:rFonts w:ascii="Times New Roman" w:eastAsia="Times New Roman" w:hAnsi="Times New Roman" w:cs="Times New Roman"/>
          <w:lang w:val="en-US"/>
        </w:rPr>
        <w:t xml:space="preserve"> DE240197</w:t>
      </w:r>
    </w:p>
    <w:p w:rsidR="0019504D" w:rsidRPr="00D426A0" w:rsidRDefault="0019504D">
      <w:pPr>
        <w:rPr>
          <w:rFonts w:ascii="Times New Roman" w:hAnsi="Times New Roman" w:cs="Times New Roman"/>
        </w:rPr>
      </w:pPr>
    </w:p>
    <w:p w:rsidR="00CD620A" w:rsidRPr="00D426A0" w:rsidRDefault="00CD620A">
      <w:pPr>
        <w:rPr>
          <w:rFonts w:ascii="Times New Roman" w:hAnsi="Times New Roman" w:cs="Times New Roman"/>
        </w:rPr>
      </w:pPr>
    </w:p>
    <w:p w:rsidR="009673A4" w:rsidRPr="00D426A0" w:rsidRDefault="009673A4">
      <w:pPr>
        <w:rPr>
          <w:rFonts w:ascii="Times New Roman" w:hAnsi="Times New Roman" w:cs="Times New Roman"/>
        </w:rPr>
      </w:pPr>
    </w:p>
    <w:p w:rsidR="009673A4" w:rsidRPr="00D426A0" w:rsidRDefault="009673A4">
      <w:pPr>
        <w:rPr>
          <w:rFonts w:ascii="Times New Roman" w:hAnsi="Times New Roman" w:cs="Times New Roman"/>
        </w:rPr>
      </w:pPr>
    </w:p>
    <w:p w:rsidR="00D426A0" w:rsidRPr="00D426A0" w:rsidRDefault="00D426A0" w:rsidP="00D426A0">
      <w:pPr>
        <w:rPr>
          <w:rFonts w:ascii="Times New Roman" w:hAnsi="Times New Roman" w:cs="Times New Roman"/>
        </w:rPr>
      </w:pPr>
      <w:r w:rsidRPr="00D426A0">
        <w:rPr>
          <w:rFonts w:ascii="Times New Roman" w:hAnsi="Times New Roman" w:cs="Times New Roman"/>
        </w:rPr>
        <w:pict>
          <v:rect id="_x0000_i1025" style="width:0;height:1.5pt" o:hralign="center" o:hrstd="t" o:hr="t" fillcolor="#a0a0a0" stroked="f"/>
        </w:pict>
      </w:r>
    </w:p>
    <w:p w:rsidR="00D426A0" w:rsidRPr="00D426A0" w:rsidRDefault="00D426A0" w:rsidP="00D426A0">
      <w:pPr>
        <w:pStyle w:val="Heading2"/>
      </w:pPr>
      <w:r w:rsidRPr="00D426A0">
        <w:t>Smart Technologies in Tourism Management:</w:t>
      </w:r>
    </w:p>
    <w:p w:rsidR="00D426A0" w:rsidRPr="00D426A0" w:rsidRDefault="00D426A0" w:rsidP="00D426A0">
      <w:pPr>
        <w:pStyle w:val="Heading3"/>
        <w:rPr>
          <w:rFonts w:ascii="Times New Roman" w:hAnsi="Times New Roman" w:cs="Times New Roman"/>
        </w:rPr>
      </w:pPr>
      <w:r w:rsidRPr="00D426A0">
        <w:rPr>
          <w:rFonts w:ascii="Times New Roman" w:hAnsi="Times New Roman" w:cs="Times New Roman"/>
        </w:rPr>
        <w:t xml:space="preserve">The Case of </w:t>
      </w:r>
      <w:proofErr w:type="spellStart"/>
      <w:r w:rsidRPr="00D426A0">
        <w:rPr>
          <w:rFonts w:ascii="Times New Roman" w:hAnsi="Times New Roman" w:cs="Times New Roman"/>
        </w:rPr>
        <w:t>Cáceres</w:t>
      </w:r>
      <w:proofErr w:type="spellEnd"/>
      <w:r w:rsidRPr="00D426A0">
        <w:rPr>
          <w:rFonts w:ascii="Times New Roman" w:hAnsi="Times New Roman" w:cs="Times New Roman"/>
        </w:rPr>
        <w:t xml:space="preserve"> Smart Heritage, Spain</w:t>
      </w:r>
    </w:p>
    <w:p w:rsidR="00D426A0" w:rsidRDefault="00D426A0" w:rsidP="00D426A0">
      <w:pPr>
        <w:pStyle w:val="Heading3"/>
        <w:rPr>
          <w:rFonts w:ascii="Times New Roman" w:hAnsi="Times New Roman" w:cs="Times New Roman"/>
        </w:rPr>
      </w:pPr>
    </w:p>
    <w:p w:rsidR="00D426A0" w:rsidRPr="00D426A0" w:rsidRDefault="00D426A0" w:rsidP="00D426A0">
      <w:pPr>
        <w:pStyle w:val="Heading3"/>
        <w:rPr>
          <w:rFonts w:ascii="Times New Roman" w:hAnsi="Times New Roman" w:cs="Times New Roman"/>
        </w:rPr>
      </w:pPr>
      <w:r w:rsidRPr="00D426A0">
        <w:rPr>
          <w:rFonts w:ascii="Times New Roman" w:hAnsi="Times New Roman" w:cs="Times New Roman"/>
        </w:rPr>
        <w:t>Introduction</w:t>
      </w:r>
    </w:p>
    <w:p w:rsidR="00D426A0" w:rsidRPr="00D426A0" w:rsidRDefault="00D426A0" w:rsidP="00D426A0">
      <w:pPr>
        <w:pStyle w:val="NormalWeb"/>
      </w:pPr>
      <w:r w:rsidRPr="00D426A0">
        <w:t xml:space="preserve">Rapid urbanization and increasing pressure on city infrastructure have pushed destinations to seek innovative and sustainable solutions for tourism management. Traditional tourism planning methods are no longer sufficient to handle challenges such as overcrowding, resource degradation, fragmented data, and declining visitor satisfaction. In this context, the concept of </w:t>
      </w:r>
      <w:r w:rsidRPr="00D426A0">
        <w:rPr>
          <w:rStyle w:val="Strong"/>
          <w:rFonts w:eastAsiaTheme="majorEastAsia"/>
        </w:rPr>
        <w:t>Smart Cities</w:t>
      </w:r>
      <w:r w:rsidRPr="00D426A0">
        <w:t xml:space="preserve"> has emerged, leveraging digital and communication technologies to enhance efficiency, sustainability, and quality of life. This evolution has directly influenced tourism development, leading to the emergence of </w:t>
      </w:r>
      <w:r w:rsidRPr="00D426A0">
        <w:rPr>
          <w:rStyle w:val="Strong"/>
          <w:rFonts w:eastAsiaTheme="majorEastAsia"/>
        </w:rPr>
        <w:t>Smart Tourist Destinations (STDs)</w:t>
      </w:r>
      <w:r w:rsidRPr="00D426A0">
        <w:t>.</w:t>
      </w:r>
      <w:r w:rsidRPr="00D426A0">
        <w:br/>
        <w:t xml:space="preserve">This paper analyzes the implementation of smart technologies in tourism management through the </w:t>
      </w:r>
      <w:proofErr w:type="spellStart"/>
      <w:r w:rsidRPr="00D426A0">
        <w:rPr>
          <w:rStyle w:val="Strong"/>
          <w:rFonts w:eastAsiaTheme="majorEastAsia"/>
        </w:rPr>
        <w:t>Cáceres</w:t>
      </w:r>
      <w:proofErr w:type="spellEnd"/>
      <w:r w:rsidRPr="00D426A0">
        <w:rPr>
          <w:rStyle w:val="Strong"/>
          <w:rFonts w:eastAsiaTheme="majorEastAsia"/>
        </w:rPr>
        <w:t xml:space="preserve"> Smart Heritage</w:t>
      </w:r>
      <w:r w:rsidRPr="00D426A0">
        <w:t xml:space="preserve"> case study. It discusses the challenges faced by the destination, the objectives behind adopting smart solutions, and the impacts of these technologies on tourism management, visitor experience, and the local community.</w:t>
      </w:r>
    </w:p>
    <w:p w:rsidR="00D426A0" w:rsidRDefault="00D426A0" w:rsidP="00D426A0">
      <w:pPr>
        <w:rPr>
          <w:rFonts w:ascii="Times New Roman" w:hAnsi="Times New Roman" w:cs="Times New Roman"/>
        </w:rPr>
      </w:pPr>
      <w:r w:rsidRPr="00D426A0">
        <w:rPr>
          <w:rFonts w:ascii="Times New Roman" w:hAnsi="Times New Roman" w:cs="Times New Roman"/>
        </w:rPr>
        <w:pict>
          <v:rect id="_x0000_i1026" style="width:0;height:1.5pt" o:hralign="center" o:hrstd="t" o:hr="t" fillcolor="#a0a0a0" stroked="f"/>
        </w:pict>
      </w:r>
    </w:p>
    <w:p w:rsidR="00D426A0" w:rsidRPr="00D426A0" w:rsidRDefault="00D426A0" w:rsidP="00D426A0">
      <w:pPr>
        <w:rPr>
          <w:rFonts w:ascii="Times New Roman" w:hAnsi="Times New Roman" w:cs="Times New Roman"/>
        </w:rPr>
      </w:pPr>
    </w:p>
    <w:p w:rsidR="00D426A0" w:rsidRPr="00D426A0" w:rsidRDefault="00D426A0" w:rsidP="00D426A0">
      <w:pPr>
        <w:pStyle w:val="Heading3"/>
        <w:rPr>
          <w:rFonts w:ascii="Times New Roman" w:hAnsi="Times New Roman" w:cs="Times New Roman"/>
        </w:rPr>
      </w:pPr>
      <w:r w:rsidRPr="00D426A0">
        <w:rPr>
          <w:rFonts w:ascii="Times New Roman" w:hAnsi="Times New Roman" w:cs="Times New Roman"/>
        </w:rPr>
        <w:t>From Smart Cities to Smart Tourist Destinations</w:t>
      </w:r>
    </w:p>
    <w:p w:rsidR="00D426A0" w:rsidRPr="00D426A0" w:rsidRDefault="00D426A0" w:rsidP="00D426A0">
      <w:pPr>
        <w:pStyle w:val="NormalWeb"/>
      </w:pPr>
      <w:r w:rsidRPr="00D426A0">
        <w:t xml:space="preserve">A smart city is defined as a place where traditional services and infrastructures are enhanced through digital and telecommunication technologies for the benefit of residents and businesses (Johnson &amp; </w:t>
      </w:r>
      <w:proofErr w:type="spellStart"/>
      <w:r w:rsidRPr="00D426A0">
        <w:t>Rickley</w:t>
      </w:r>
      <w:proofErr w:type="spellEnd"/>
      <w:r w:rsidRPr="00D426A0">
        <w:t>, 2018). Smart cities focus on sustainability, smart mobility, smart governance, smart living, smart people, and smart environments.</w:t>
      </w:r>
      <w:r w:rsidRPr="00D426A0">
        <w:br/>
      </w:r>
      <w:r w:rsidRPr="00D426A0">
        <w:lastRenderedPageBreak/>
        <w:t xml:space="preserve">Building on this concept, a </w:t>
      </w:r>
      <w:r w:rsidRPr="00D426A0">
        <w:rPr>
          <w:rStyle w:val="Strong"/>
          <w:rFonts w:eastAsiaTheme="majorEastAsia"/>
        </w:rPr>
        <w:t>Smart Tourist Destination</w:t>
      </w:r>
      <w:r w:rsidRPr="00D426A0">
        <w:t xml:space="preserve"> integrates governance, innovation, technology, sustainability, and universal accessibility to improve tourism competitiveness and quality of life for both visitors and residents. Smart destinations use real-time data, digital platforms, and participatory governance to enhance visitor interaction with the environment and deliver personalized, safe, and sustainable tourism experiences.</w:t>
      </w:r>
    </w:p>
    <w:p w:rsidR="00D426A0" w:rsidRDefault="00D426A0" w:rsidP="00D426A0">
      <w:pPr>
        <w:rPr>
          <w:rFonts w:ascii="Times New Roman" w:hAnsi="Times New Roman" w:cs="Times New Roman"/>
        </w:rPr>
      </w:pPr>
      <w:r w:rsidRPr="00D426A0">
        <w:rPr>
          <w:rFonts w:ascii="Times New Roman" w:hAnsi="Times New Roman" w:cs="Times New Roman"/>
        </w:rPr>
        <w:pict>
          <v:rect id="_x0000_i1027" style="width:0;height:1.5pt" o:hralign="center" o:hrstd="t" o:hr="t" fillcolor="#a0a0a0" stroked="f"/>
        </w:pict>
      </w:r>
    </w:p>
    <w:p w:rsidR="00D426A0" w:rsidRPr="00D426A0" w:rsidRDefault="00D426A0" w:rsidP="00D426A0">
      <w:pPr>
        <w:rPr>
          <w:rFonts w:ascii="Times New Roman" w:hAnsi="Times New Roman" w:cs="Times New Roman"/>
        </w:rPr>
      </w:pPr>
    </w:p>
    <w:p w:rsidR="00D426A0" w:rsidRPr="00D426A0" w:rsidRDefault="00D426A0" w:rsidP="00D426A0">
      <w:pPr>
        <w:pStyle w:val="Heading3"/>
        <w:rPr>
          <w:rFonts w:ascii="Times New Roman" w:hAnsi="Times New Roman" w:cs="Times New Roman"/>
        </w:rPr>
      </w:pPr>
      <w:r w:rsidRPr="00D426A0">
        <w:rPr>
          <w:rFonts w:ascii="Times New Roman" w:hAnsi="Times New Roman" w:cs="Times New Roman"/>
        </w:rPr>
        <w:t xml:space="preserve">Case Study Overview: </w:t>
      </w:r>
      <w:proofErr w:type="spellStart"/>
      <w:r w:rsidRPr="00D426A0">
        <w:rPr>
          <w:rFonts w:ascii="Times New Roman" w:hAnsi="Times New Roman" w:cs="Times New Roman"/>
        </w:rPr>
        <w:t>Cáceres</w:t>
      </w:r>
      <w:proofErr w:type="spellEnd"/>
      <w:r w:rsidRPr="00D426A0">
        <w:rPr>
          <w:rFonts w:ascii="Times New Roman" w:hAnsi="Times New Roman" w:cs="Times New Roman"/>
        </w:rPr>
        <w:t xml:space="preserve"> Smart Heritage</w:t>
      </w:r>
    </w:p>
    <w:p w:rsidR="00D426A0" w:rsidRPr="00D426A0" w:rsidRDefault="00D426A0" w:rsidP="00D426A0">
      <w:pPr>
        <w:pStyle w:val="NormalWeb"/>
      </w:pPr>
      <w:proofErr w:type="spellStart"/>
      <w:r w:rsidRPr="00D426A0">
        <w:t>Cáceres</w:t>
      </w:r>
      <w:proofErr w:type="spellEnd"/>
      <w:r w:rsidRPr="00D426A0">
        <w:t>, a UNESCO World Heritage city in Spain, represents a leading example of a smart tourist destination. The city faced challenges related to heritage preservation, visitor flow management, lack of centralized tourist data, and the need to improve visitor engagement while protecting cultural assets.</w:t>
      </w:r>
      <w:r w:rsidRPr="00D426A0">
        <w:br/>
        <w:t xml:space="preserve">To address these issues, </w:t>
      </w:r>
      <w:proofErr w:type="spellStart"/>
      <w:r w:rsidRPr="00D426A0">
        <w:t>Cáceres</w:t>
      </w:r>
      <w:proofErr w:type="spellEnd"/>
      <w:r w:rsidRPr="00D426A0">
        <w:t xml:space="preserve"> partnered with </w:t>
      </w:r>
      <w:proofErr w:type="spellStart"/>
      <w:r w:rsidRPr="00D426A0">
        <w:rPr>
          <w:rStyle w:val="Strong"/>
          <w:rFonts w:eastAsiaTheme="majorEastAsia"/>
        </w:rPr>
        <w:t>Minsait</w:t>
      </w:r>
      <w:proofErr w:type="spellEnd"/>
      <w:r w:rsidRPr="00D426A0">
        <w:t xml:space="preserve"> to implement the </w:t>
      </w:r>
      <w:proofErr w:type="spellStart"/>
      <w:r w:rsidRPr="00D426A0">
        <w:rPr>
          <w:rStyle w:val="Strong"/>
          <w:rFonts w:eastAsiaTheme="majorEastAsia"/>
        </w:rPr>
        <w:t>Cáceres</w:t>
      </w:r>
      <w:proofErr w:type="spellEnd"/>
      <w:r w:rsidRPr="00D426A0">
        <w:rPr>
          <w:rStyle w:val="Strong"/>
          <w:rFonts w:eastAsiaTheme="majorEastAsia"/>
        </w:rPr>
        <w:t xml:space="preserve"> Smart Heritage</w:t>
      </w:r>
      <w:r w:rsidRPr="00D426A0">
        <w:t xml:space="preserve"> project. The initiative aimed to promote cultural heritage, preserve monuments, enhance tourism planning, and strengthen the local tourism ecosystem through smart technologies.</w:t>
      </w:r>
    </w:p>
    <w:p w:rsidR="00D426A0" w:rsidRDefault="00D426A0" w:rsidP="00D426A0">
      <w:pPr>
        <w:rPr>
          <w:rFonts w:ascii="Times New Roman" w:hAnsi="Times New Roman" w:cs="Times New Roman"/>
        </w:rPr>
      </w:pPr>
      <w:r w:rsidRPr="00D426A0">
        <w:rPr>
          <w:rFonts w:ascii="Times New Roman" w:hAnsi="Times New Roman" w:cs="Times New Roman"/>
        </w:rPr>
        <w:pict>
          <v:rect id="_x0000_i1028" style="width:0;height:1.5pt" o:hralign="center" o:hrstd="t" o:hr="t" fillcolor="#a0a0a0" stroked="f"/>
        </w:pict>
      </w:r>
    </w:p>
    <w:p w:rsidR="00D426A0" w:rsidRPr="00D426A0" w:rsidRDefault="00D426A0" w:rsidP="00D426A0">
      <w:pPr>
        <w:rPr>
          <w:rFonts w:ascii="Times New Roman" w:hAnsi="Times New Roman" w:cs="Times New Roman"/>
        </w:rPr>
      </w:pPr>
    </w:p>
    <w:p w:rsidR="00D426A0" w:rsidRPr="00D426A0" w:rsidRDefault="00D426A0" w:rsidP="00D426A0">
      <w:pPr>
        <w:pStyle w:val="Heading3"/>
        <w:rPr>
          <w:rFonts w:ascii="Times New Roman" w:hAnsi="Times New Roman" w:cs="Times New Roman"/>
        </w:rPr>
      </w:pPr>
      <w:r w:rsidRPr="00D426A0">
        <w:rPr>
          <w:rFonts w:ascii="Times New Roman" w:hAnsi="Times New Roman" w:cs="Times New Roman"/>
        </w:rPr>
        <w:t xml:space="preserve">Challenges Faced by </w:t>
      </w:r>
      <w:proofErr w:type="spellStart"/>
      <w:r w:rsidRPr="00D426A0">
        <w:rPr>
          <w:rFonts w:ascii="Times New Roman" w:hAnsi="Times New Roman" w:cs="Times New Roman"/>
        </w:rPr>
        <w:t>Cáceres</w:t>
      </w:r>
      <w:proofErr w:type="spellEnd"/>
    </w:p>
    <w:p w:rsidR="00D426A0" w:rsidRPr="00D426A0" w:rsidRDefault="00D426A0" w:rsidP="00D426A0">
      <w:pPr>
        <w:pStyle w:val="NormalWeb"/>
      </w:pPr>
      <w:r w:rsidRPr="00D426A0">
        <w:t xml:space="preserve">Before adopting smart solutions, </w:t>
      </w:r>
      <w:proofErr w:type="spellStart"/>
      <w:r w:rsidRPr="00D426A0">
        <w:t>Cáceres</w:t>
      </w:r>
      <w:proofErr w:type="spellEnd"/>
      <w:r w:rsidRPr="00D426A0">
        <w:t xml:space="preserve"> encountered several key challenges:</w:t>
      </w:r>
    </w:p>
    <w:p w:rsidR="00D426A0" w:rsidRPr="00D426A0" w:rsidRDefault="00D426A0" w:rsidP="00D426A0">
      <w:pPr>
        <w:pStyle w:val="NormalWeb"/>
        <w:numPr>
          <w:ilvl w:val="0"/>
          <w:numId w:val="13"/>
        </w:numPr>
      </w:pPr>
      <w:r w:rsidRPr="00D426A0">
        <w:rPr>
          <w:rStyle w:val="Strong"/>
          <w:rFonts w:eastAsiaTheme="majorEastAsia"/>
        </w:rPr>
        <w:t>Lack of reliable tourist data:</w:t>
      </w:r>
      <w:r w:rsidRPr="00D426A0">
        <w:t xml:space="preserve"> Managers lacked accurate information on visitor profiles, mobility patterns, length of stay, and behavior.</w:t>
      </w:r>
    </w:p>
    <w:p w:rsidR="00D426A0" w:rsidRPr="00D426A0" w:rsidRDefault="00D426A0" w:rsidP="00D426A0">
      <w:pPr>
        <w:pStyle w:val="NormalWeb"/>
        <w:numPr>
          <w:ilvl w:val="0"/>
          <w:numId w:val="13"/>
        </w:numPr>
      </w:pPr>
      <w:r w:rsidRPr="00D426A0">
        <w:rPr>
          <w:rStyle w:val="Strong"/>
          <w:rFonts w:eastAsiaTheme="majorEastAsia"/>
        </w:rPr>
        <w:t>Fragmented information systems:</w:t>
      </w:r>
      <w:r w:rsidRPr="00D426A0">
        <w:t xml:space="preserve"> Tourism data was dispersed across multiple platforms, making strategic planning difficult.</w:t>
      </w:r>
    </w:p>
    <w:p w:rsidR="00D426A0" w:rsidRPr="00D426A0" w:rsidRDefault="00D426A0" w:rsidP="00D426A0">
      <w:pPr>
        <w:pStyle w:val="NormalWeb"/>
        <w:numPr>
          <w:ilvl w:val="0"/>
          <w:numId w:val="13"/>
        </w:numPr>
      </w:pPr>
      <w:r w:rsidRPr="00D426A0">
        <w:rPr>
          <w:rStyle w:val="Strong"/>
          <w:rFonts w:eastAsiaTheme="majorEastAsia"/>
        </w:rPr>
        <w:t>Heritage preservation risks:</w:t>
      </w:r>
      <w:r w:rsidRPr="00D426A0">
        <w:t xml:space="preserve"> Increased tourism put pressure on historical monuments and public spaces.</w:t>
      </w:r>
    </w:p>
    <w:p w:rsidR="00D426A0" w:rsidRPr="00D426A0" w:rsidRDefault="00D426A0" w:rsidP="00D426A0">
      <w:pPr>
        <w:pStyle w:val="NormalWeb"/>
        <w:numPr>
          <w:ilvl w:val="0"/>
          <w:numId w:val="13"/>
        </w:numPr>
      </w:pPr>
      <w:r w:rsidRPr="00D426A0">
        <w:rPr>
          <w:rStyle w:val="Strong"/>
          <w:rFonts w:eastAsiaTheme="majorEastAsia"/>
        </w:rPr>
        <w:t>Capacity management issues:</w:t>
      </w:r>
      <w:r w:rsidRPr="00D426A0">
        <w:t xml:space="preserve"> Overcrowding at key monuments affected visitor satisfaction and safety.</w:t>
      </w:r>
    </w:p>
    <w:p w:rsidR="00D426A0" w:rsidRPr="00D426A0" w:rsidRDefault="00D426A0" w:rsidP="00D426A0">
      <w:pPr>
        <w:pStyle w:val="NormalWeb"/>
        <w:numPr>
          <w:ilvl w:val="0"/>
          <w:numId w:val="13"/>
        </w:numPr>
      </w:pPr>
      <w:r w:rsidRPr="00D426A0">
        <w:rPr>
          <w:rStyle w:val="Strong"/>
          <w:rFonts w:eastAsiaTheme="majorEastAsia"/>
        </w:rPr>
        <w:t>Limited engagement with local businesses:</w:t>
      </w:r>
      <w:r w:rsidRPr="00D426A0">
        <w:t xml:space="preserve"> Tourism benefits were not evenly distributed across the local economy.</w:t>
      </w:r>
    </w:p>
    <w:p w:rsidR="00D426A0" w:rsidRPr="00D426A0" w:rsidRDefault="00D426A0" w:rsidP="00D426A0">
      <w:pPr>
        <w:pStyle w:val="NormalWeb"/>
      </w:pPr>
      <w:r w:rsidRPr="00D426A0">
        <w:t>These challenges highlighted the need for a data-driven, integrated, and sustainable tourism management approach.</w:t>
      </w:r>
    </w:p>
    <w:p w:rsidR="00D426A0" w:rsidRDefault="00D426A0" w:rsidP="00D426A0">
      <w:pPr>
        <w:rPr>
          <w:rFonts w:ascii="Times New Roman" w:hAnsi="Times New Roman" w:cs="Times New Roman"/>
        </w:rPr>
      </w:pPr>
      <w:r w:rsidRPr="00D426A0">
        <w:rPr>
          <w:rFonts w:ascii="Times New Roman" w:hAnsi="Times New Roman" w:cs="Times New Roman"/>
        </w:rPr>
        <w:pict>
          <v:rect id="_x0000_i1029" style="width:0;height:1.5pt" o:hralign="center" o:hrstd="t" o:hr="t" fillcolor="#a0a0a0" stroked="f"/>
        </w:pict>
      </w:r>
    </w:p>
    <w:p w:rsidR="00D426A0" w:rsidRPr="00D426A0" w:rsidRDefault="00D426A0" w:rsidP="00D426A0">
      <w:pPr>
        <w:rPr>
          <w:rFonts w:ascii="Times New Roman" w:hAnsi="Times New Roman" w:cs="Times New Roman"/>
        </w:rPr>
      </w:pPr>
    </w:p>
    <w:p w:rsidR="00D426A0" w:rsidRPr="00D426A0" w:rsidRDefault="00D426A0" w:rsidP="00D426A0">
      <w:pPr>
        <w:pStyle w:val="Heading3"/>
        <w:rPr>
          <w:rFonts w:ascii="Times New Roman" w:hAnsi="Times New Roman" w:cs="Times New Roman"/>
        </w:rPr>
      </w:pPr>
      <w:r w:rsidRPr="00D426A0">
        <w:rPr>
          <w:rFonts w:ascii="Times New Roman" w:hAnsi="Times New Roman" w:cs="Times New Roman"/>
        </w:rPr>
        <w:t>Objectives of Adopting Smart Technologies</w:t>
      </w:r>
    </w:p>
    <w:p w:rsidR="00D426A0" w:rsidRPr="00D426A0" w:rsidRDefault="00D426A0" w:rsidP="00D426A0">
      <w:pPr>
        <w:pStyle w:val="NormalWeb"/>
      </w:pPr>
      <w:r w:rsidRPr="00D426A0">
        <w:t xml:space="preserve">The main objectives behind implementing smart technologies in </w:t>
      </w:r>
      <w:proofErr w:type="spellStart"/>
      <w:r w:rsidRPr="00D426A0">
        <w:t>Cáceres</w:t>
      </w:r>
      <w:proofErr w:type="spellEnd"/>
      <w:r w:rsidRPr="00D426A0">
        <w:t xml:space="preserve"> included:</w:t>
      </w:r>
    </w:p>
    <w:p w:rsidR="00D426A0" w:rsidRPr="00D426A0" w:rsidRDefault="00D426A0" w:rsidP="00D426A0">
      <w:pPr>
        <w:pStyle w:val="NormalWeb"/>
        <w:numPr>
          <w:ilvl w:val="0"/>
          <w:numId w:val="14"/>
        </w:numPr>
      </w:pPr>
      <w:r w:rsidRPr="00D426A0">
        <w:rPr>
          <w:rStyle w:val="Strong"/>
          <w:rFonts w:eastAsiaTheme="majorEastAsia"/>
        </w:rPr>
        <w:t>Improving tourism management:</w:t>
      </w:r>
      <w:r w:rsidRPr="00D426A0">
        <w:t xml:space="preserve"> Centralizing data to support evidence-based decision-making.</w:t>
      </w:r>
    </w:p>
    <w:p w:rsidR="00D426A0" w:rsidRPr="00D426A0" w:rsidRDefault="00D426A0" w:rsidP="00D426A0">
      <w:pPr>
        <w:pStyle w:val="NormalWeb"/>
        <w:numPr>
          <w:ilvl w:val="0"/>
          <w:numId w:val="14"/>
        </w:numPr>
      </w:pPr>
      <w:r w:rsidRPr="00D426A0">
        <w:rPr>
          <w:rStyle w:val="Strong"/>
          <w:rFonts w:eastAsiaTheme="majorEastAsia"/>
        </w:rPr>
        <w:t>Enhancing visitor experience:</w:t>
      </w:r>
      <w:r w:rsidRPr="00D426A0">
        <w:t xml:space="preserve"> Providing personalized, interactive, and informative digital services.</w:t>
      </w:r>
    </w:p>
    <w:p w:rsidR="00D426A0" w:rsidRPr="00D426A0" w:rsidRDefault="00D426A0" w:rsidP="00D426A0">
      <w:pPr>
        <w:pStyle w:val="NormalWeb"/>
        <w:numPr>
          <w:ilvl w:val="0"/>
          <w:numId w:val="14"/>
        </w:numPr>
      </w:pPr>
      <w:r w:rsidRPr="00D426A0">
        <w:rPr>
          <w:rStyle w:val="Strong"/>
          <w:rFonts w:eastAsiaTheme="majorEastAsia"/>
        </w:rPr>
        <w:lastRenderedPageBreak/>
        <w:t>Preserving cultural heritage:</w:t>
      </w:r>
      <w:r w:rsidRPr="00D426A0">
        <w:t xml:space="preserve"> Monitoring environmental conditions and visitor capacity at heritage sites.</w:t>
      </w:r>
    </w:p>
    <w:p w:rsidR="00D426A0" w:rsidRPr="00D426A0" w:rsidRDefault="00D426A0" w:rsidP="00D426A0">
      <w:pPr>
        <w:pStyle w:val="NormalWeb"/>
        <w:numPr>
          <w:ilvl w:val="0"/>
          <w:numId w:val="14"/>
        </w:numPr>
      </w:pPr>
      <w:r w:rsidRPr="00D426A0">
        <w:rPr>
          <w:rStyle w:val="Strong"/>
          <w:rFonts w:eastAsiaTheme="majorEastAsia"/>
        </w:rPr>
        <w:t>Promoting sustainability:</w:t>
      </w:r>
      <w:r w:rsidRPr="00D426A0">
        <w:t xml:space="preserve"> Ensuring long-term protection of resources and quality of life.</w:t>
      </w:r>
    </w:p>
    <w:p w:rsidR="00D426A0" w:rsidRPr="00D426A0" w:rsidRDefault="00D426A0" w:rsidP="00D426A0">
      <w:pPr>
        <w:pStyle w:val="NormalWeb"/>
        <w:numPr>
          <w:ilvl w:val="0"/>
          <w:numId w:val="14"/>
        </w:numPr>
      </w:pPr>
      <w:r w:rsidRPr="00D426A0">
        <w:rPr>
          <w:rStyle w:val="Strong"/>
          <w:rFonts w:eastAsiaTheme="majorEastAsia"/>
        </w:rPr>
        <w:t>Strengthening the local economy:</w:t>
      </w:r>
      <w:r w:rsidRPr="00D426A0">
        <w:t xml:space="preserve"> Encouraging cooperation among local businesses and tourism stakeholders.</w:t>
      </w:r>
    </w:p>
    <w:p w:rsidR="00D426A0" w:rsidRDefault="00D426A0" w:rsidP="00D426A0">
      <w:pPr>
        <w:rPr>
          <w:rFonts w:ascii="Times New Roman" w:hAnsi="Times New Roman" w:cs="Times New Roman"/>
        </w:rPr>
      </w:pPr>
      <w:r w:rsidRPr="00D426A0">
        <w:rPr>
          <w:rFonts w:ascii="Times New Roman" w:hAnsi="Times New Roman" w:cs="Times New Roman"/>
        </w:rPr>
        <w:pict>
          <v:rect id="_x0000_i1030" style="width:0;height:1.5pt" o:hralign="center" o:hrstd="t" o:hr="t" fillcolor="#a0a0a0" stroked="f"/>
        </w:pict>
      </w:r>
    </w:p>
    <w:p w:rsidR="00D426A0" w:rsidRPr="00D426A0" w:rsidRDefault="00D426A0" w:rsidP="00D426A0">
      <w:pPr>
        <w:rPr>
          <w:rFonts w:ascii="Times New Roman" w:hAnsi="Times New Roman" w:cs="Times New Roman"/>
        </w:rPr>
      </w:pPr>
    </w:p>
    <w:p w:rsidR="00D426A0" w:rsidRPr="00D426A0" w:rsidRDefault="00D426A0" w:rsidP="00D426A0">
      <w:pPr>
        <w:pStyle w:val="Heading3"/>
        <w:rPr>
          <w:rFonts w:ascii="Times New Roman" w:hAnsi="Times New Roman" w:cs="Times New Roman"/>
        </w:rPr>
      </w:pPr>
      <w:r w:rsidRPr="00D426A0">
        <w:rPr>
          <w:rFonts w:ascii="Times New Roman" w:hAnsi="Times New Roman" w:cs="Times New Roman"/>
        </w:rPr>
        <w:t xml:space="preserve">Implementation of Smart Technologies in </w:t>
      </w:r>
      <w:proofErr w:type="spellStart"/>
      <w:r w:rsidRPr="00D426A0">
        <w:rPr>
          <w:rFonts w:ascii="Times New Roman" w:hAnsi="Times New Roman" w:cs="Times New Roman"/>
        </w:rPr>
        <w:t>Cáceres</w:t>
      </w:r>
      <w:proofErr w:type="spellEnd"/>
    </w:p>
    <w:p w:rsidR="00D426A0" w:rsidRPr="00D426A0" w:rsidRDefault="00D426A0" w:rsidP="00D426A0">
      <w:pPr>
        <w:pStyle w:val="NormalWeb"/>
      </w:pPr>
      <w:proofErr w:type="spellStart"/>
      <w:r w:rsidRPr="00D426A0">
        <w:t>Cáceres</w:t>
      </w:r>
      <w:proofErr w:type="spellEnd"/>
      <w:r w:rsidRPr="00D426A0">
        <w:t xml:space="preserve"> adopted an </w:t>
      </w:r>
      <w:r w:rsidRPr="00D426A0">
        <w:rPr>
          <w:rStyle w:val="Strong"/>
          <w:rFonts w:eastAsiaTheme="majorEastAsia"/>
        </w:rPr>
        <w:t>integrative smart tourism ecosystem</w:t>
      </w:r>
      <w:r w:rsidRPr="00D426A0">
        <w:t xml:space="preserve"> led by the </w:t>
      </w:r>
      <w:proofErr w:type="spellStart"/>
      <w:r w:rsidRPr="00D426A0">
        <w:rPr>
          <w:rStyle w:val="Strong"/>
          <w:rFonts w:eastAsiaTheme="majorEastAsia"/>
        </w:rPr>
        <w:t>Onesait</w:t>
      </w:r>
      <w:proofErr w:type="spellEnd"/>
      <w:r w:rsidRPr="00D426A0">
        <w:rPr>
          <w:rStyle w:val="Strong"/>
          <w:rFonts w:eastAsiaTheme="majorEastAsia"/>
        </w:rPr>
        <w:t xml:space="preserve"> Platform</w:t>
      </w:r>
      <w:r w:rsidRPr="00D426A0">
        <w:t>, which centralized and analyzed tourism-related data. Key digital tools included:</w:t>
      </w:r>
    </w:p>
    <w:p w:rsidR="00D426A0" w:rsidRPr="00D426A0" w:rsidRDefault="00D426A0" w:rsidP="00D426A0">
      <w:pPr>
        <w:pStyle w:val="NormalWeb"/>
        <w:numPr>
          <w:ilvl w:val="0"/>
          <w:numId w:val="15"/>
        </w:numPr>
      </w:pPr>
      <w:r w:rsidRPr="00D426A0">
        <w:rPr>
          <w:rStyle w:val="Strong"/>
          <w:rFonts w:eastAsiaTheme="majorEastAsia"/>
        </w:rPr>
        <w:t>Counting sensors and cameras:</w:t>
      </w:r>
      <w:r w:rsidRPr="00D426A0">
        <w:t xml:space="preserve"> Used to monitor visitor flows, manage capacity at monuments, and enhance safety.</w:t>
      </w:r>
    </w:p>
    <w:p w:rsidR="00D426A0" w:rsidRPr="00D426A0" w:rsidRDefault="00D426A0" w:rsidP="00D426A0">
      <w:pPr>
        <w:pStyle w:val="NormalWeb"/>
        <w:numPr>
          <w:ilvl w:val="0"/>
          <w:numId w:val="15"/>
        </w:numPr>
      </w:pPr>
      <w:r w:rsidRPr="00D426A0">
        <w:rPr>
          <w:rStyle w:val="Strong"/>
          <w:rFonts w:eastAsiaTheme="majorEastAsia"/>
        </w:rPr>
        <w:t>Heritage sensors:</w:t>
      </w:r>
      <w:r w:rsidRPr="00D426A0">
        <w:t xml:space="preserve"> Measured humidity, temperature, light, energy use, and environmental conditions to support monument conservation.</w:t>
      </w:r>
    </w:p>
    <w:p w:rsidR="00D426A0" w:rsidRPr="00D426A0" w:rsidRDefault="00D426A0" w:rsidP="00D426A0">
      <w:pPr>
        <w:pStyle w:val="NormalWeb"/>
        <w:numPr>
          <w:ilvl w:val="0"/>
          <w:numId w:val="15"/>
        </w:numPr>
      </w:pPr>
      <w:r w:rsidRPr="00D426A0">
        <w:rPr>
          <w:rStyle w:val="Strong"/>
          <w:rFonts w:eastAsiaTheme="majorEastAsia"/>
        </w:rPr>
        <w:t>Tourism portal and mobile app:</w:t>
      </w:r>
      <w:r w:rsidRPr="00D426A0">
        <w:t xml:space="preserve"> Provided digital routes, cultural content, promotions, and real-time information.</w:t>
      </w:r>
    </w:p>
    <w:p w:rsidR="00D426A0" w:rsidRPr="00D426A0" w:rsidRDefault="00D426A0" w:rsidP="00D426A0">
      <w:pPr>
        <w:pStyle w:val="NormalWeb"/>
        <w:numPr>
          <w:ilvl w:val="0"/>
          <w:numId w:val="15"/>
        </w:numPr>
      </w:pPr>
      <w:r w:rsidRPr="00D426A0">
        <w:rPr>
          <w:rStyle w:val="Strong"/>
          <w:rFonts w:eastAsiaTheme="majorEastAsia"/>
        </w:rPr>
        <w:t>Beacons:</w:t>
      </w:r>
      <w:r w:rsidRPr="00D426A0">
        <w:t xml:space="preserve"> Delivered personalized notifications to visitors about nearby attractions, events, and services.</w:t>
      </w:r>
    </w:p>
    <w:p w:rsidR="00D426A0" w:rsidRPr="00D426A0" w:rsidRDefault="00D426A0" w:rsidP="00D426A0">
      <w:pPr>
        <w:pStyle w:val="NormalWeb"/>
        <w:numPr>
          <w:ilvl w:val="0"/>
          <w:numId w:val="15"/>
        </w:numPr>
      </w:pPr>
      <w:r w:rsidRPr="00D426A0">
        <w:rPr>
          <w:rStyle w:val="Strong"/>
          <w:rFonts w:eastAsiaTheme="majorEastAsia"/>
        </w:rPr>
        <w:t>Totems:</w:t>
      </w:r>
      <w:r w:rsidRPr="00D426A0">
        <w:t xml:space="preserve"> Offered interactive information on city events, shops, restaurants, and routes.</w:t>
      </w:r>
    </w:p>
    <w:p w:rsidR="00D426A0" w:rsidRPr="00D426A0" w:rsidRDefault="00D426A0" w:rsidP="00D426A0">
      <w:pPr>
        <w:pStyle w:val="NormalWeb"/>
        <w:numPr>
          <w:ilvl w:val="0"/>
          <w:numId w:val="15"/>
        </w:numPr>
      </w:pPr>
      <w:r w:rsidRPr="00D426A0">
        <w:rPr>
          <w:rStyle w:val="Strong"/>
          <w:rFonts w:eastAsiaTheme="majorEastAsia"/>
        </w:rPr>
        <w:t xml:space="preserve">Smart Destination Manager </w:t>
      </w:r>
      <w:proofErr w:type="gramStart"/>
      <w:r w:rsidRPr="00D426A0">
        <w:rPr>
          <w:rStyle w:val="Strong"/>
          <w:rFonts w:eastAsiaTheme="majorEastAsia"/>
        </w:rPr>
        <w:t>scorecard</w:t>
      </w:r>
      <w:proofErr w:type="gramEnd"/>
      <w:r w:rsidRPr="00D426A0">
        <w:rPr>
          <w:rStyle w:val="Strong"/>
          <w:rFonts w:eastAsiaTheme="majorEastAsia"/>
        </w:rPr>
        <w:t>:</w:t>
      </w:r>
      <w:r w:rsidRPr="00D426A0">
        <w:t xml:space="preserve"> Visualized city performance and supported forecasting and unified strategies.</w:t>
      </w:r>
    </w:p>
    <w:p w:rsidR="00D426A0" w:rsidRPr="00D426A0" w:rsidRDefault="00D426A0" w:rsidP="00D426A0">
      <w:pPr>
        <w:pStyle w:val="NormalWeb"/>
      </w:pPr>
      <w:r w:rsidRPr="00D426A0">
        <w:t>This ecosystem enabled coordination among tourism authorities, hotels, event managers, and local businesses.</w:t>
      </w:r>
    </w:p>
    <w:p w:rsidR="00D426A0" w:rsidRDefault="00D426A0" w:rsidP="00D426A0">
      <w:pPr>
        <w:rPr>
          <w:rFonts w:ascii="Times New Roman" w:hAnsi="Times New Roman" w:cs="Times New Roman"/>
        </w:rPr>
      </w:pPr>
      <w:r w:rsidRPr="00D426A0">
        <w:rPr>
          <w:rFonts w:ascii="Times New Roman" w:hAnsi="Times New Roman" w:cs="Times New Roman"/>
        </w:rPr>
        <w:pict>
          <v:rect id="_x0000_i1031" style="width:0;height:1.5pt" o:hralign="center" o:hrstd="t" o:hr="t" fillcolor="#a0a0a0" stroked="f"/>
        </w:pict>
      </w:r>
    </w:p>
    <w:p w:rsidR="00D426A0" w:rsidRPr="00D426A0" w:rsidRDefault="00D426A0" w:rsidP="00D426A0">
      <w:pPr>
        <w:rPr>
          <w:rFonts w:ascii="Times New Roman" w:hAnsi="Times New Roman" w:cs="Times New Roman"/>
        </w:rPr>
      </w:pPr>
    </w:p>
    <w:p w:rsidR="00D426A0" w:rsidRPr="00D426A0" w:rsidRDefault="00D426A0" w:rsidP="00D426A0">
      <w:pPr>
        <w:pStyle w:val="Heading3"/>
        <w:rPr>
          <w:rFonts w:ascii="Times New Roman" w:hAnsi="Times New Roman" w:cs="Times New Roman"/>
        </w:rPr>
      </w:pPr>
      <w:r w:rsidRPr="00D426A0">
        <w:rPr>
          <w:rFonts w:ascii="Times New Roman" w:hAnsi="Times New Roman" w:cs="Times New Roman"/>
        </w:rPr>
        <w:t>Impacts on Tourism Management and Visitor Experience</w:t>
      </w:r>
    </w:p>
    <w:p w:rsidR="00D426A0" w:rsidRPr="00D426A0" w:rsidRDefault="00D426A0" w:rsidP="00D426A0">
      <w:pPr>
        <w:pStyle w:val="NormalWeb"/>
      </w:pPr>
      <w:r w:rsidRPr="00D426A0">
        <w:t>The adoption of smart technologies generated significant positive impacts:</w:t>
      </w:r>
    </w:p>
    <w:p w:rsidR="00D426A0" w:rsidRPr="00D426A0" w:rsidRDefault="00D426A0" w:rsidP="00D426A0">
      <w:pPr>
        <w:pStyle w:val="NormalWeb"/>
      </w:pPr>
      <w:r w:rsidRPr="00D426A0">
        <w:rPr>
          <w:rStyle w:val="Strong"/>
          <w:rFonts w:eastAsiaTheme="majorEastAsia"/>
        </w:rPr>
        <w:t>Tourism Management</w:t>
      </w:r>
    </w:p>
    <w:p w:rsidR="00D426A0" w:rsidRPr="00D426A0" w:rsidRDefault="00D426A0" w:rsidP="00D426A0">
      <w:pPr>
        <w:pStyle w:val="NormalWeb"/>
        <w:numPr>
          <w:ilvl w:val="0"/>
          <w:numId w:val="16"/>
        </w:numPr>
      </w:pPr>
      <w:r w:rsidRPr="00D426A0">
        <w:t>Improved decision-making through centralized, real-time data.</w:t>
      </w:r>
    </w:p>
    <w:p w:rsidR="00D426A0" w:rsidRPr="00D426A0" w:rsidRDefault="00D426A0" w:rsidP="00D426A0">
      <w:pPr>
        <w:pStyle w:val="NormalWeb"/>
        <w:numPr>
          <w:ilvl w:val="0"/>
          <w:numId w:val="16"/>
        </w:numPr>
      </w:pPr>
      <w:r w:rsidRPr="00D426A0">
        <w:t>Better control of visitor capacity at sensitive heritage sites.</w:t>
      </w:r>
    </w:p>
    <w:p w:rsidR="00D426A0" w:rsidRPr="00D426A0" w:rsidRDefault="00D426A0" w:rsidP="00D426A0">
      <w:pPr>
        <w:pStyle w:val="NormalWeb"/>
        <w:numPr>
          <w:ilvl w:val="0"/>
          <w:numId w:val="16"/>
        </w:numPr>
      </w:pPr>
      <w:r w:rsidRPr="00D426A0">
        <w:t>Enhanced coordination among public and private stakeholders.</w:t>
      </w:r>
    </w:p>
    <w:p w:rsidR="00D426A0" w:rsidRPr="00D426A0" w:rsidRDefault="00D426A0" w:rsidP="00D426A0">
      <w:pPr>
        <w:pStyle w:val="NormalWeb"/>
        <w:numPr>
          <w:ilvl w:val="0"/>
          <w:numId w:val="16"/>
        </w:numPr>
      </w:pPr>
      <w:r w:rsidRPr="00D426A0">
        <w:t>Increased efficiency in tourism planning and resource allocation.</w:t>
      </w:r>
    </w:p>
    <w:p w:rsidR="00D426A0" w:rsidRPr="00D426A0" w:rsidRDefault="00D426A0" w:rsidP="00D426A0">
      <w:pPr>
        <w:pStyle w:val="NormalWeb"/>
      </w:pPr>
      <w:r w:rsidRPr="00D426A0">
        <w:rPr>
          <w:rStyle w:val="Strong"/>
          <w:rFonts w:eastAsiaTheme="majorEastAsia"/>
        </w:rPr>
        <w:t>Visitor Experience</w:t>
      </w:r>
    </w:p>
    <w:p w:rsidR="00D426A0" w:rsidRPr="00D426A0" w:rsidRDefault="00D426A0" w:rsidP="00D426A0">
      <w:pPr>
        <w:pStyle w:val="NormalWeb"/>
        <w:numPr>
          <w:ilvl w:val="0"/>
          <w:numId w:val="17"/>
        </w:numPr>
      </w:pPr>
      <w:r w:rsidRPr="00D426A0">
        <w:t>Personalized and interactive tourism services.</w:t>
      </w:r>
    </w:p>
    <w:p w:rsidR="00D426A0" w:rsidRPr="00D426A0" w:rsidRDefault="00D426A0" w:rsidP="00D426A0">
      <w:pPr>
        <w:pStyle w:val="NormalWeb"/>
        <w:numPr>
          <w:ilvl w:val="0"/>
          <w:numId w:val="17"/>
        </w:numPr>
      </w:pPr>
      <w:r w:rsidRPr="00D426A0">
        <w:t>Reduced congestion and safer visits to monuments.</w:t>
      </w:r>
    </w:p>
    <w:p w:rsidR="00D426A0" w:rsidRPr="00D426A0" w:rsidRDefault="00D426A0" w:rsidP="00D426A0">
      <w:pPr>
        <w:pStyle w:val="NormalWeb"/>
        <w:numPr>
          <w:ilvl w:val="0"/>
          <w:numId w:val="17"/>
        </w:numPr>
      </w:pPr>
      <w:r w:rsidRPr="00D426A0">
        <w:t>Improved access to information through apps, beacons, and digital platforms.</w:t>
      </w:r>
    </w:p>
    <w:p w:rsidR="00D426A0" w:rsidRPr="00D426A0" w:rsidRDefault="00D426A0" w:rsidP="00D426A0">
      <w:pPr>
        <w:pStyle w:val="NormalWeb"/>
        <w:numPr>
          <w:ilvl w:val="0"/>
          <w:numId w:val="17"/>
        </w:numPr>
      </w:pPr>
      <w:r w:rsidRPr="00D426A0">
        <w:t>Higher visitor satisfaction and longer average stays.</w:t>
      </w:r>
    </w:p>
    <w:p w:rsidR="00D426A0" w:rsidRPr="00D426A0" w:rsidRDefault="00D426A0" w:rsidP="00D426A0">
      <w:pPr>
        <w:pStyle w:val="NormalWeb"/>
      </w:pPr>
      <w:r w:rsidRPr="00D426A0">
        <w:rPr>
          <w:rStyle w:val="Strong"/>
          <w:rFonts w:eastAsiaTheme="majorEastAsia"/>
        </w:rPr>
        <w:lastRenderedPageBreak/>
        <w:t>Local Community and Economy</w:t>
      </w:r>
    </w:p>
    <w:p w:rsidR="00D426A0" w:rsidRPr="00D426A0" w:rsidRDefault="00D426A0" w:rsidP="00D426A0">
      <w:pPr>
        <w:pStyle w:val="NormalWeb"/>
        <w:numPr>
          <w:ilvl w:val="0"/>
          <w:numId w:val="18"/>
        </w:numPr>
      </w:pPr>
      <w:r w:rsidRPr="00D426A0">
        <w:t>Increased involvement of local businesses through digital marketplaces and tourism platforms.</w:t>
      </w:r>
    </w:p>
    <w:p w:rsidR="00D426A0" w:rsidRPr="00D426A0" w:rsidRDefault="00D426A0" w:rsidP="00D426A0">
      <w:pPr>
        <w:pStyle w:val="NormalWeb"/>
        <w:numPr>
          <w:ilvl w:val="0"/>
          <w:numId w:val="18"/>
        </w:numPr>
      </w:pPr>
      <w:r w:rsidRPr="00D426A0">
        <w:t>More balanced distribution of tourism benefits.</w:t>
      </w:r>
    </w:p>
    <w:p w:rsidR="00D426A0" w:rsidRPr="00D426A0" w:rsidRDefault="00D426A0" w:rsidP="00D426A0">
      <w:pPr>
        <w:pStyle w:val="NormalWeb"/>
        <w:numPr>
          <w:ilvl w:val="0"/>
          <w:numId w:val="18"/>
        </w:numPr>
      </w:pPr>
      <w:r w:rsidRPr="00D426A0">
        <w:t>Improved quality of life due to controlled visitor flows and sustainable resource use.</w:t>
      </w:r>
    </w:p>
    <w:p w:rsidR="00D426A0" w:rsidRPr="00D426A0" w:rsidRDefault="00D426A0" w:rsidP="00D426A0">
      <w:pPr>
        <w:pStyle w:val="NormalWeb"/>
        <w:numPr>
          <w:ilvl w:val="0"/>
          <w:numId w:val="18"/>
        </w:numPr>
      </w:pPr>
      <w:r w:rsidRPr="00D426A0">
        <w:t>Strengthened destination competitiveness and reputation.</w:t>
      </w:r>
    </w:p>
    <w:p w:rsidR="00D426A0" w:rsidRDefault="00D426A0" w:rsidP="00D426A0">
      <w:pPr>
        <w:rPr>
          <w:rFonts w:ascii="Times New Roman" w:hAnsi="Times New Roman" w:cs="Times New Roman"/>
        </w:rPr>
      </w:pPr>
      <w:r w:rsidRPr="00D426A0">
        <w:rPr>
          <w:rFonts w:ascii="Times New Roman" w:hAnsi="Times New Roman" w:cs="Times New Roman"/>
        </w:rPr>
        <w:pict>
          <v:rect id="_x0000_i1032" style="width:0;height:1.5pt" o:hralign="center" o:hrstd="t" o:hr="t" fillcolor="#a0a0a0" stroked="f"/>
        </w:pict>
      </w:r>
    </w:p>
    <w:p w:rsidR="00D426A0" w:rsidRPr="00D426A0" w:rsidRDefault="00D426A0" w:rsidP="00D426A0">
      <w:pPr>
        <w:rPr>
          <w:rFonts w:ascii="Times New Roman" w:hAnsi="Times New Roman" w:cs="Times New Roman"/>
        </w:rPr>
      </w:pPr>
    </w:p>
    <w:p w:rsidR="00D426A0" w:rsidRPr="00D426A0" w:rsidRDefault="00D426A0" w:rsidP="00D426A0">
      <w:pPr>
        <w:pStyle w:val="Heading3"/>
        <w:rPr>
          <w:rFonts w:ascii="Times New Roman" w:hAnsi="Times New Roman" w:cs="Times New Roman"/>
        </w:rPr>
      </w:pPr>
      <w:r w:rsidRPr="00D426A0">
        <w:rPr>
          <w:rFonts w:ascii="Times New Roman" w:hAnsi="Times New Roman" w:cs="Times New Roman"/>
        </w:rPr>
        <w:t>Conclusion</w:t>
      </w:r>
    </w:p>
    <w:p w:rsidR="00D426A0" w:rsidRPr="00D426A0" w:rsidRDefault="00D426A0" w:rsidP="00D426A0">
      <w:pPr>
        <w:pStyle w:val="NormalWeb"/>
      </w:pPr>
      <w:r w:rsidRPr="00D426A0">
        <w:t xml:space="preserve">The </w:t>
      </w:r>
      <w:proofErr w:type="spellStart"/>
      <w:r w:rsidRPr="00D426A0">
        <w:t>Cáceres</w:t>
      </w:r>
      <w:proofErr w:type="spellEnd"/>
      <w:r w:rsidRPr="00D426A0">
        <w:t xml:space="preserve"> Smart Heritage case demonstrates how smart technologies can transform tourism management and visitor experience in a sustainable and inclusive way. By addressing data fragmentation, heritage preservation, and visitor flow challenges, </w:t>
      </w:r>
      <w:proofErr w:type="spellStart"/>
      <w:r w:rsidRPr="00D426A0">
        <w:t>Cáceres</w:t>
      </w:r>
      <w:proofErr w:type="spellEnd"/>
      <w:r w:rsidRPr="00D426A0">
        <w:t xml:space="preserve"> successfully implemented a smart tourism ecosystem that benefits tourists, residents, and local businesses alike.</w:t>
      </w:r>
      <w:r w:rsidRPr="00D426A0">
        <w:br/>
        <w:t xml:space="preserve">This case confirms that smart tourist destinations, when guided by strong governance, innovation, technology, and sustainability principles, can enhance competitiveness while preserving cultural identity and improving quality of life. </w:t>
      </w:r>
      <w:proofErr w:type="spellStart"/>
      <w:r w:rsidRPr="00D426A0">
        <w:t>Cáceres</w:t>
      </w:r>
      <w:proofErr w:type="spellEnd"/>
      <w:r w:rsidRPr="00D426A0">
        <w:t xml:space="preserve"> serves as a model for other heritage destinations seeking to adopt smart solutions for sustainable tourism development.</w:t>
      </w:r>
    </w:p>
    <w:p w:rsidR="00D426A0" w:rsidRDefault="00D426A0" w:rsidP="00D426A0">
      <w:pPr>
        <w:rPr>
          <w:rFonts w:ascii="Times New Roman" w:hAnsi="Times New Roman" w:cs="Times New Roman"/>
        </w:rPr>
      </w:pPr>
      <w:r w:rsidRPr="00D426A0">
        <w:rPr>
          <w:rFonts w:ascii="Times New Roman" w:hAnsi="Times New Roman" w:cs="Times New Roman"/>
        </w:rPr>
        <w:pict>
          <v:rect id="_x0000_i1033" style="width:0;height:1.5pt" o:hralign="center" o:hrstd="t" o:hr="t" fillcolor="#a0a0a0" stroked="f"/>
        </w:pict>
      </w:r>
    </w:p>
    <w:p w:rsidR="00D426A0" w:rsidRDefault="00D426A0" w:rsidP="00D426A0">
      <w:pPr>
        <w:rPr>
          <w:rFonts w:ascii="Times New Roman" w:hAnsi="Times New Roman" w:cs="Times New Roman"/>
        </w:rPr>
      </w:pPr>
    </w:p>
    <w:p w:rsidR="00D426A0" w:rsidRPr="00D426A0" w:rsidRDefault="00D426A0" w:rsidP="00D426A0">
      <w:pPr>
        <w:rPr>
          <w:rFonts w:ascii="Times New Roman" w:hAnsi="Times New Roman" w:cs="Times New Roman"/>
        </w:rPr>
      </w:pPr>
    </w:p>
    <w:p w:rsidR="00D426A0" w:rsidRPr="00D426A0" w:rsidRDefault="00D426A0" w:rsidP="00D426A0">
      <w:pPr>
        <w:pStyle w:val="Heading3"/>
        <w:rPr>
          <w:rFonts w:ascii="Times New Roman" w:hAnsi="Times New Roman" w:cs="Times New Roman"/>
        </w:rPr>
      </w:pPr>
      <w:r w:rsidRPr="00D426A0">
        <w:rPr>
          <w:rFonts w:ascii="Times New Roman" w:hAnsi="Times New Roman" w:cs="Times New Roman"/>
        </w:rPr>
        <w:t>References</w:t>
      </w:r>
      <w:bookmarkStart w:id="0" w:name="_GoBack"/>
      <w:bookmarkEnd w:id="0"/>
    </w:p>
    <w:p w:rsidR="00D426A0" w:rsidRPr="00D426A0" w:rsidRDefault="00D426A0" w:rsidP="00D426A0">
      <w:pPr>
        <w:pStyle w:val="NormalWeb"/>
        <w:numPr>
          <w:ilvl w:val="0"/>
          <w:numId w:val="19"/>
        </w:numPr>
      </w:pPr>
      <w:r w:rsidRPr="00D426A0">
        <w:t xml:space="preserve">Johnson, P., &amp; </w:t>
      </w:r>
      <w:proofErr w:type="spellStart"/>
      <w:r w:rsidRPr="00D426A0">
        <w:t>Rickley</w:t>
      </w:r>
      <w:proofErr w:type="spellEnd"/>
      <w:r w:rsidRPr="00D426A0">
        <w:t xml:space="preserve">, M. (2018). </w:t>
      </w:r>
      <w:r w:rsidRPr="00D426A0">
        <w:rPr>
          <w:rStyle w:val="Emphasis"/>
        </w:rPr>
        <w:t>Smart cities and tourism: A critical perspective</w:t>
      </w:r>
      <w:r w:rsidRPr="00D426A0">
        <w:t>. Journal of Tourism Futures.</w:t>
      </w:r>
    </w:p>
    <w:p w:rsidR="00D426A0" w:rsidRPr="00D426A0" w:rsidRDefault="00D426A0" w:rsidP="00D426A0">
      <w:pPr>
        <w:pStyle w:val="NormalWeb"/>
        <w:numPr>
          <w:ilvl w:val="0"/>
          <w:numId w:val="19"/>
        </w:numPr>
      </w:pPr>
      <w:r w:rsidRPr="00D426A0">
        <w:t xml:space="preserve">Pacific Asia Travel Association (PATA). (2020). </w:t>
      </w:r>
      <w:r w:rsidRPr="00D426A0">
        <w:rPr>
          <w:rStyle w:val="Emphasis"/>
        </w:rPr>
        <w:t>Smart Destinations and Digital Transformation in Tourism</w:t>
      </w:r>
      <w:r w:rsidRPr="00D426A0">
        <w:t>.</w:t>
      </w:r>
    </w:p>
    <w:p w:rsidR="00D426A0" w:rsidRPr="00D426A0" w:rsidRDefault="00D426A0" w:rsidP="00D426A0">
      <w:pPr>
        <w:pStyle w:val="NormalWeb"/>
        <w:numPr>
          <w:ilvl w:val="0"/>
          <w:numId w:val="19"/>
        </w:numPr>
      </w:pPr>
      <w:proofErr w:type="spellStart"/>
      <w:r w:rsidRPr="00D426A0">
        <w:t>Minsait</w:t>
      </w:r>
      <w:proofErr w:type="spellEnd"/>
      <w:r w:rsidRPr="00D426A0">
        <w:t xml:space="preserve">. (2021). </w:t>
      </w:r>
      <w:proofErr w:type="spellStart"/>
      <w:r w:rsidRPr="00D426A0">
        <w:rPr>
          <w:rStyle w:val="Emphasis"/>
        </w:rPr>
        <w:t>Cáceres</w:t>
      </w:r>
      <w:proofErr w:type="spellEnd"/>
      <w:r w:rsidRPr="00D426A0">
        <w:rPr>
          <w:rStyle w:val="Emphasis"/>
        </w:rPr>
        <w:t xml:space="preserve"> Smart Heritage Project Overview</w:t>
      </w:r>
      <w:r w:rsidRPr="00D426A0">
        <w:t>.</w:t>
      </w:r>
    </w:p>
    <w:p w:rsidR="00D426A0" w:rsidRPr="00D426A0" w:rsidRDefault="00D426A0" w:rsidP="00D426A0">
      <w:pPr>
        <w:rPr>
          <w:rFonts w:ascii="Times New Roman" w:hAnsi="Times New Roman" w:cs="Times New Roman"/>
        </w:rPr>
      </w:pPr>
    </w:p>
    <w:p w:rsidR="0070246B" w:rsidRPr="00D426A0" w:rsidRDefault="0070246B" w:rsidP="00D426A0">
      <w:pPr>
        <w:spacing w:line="276" w:lineRule="auto"/>
        <w:rPr>
          <w:rFonts w:ascii="Times New Roman" w:hAnsi="Times New Roman" w:cs="Times New Roman"/>
          <w:lang w:val="en-US"/>
        </w:rPr>
      </w:pPr>
    </w:p>
    <w:sectPr w:rsidR="0070246B" w:rsidRPr="00D426A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1" w:fontKey="{A1C4533A-E6CE-4E5B-9809-75B360863013}"/>
    <w:embedBold r:id="rId2" w:fontKey="{52B0D6A9-7401-4BD5-B007-D60BFC390BAB}"/>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3" w:fontKey="{C2398A6A-4CB6-4DA5-AE69-6DC3A3AC77C8}"/>
    <w:embedBold r:id="rId4" w:fontKey="{A4C8C03F-7142-426F-A5B8-C8E5BA5012EA}"/>
  </w:font>
  <w:font w:name="Calibri Light">
    <w:panose1 w:val="020F0302020204030204"/>
    <w:charset w:val="00"/>
    <w:family w:val="swiss"/>
    <w:pitch w:val="variable"/>
    <w:sig w:usb0="E4002EFF" w:usb1="C200247B" w:usb2="00000009" w:usb3="00000000" w:csb0="000001FF" w:csb1="00000000"/>
    <w:embedRegular r:id="rId5" w:fontKey="{8A747921-AB6F-40BE-8079-D5CC708D97B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85D0E"/>
    <w:multiLevelType w:val="hybridMultilevel"/>
    <w:tmpl w:val="613494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6ED3F54"/>
    <w:multiLevelType w:val="multilevel"/>
    <w:tmpl w:val="9A0E79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A5C60F8"/>
    <w:multiLevelType w:val="multilevel"/>
    <w:tmpl w:val="C00E75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22D4D66"/>
    <w:multiLevelType w:val="multilevel"/>
    <w:tmpl w:val="F3DE0B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7715827"/>
    <w:multiLevelType w:val="hybridMultilevel"/>
    <w:tmpl w:val="536E313C"/>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C5B47A4"/>
    <w:multiLevelType w:val="hybridMultilevel"/>
    <w:tmpl w:val="3092CF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CE05296"/>
    <w:multiLevelType w:val="multilevel"/>
    <w:tmpl w:val="F5A67E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0404B8C"/>
    <w:multiLevelType w:val="hybridMultilevel"/>
    <w:tmpl w:val="0F1632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85B4944"/>
    <w:multiLevelType w:val="hybridMultilevel"/>
    <w:tmpl w:val="BBDA4E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FB8421F"/>
    <w:multiLevelType w:val="hybridMultilevel"/>
    <w:tmpl w:val="B95C86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1BF744E"/>
    <w:multiLevelType w:val="hybridMultilevel"/>
    <w:tmpl w:val="4F48D7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8970199"/>
    <w:multiLevelType w:val="hybridMultilevel"/>
    <w:tmpl w:val="FECEB4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6A6632A"/>
    <w:multiLevelType w:val="multilevel"/>
    <w:tmpl w:val="1E54B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A41144D"/>
    <w:multiLevelType w:val="hybridMultilevel"/>
    <w:tmpl w:val="08447B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D220FB3"/>
    <w:multiLevelType w:val="multilevel"/>
    <w:tmpl w:val="FDF2D1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E225AD3"/>
    <w:multiLevelType w:val="multilevel"/>
    <w:tmpl w:val="4D5E8B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FED3001"/>
    <w:multiLevelType w:val="multilevel"/>
    <w:tmpl w:val="A4D2BE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8703916"/>
    <w:multiLevelType w:val="hybridMultilevel"/>
    <w:tmpl w:val="65947B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D310254"/>
    <w:multiLevelType w:val="hybridMultilevel"/>
    <w:tmpl w:val="F1446E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D340D54"/>
    <w:multiLevelType w:val="hybridMultilevel"/>
    <w:tmpl w:val="0F5A33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8"/>
  </w:num>
  <w:num w:numId="3">
    <w:abstractNumId w:val="18"/>
  </w:num>
  <w:num w:numId="4">
    <w:abstractNumId w:val="13"/>
  </w:num>
  <w:num w:numId="5">
    <w:abstractNumId w:val="0"/>
  </w:num>
  <w:num w:numId="6">
    <w:abstractNumId w:val="7"/>
  </w:num>
  <w:num w:numId="7">
    <w:abstractNumId w:val="5"/>
  </w:num>
  <w:num w:numId="8">
    <w:abstractNumId w:val="11"/>
  </w:num>
  <w:num w:numId="9">
    <w:abstractNumId w:val="9"/>
  </w:num>
  <w:num w:numId="10">
    <w:abstractNumId w:val="10"/>
  </w:num>
  <w:num w:numId="11">
    <w:abstractNumId w:val="17"/>
  </w:num>
  <w:num w:numId="12">
    <w:abstractNumId w:val="19"/>
  </w:num>
  <w:num w:numId="13">
    <w:abstractNumId w:val="15"/>
  </w:num>
  <w:num w:numId="14">
    <w:abstractNumId w:val="1"/>
  </w:num>
  <w:num w:numId="15">
    <w:abstractNumId w:val="14"/>
  </w:num>
  <w:num w:numId="16">
    <w:abstractNumId w:val="16"/>
  </w:num>
  <w:num w:numId="17">
    <w:abstractNumId w:val="3"/>
  </w:num>
  <w:num w:numId="18">
    <w:abstractNumId w:val="2"/>
  </w:num>
  <w:num w:numId="19">
    <w:abstractNumId w:val="6"/>
  </w:num>
  <w:num w:numId="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504D"/>
    <w:rsid w:val="0003533E"/>
    <w:rsid w:val="001700EC"/>
    <w:rsid w:val="00174BB1"/>
    <w:rsid w:val="0019504D"/>
    <w:rsid w:val="001A10A9"/>
    <w:rsid w:val="00224FD9"/>
    <w:rsid w:val="00237278"/>
    <w:rsid w:val="002F4AE0"/>
    <w:rsid w:val="00384E8A"/>
    <w:rsid w:val="003D1074"/>
    <w:rsid w:val="00426865"/>
    <w:rsid w:val="00477CAA"/>
    <w:rsid w:val="00502E29"/>
    <w:rsid w:val="005D6F0D"/>
    <w:rsid w:val="005E458B"/>
    <w:rsid w:val="00637F36"/>
    <w:rsid w:val="00661030"/>
    <w:rsid w:val="006F6FA4"/>
    <w:rsid w:val="0070246B"/>
    <w:rsid w:val="007335BE"/>
    <w:rsid w:val="00795108"/>
    <w:rsid w:val="00844EC2"/>
    <w:rsid w:val="008516FE"/>
    <w:rsid w:val="00903466"/>
    <w:rsid w:val="009673A4"/>
    <w:rsid w:val="009C1D0A"/>
    <w:rsid w:val="00A044F7"/>
    <w:rsid w:val="00A8150E"/>
    <w:rsid w:val="00B20343"/>
    <w:rsid w:val="00B85EA7"/>
    <w:rsid w:val="00BE65DD"/>
    <w:rsid w:val="00C21EBA"/>
    <w:rsid w:val="00C612A4"/>
    <w:rsid w:val="00CC6AD1"/>
    <w:rsid w:val="00CD620A"/>
    <w:rsid w:val="00D426A0"/>
    <w:rsid w:val="00D92F0A"/>
    <w:rsid w:val="00E6778A"/>
    <w:rsid w:val="00EA737F"/>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D9BFA6"/>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D426A0"/>
    <w:pPr>
      <w:keepNext/>
      <w:keepLines/>
      <w:spacing w:before="40" w:line="276" w:lineRule="auto"/>
      <w:outlineLvl w:val="1"/>
    </w:pPr>
    <w:rPr>
      <w:rFonts w:ascii="Times New Roman" w:eastAsiaTheme="majorEastAsia" w:hAnsi="Times New Roman" w:cs="Times New Roman"/>
      <w:b/>
      <w:color w:val="000000" w:themeColor="text1"/>
      <w:sz w:val="28"/>
      <w:lang w:val="en-US"/>
    </w:rPr>
  </w:style>
  <w:style w:type="paragraph" w:styleId="Heading3">
    <w:name w:val="heading 3"/>
    <w:basedOn w:val="Normal"/>
    <w:next w:val="Normal"/>
    <w:link w:val="Heading3Char"/>
    <w:autoRedefine/>
    <w:uiPriority w:val="9"/>
    <w:unhideWhenUsed/>
    <w:qFormat/>
    <w:rsid w:val="00D426A0"/>
    <w:pPr>
      <w:keepNext/>
      <w:keepLines/>
      <w:spacing w:before="40" w:line="276" w:lineRule="auto"/>
      <w:outlineLvl w:val="2"/>
    </w:pPr>
    <w:rPr>
      <w:rFonts w:ascii="Cambria" w:eastAsiaTheme="majorEastAsia" w:hAnsi="Cambria" w:cstheme="majorBidi"/>
      <w:b/>
      <w:color w:val="000000" w:themeColor="text1"/>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D426A0"/>
    <w:rPr>
      <w:rFonts w:ascii="Times New Roman" w:eastAsiaTheme="majorEastAsia" w:hAnsi="Times New Roman" w:cs="Times New Roman"/>
      <w:b/>
      <w:color w:val="000000" w:themeColor="text1"/>
      <w:sz w:val="28"/>
      <w:lang w:val="en-US"/>
    </w:rPr>
  </w:style>
  <w:style w:type="character" w:customStyle="1" w:styleId="Heading3Char">
    <w:name w:val="Heading 3 Char"/>
    <w:basedOn w:val="DefaultParagraphFont"/>
    <w:link w:val="Heading3"/>
    <w:uiPriority w:val="9"/>
    <w:rsid w:val="00D426A0"/>
    <w:rPr>
      <w:rFonts w:ascii="Cambria" w:eastAsiaTheme="majorEastAsia" w:hAnsi="Cambria" w:cstheme="majorBidi"/>
      <w:b/>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6F6FA4"/>
    <w:pPr>
      <w:ind w:left="720"/>
      <w:contextualSpacing/>
    </w:pPr>
  </w:style>
  <w:style w:type="paragraph" w:styleId="NormalWeb">
    <w:name w:val="Normal (Web)"/>
    <w:basedOn w:val="Normal"/>
    <w:uiPriority w:val="99"/>
    <w:semiHidden/>
    <w:unhideWhenUsed/>
    <w:rsid w:val="00D426A0"/>
    <w:pPr>
      <w:spacing w:before="100" w:beforeAutospacing="1" w:after="100" w:afterAutospacing="1"/>
    </w:pPr>
    <w:rPr>
      <w:rFonts w:ascii="Times New Roman" w:eastAsia="Times New Roman" w:hAnsi="Times New Roman" w:cs="Times New Roman"/>
      <w:kern w:val="0"/>
      <w:lang w:val="en-US"/>
      <w14:ligatures w14:val="none"/>
    </w:rPr>
  </w:style>
  <w:style w:type="character" w:styleId="Strong">
    <w:name w:val="Strong"/>
    <w:basedOn w:val="DefaultParagraphFont"/>
    <w:uiPriority w:val="22"/>
    <w:qFormat/>
    <w:rsid w:val="00D426A0"/>
    <w:rPr>
      <w:b/>
      <w:bCs/>
    </w:rPr>
  </w:style>
  <w:style w:type="character" w:styleId="Emphasis">
    <w:name w:val="Emphasis"/>
    <w:basedOn w:val="DefaultParagraphFont"/>
    <w:uiPriority w:val="20"/>
    <w:qFormat/>
    <w:rsid w:val="00D426A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287700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1082</Words>
  <Characters>6170</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Talha Alvi</cp:lastModifiedBy>
  <cp:revision>2</cp:revision>
  <dcterms:created xsi:type="dcterms:W3CDTF">2025-12-26T14:31:00Z</dcterms:created>
  <dcterms:modified xsi:type="dcterms:W3CDTF">2025-12-26T14:31:00Z</dcterms:modified>
</cp:coreProperties>
</file>