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DFCFA" w14:textId="77777777" w:rsidR="00426865" w:rsidRPr="00D93D1C" w:rsidRDefault="00672345" w:rsidP="00D93D1C">
      <w:pPr>
        <w:spacing w:line="360" w:lineRule="auto"/>
        <w:rPr>
          <w:rFonts w:asciiTheme="majorBidi" w:hAnsiTheme="majorBidi" w:cstheme="majorBidi"/>
        </w:rPr>
      </w:pPr>
      <w:r w:rsidRPr="00D93D1C">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BAECC2C" w14:textId="77777777" w:rsidR="00672345" w:rsidRPr="00D93D1C" w:rsidRDefault="003C5D74" w:rsidP="00D93D1C">
      <w:pPr>
        <w:spacing w:line="360" w:lineRule="auto"/>
        <w:rPr>
          <w:rFonts w:asciiTheme="majorBidi" w:hAnsiTheme="majorBidi" w:cstheme="majorBidi"/>
          <w:b/>
          <w:bCs/>
          <w:lang w:val="en-US"/>
        </w:rPr>
      </w:pPr>
      <w:r w:rsidRPr="00D93D1C">
        <w:rPr>
          <w:rFonts w:asciiTheme="majorBidi" w:hAnsiTheme="majorBidi" w:cstheme="majorBidi"/>
          <w:b/>
          <w:bCs/>
          <w:lang w:val="en-US"/>
        </w:rPr>
        <w:t>Structure of Tourism Markets</w:t>
      </w:r>
    </w:p>
    <w:p w14:paraId="2BDBAD85" w14:textId="77777777" w:rsidR="00672345" w:rsidRPr="00D93D1C" w:rsidRDefault="00672345" w:rsidP="00D93D1C">
      <w:pPr>
        <w:spacing w:line="360" w:lineRule="auto"/>
        <w:rPr>
          <w:rFonts w:asciiTheme="majorBidi" w:hAnsiTheme="majorBidi" w:cstheme="majorBidi"/>
          <w:lang w:val="en-US"/>
        </w:rPr>
      </w:pPr>
      <w:r w:rsidRPr="00D93D1C">
        <w:rPr>
          <w:rFonts w:asciiTheme="majorBidi" w:hAnsiTheme="majorBidi" w:cstheme="majorBidi"/>
          <w:lang w:val="en-US"/>
        </w:rPr>
        <w:t xml:space="preserve">Assignment </w:t>
      </w:r>
      <w:r w:rsidR="0099651A" w:rsidRPr="00D93D1C">
        <w:rPr>
          <w:rFonts w:asciiTheme="majorBidi" w:hAnsiTheme="majorBidi" w:cstheme="majorBidi"/>
          <w:lang w:val="en-US"/>
        </w:rPr>
        <w:t>2</w:t>
      </w:r>
    </w:p>
    <w:p w14:paraId="259C92C5" w14:textId="77777777" w:rsidR="00672345" w:rsidRPr="00D93D1C" w:rsidRDefault="0099651A" w:rsidP="00D93D1C">
      <w:pPr>
        <w:spacing w:line="360" w:lineRule="auto"/>
        <w:rPr>
          <w:rFonts w:asciiTheme="majorBidi" w:hAnsiTheme="majorBidi" w:cstheme="majorBidi"/>
          <w:lang w:val="en-US"/>
        </w:rPr>
      </w:pPr>
      <w:r w:rsidRPr="00D93D1C">
        <w:rPr>
          <w:rFonts w:asciiTheme="majorBidi" w:hAnsiTheme="majorBidi" w:cstheme="majorBidi"/>
          <w:lang w:val="en-US"/>
        </w:rPr>
        <w:t>15</w:t>
      </w:r>
      <w:r w:rsidR="00672345" w:rsidRPr="00D93D1C">
        <w:rPr>
          <w:rFonts w:asciiTheme="majorBidi" w:hAnsiTheme="majorBidi" w:cstheme="majorBidi"/>
          <w:lang w:val="en-US"/>
        </w:rPr>
        <w:t>.0</w:t>
      </w:r>
      <w:r w:rsidR="003C5D74" w:rsidRPr="00D93D1C">
        <w:rPr>
          <w:rFonts w:asciiTheme="majorBidi" w:hAnsiTheme="majorBidi" w:cstheme="majorBidi"/>
          <w:lang w:val="en-US"/>
        </w:rPr>
        <w:t>7</w:t>
      </w:r>
      <w:r w:rsidR="00672345" w:rsidRPr="00D93D1C">
        <w:rPr>
          <w:rFonts w:asciiTheme="majorBidi" w:hAnsiTheme="majorBidi" w:cstheme="majorBidi"/>
          <w:lang w:val="en-US"/>
        </w:rPr>
        <w:t>.2026</w:t>
      </w:r>
    </w:p>
    <w:p w14:paraId="02B7660A" w14:textId="77777777" w:rsidR="00672345" w:rsidRPr="00D93D1C" w:rsidRDefault="00672345" w:rsidP="00D93D1C">
      <w:pPr>
        <w:spacing w:line="360" w:lineRule="auto"/>
        <w:rPr>
          <w:rFonts w:asciiTheme="majorBidi" w:hAnsiTheme="majorBidi" w:cstheme="majorBidi"/>
        </w:rPr>
      </w:pPr>
    </w:p>
    <w:p w14:paraId="50D23246" w14:textId="77777777" w:rsidR="00672345" w:rsidRPr="00D93D1C" w:rsidRDefault="00672345" w:rsidP="00D93D1C">
      <w:pPr>
        <w:spacing w:line="360" w:lineRule="auto"/>
        <w:rPr>
          <w:rFonts w:asciiTheme="majorBidi" w:hAnsiTheme="majorBidi" w:cstheme="majorBidi"/>
        </w:rPr>
      </w:pPr>
    </w:p>
    <w:p w14:paraId="2ADF7A74" w14:textId="77777777" w:rsidR="00672345" w:rsidRPr="00D93D1C" w:rsidRDefault="00672345" w:rsidP="00D93D1C">
      <w:pPr>
        <w:spacing w:line="360" w:lineRule="auto"/>
        <w:rPr>
          <w:rFonts w:asciiTheme="majorBidi" w:hAnsiTheme="majorBidi" w:cstheme="majorBidi"/>
        </w:rPr>
      </w:pPr>
    </w:p>
    <w:p w14:paraId="5A698882" w14:textId="77777777" w:rsidR="00672345" w:rsidRPr="00D93D1C" w:rsidRDefault="00672345" w:rsidP="00D93D1C">
      <w:pPr>
        <w:spacing w:line="360" w:lineRule="auto"/>
        <w:rPr>
          <w:rFonts w:asciiTheme="majorBidi" w:hAnsiTheme="majorBidi" w:cstheme="majorBidi"/>
        </w:rPr>
      </w:pPr>
    </w:p>
    <w:p w14:paraId="1DA6D14C" w14:textId="77777777" w:rsidR="00672345" w:rsidRPr="00D93D1C" w:rsidRDefault="00672345" w:rsidP="00D93D1C">
      <w:pPr>
        <w:spacing w:line="360" w:lineRule="auto"/>
        <w:rPr>
          <w:rFonts w:asciiTheme="majorBidi" w:hAnsiTheme="majorBidi" w:cstheme="majorBidi"/>
        </w:rPr>
      </w:pPr>
    </w:p>
    <w:p w14:paraId="23B823EF" w14:textId="77777777" w:rsidR="00672345" w:rsidRPr="00D93D1C" w:rsidRDefault="00672345" w:rsidP="00D93D1C">
      <w:pPr>
        <w:spacing w:line="360" w:lineRule="auto"/>
        <w:rPr>
          <w:rFonts w:asciiTheme="majorBidi" w:hAnsiTheme="majorBidi" w:cstheme="majorBidi"/>
        </w:rPr>
      </w:pPr>
    </w:p>
    <w:p w14:paraId="6A473AB3" w14:textId="77777777" w:rsidR="00672345" w:rsidRPr="00D93D1C" w:rsidRDefault="00672345" w:rsidP="00D93D1C">
      <w:pPr>
        <w:spacing w:line="360" w:lineRule="auto"/>
        <w:rPr>
          <w:rFonts w:asciiTheme="majorBidi" w:hAnsiTheme="majorBidi" w:cstheme="majorBidi"/>
        </w:rPr>
      </w:pPr>
    </w:p>
    <w:p w14:paraId="49A3CBAE" w14:textId="77777777" w:rsidR="00672345" w:rsidRPr="00D93D1C" w:rsidRDefault="00672345" w:rsidP="00D93D1C">
      <w:pPr>
        <w:spacing w:line="360" w:lineRule="auto"/>
        <w:rPr>
          <w:rFonts w:asciiTheme="majorBidi" w:hAnsiTheme="majorBidi" w:cstheme="majorBidi"/>
        </w:rPr>
      </w:pPr>
    </w:p>
    <w:p w14:paraId="2BC9A635" w14:textId="77777777" w:rsidR="00672345" w:rsidRPr="00D93D1C" w:rsidRDefault="00672345" w:rsidP="00D93D1C">
      <w:pPr>
        <w:spacing w:line="360" w:lineRule="auto"/>
        <w:rPr>
          <w:rFonts w:asciiTheme="majorBidi" w:hAnsiTheme="majorBidi" w:cstheme="majorBidi"/>
        </w:rPr>
      </w:pPr>
    </w:p>
    <w:p w14:paraId="71FA0A7B" w14:textId="77777777" w:rsidR="00672345" w:rsidRPr="00D93D1C" w:rsidRDefault="00672345" w:rsidP="00D93D1C">
      <w:pPr>
        <w:spacing w:line="360" w:lineRule="auto"/>
        <w:rPr>
          <w:rFonts w:asciiTheme="majorBidi" w:hAnsiTheme="majorBidi" w:cstheme="majorBidi"/>
        </w:rPr>
      </w:pPr>
    </w:p>
    <w:p w14:paraId="2070F89D" w14:textId="77777777" w:rsidR="00672345" w:rsidRPr="00D93D1C" w:rsidRDefault="00672345" w:rsidP="00D93D1C">
      <w:pPr>
        <w:spacing w:line="360" w:lineRule="auto"/>
        <w:rPr>
          <w:rFonts w:asciiTheme="majorBidi" w:hAnsiTheme="majorBidi" w:cstheme="majorBidi"/>
        </w:rPr>
      </w:pPr>
    </w:p>
    <w:p w14:paraId="28FE501D" w14:textId="77777777" w:rsidR="00672345" w:rsidRPr="00D93D1C" w:rsidRDefault="00672345" w:rsidP="00D93D1C">
      <w:pPr>
        <w:spacing w:line="360" w:lineRule="auto"/>
        <w:rPr>
          <w:rFonts w:asciiTheme="majorBidi" w:hAnsiTheme="majorBidi" w:cstheme="majorBidi"/>
        </w:rPr>
      </w:pPr>
    </w:p>
    <w:p w14:paraId="3F544167" w14:textId="77777777" w:rsidR="00672345" w:rsidRPr="00D93D1C" w:rsidRDefault="00672345" w:rsidP="00D93D1C">
      <w:pPr>
        <w:spacing w:line="360" w:lineRule="auto"/>
        <w:rPr>
          <w:rFonts w:asciiTheme="majorBidi" w:hAnsiTheme="majorBidi" w:cstheme="majorBidi"/>
        </w:rPr>
      </w:pPr>
    </w:p>
    <w:p w14:paraId="1E5DD03B" w14:textId="77777777" w:rsidR="00672345" w:rsidRPr="00D93D1C" w:rsidRDefault="00672345" w:rsidP="00D93D1C">
      <w:pPr>
        <w:spacing w:line="360" w:lineRule="auto"/>
        <w:rPr>
          <w:rFonts w:asciiTheme="majorBidi" w:hAnsiTheme="majorBidi" w:cstheme="majorBidi"/>
          <w:b/>
          <w:bCs/>
          <w:lang w:val="en-US"/>
        </w:rPr>
      </w:pPr>
      <w:r w:rsidRPr="00D93D1C">
        <w:rPr>
          <w:rFonts w:asciiTheme="majorBidi" w:hAnsiTheme="majorBidi" w:cstheme="majorBidi"/>
          <w:b/>
          <w:bCs/>
          <w:lang w:val="en-US"/>
        </w:rPr>
        <w:t>In no more than 500 words, each explain and 2-4 references:</w:t>
      </w:r>
    </w:p>
    <w:p w14:paraId="100A29AC" w14:textId="77777777" w:rsidR="00672345" w:rsidRPr="00D93D1C" w:rsidRDefault="00672345" w:rsidP="00D93D1C">
      <w:pPr>
        <w:spacing w:line="360" w:lineRule="auto"/>
        <w:rPr>
          <w:rFonts w:asciiTheme="majorBidi" w:hAnsiTheme="majorBidi" w:cstheme="majorBidi"/>
          <w:b/>
          <w:bCs/>
          <w:lang w:val="en-US"/>
        </w:rPr>
      </w:pPr>
    </w:p>
    <w:p w14:paraId="70ED74D6" w14:textId="77777777" w:rsidR="00672345" w:rsidRPr="00D93D1C" w:rsidRDefault="00672345" w:rsidP="00D93D1C">
      <w:pPr>
        <w:spacing w:line="360" w:lineRule="auto"/>
        <w:rPr>
          <w:rFonts w:asciiTheme="majorBidi" w:hAnsiTheme="majorBidi" w:cstheme="majorBidi"/>
          <w:b/>
          <w:bCs/>
          <w:lang w:val="en-US"/>
        </w:rPr>
      </w:pPr>
    </w:p>
    <w:p w14:paraId="60A82F46" w14:textId="77777777" w:rsidR="00672345" w:rsidRPr="00D93D1C" w:rsidRDefault="00672345" w:rsidP="00D93D1C">
      <w:pPr>
        <w:spacing w:line="360" w:lineRule="auto"/>
        <w:rPr>
          <w:rFonts w:asciiTheme="majorBidi" w:hAnsiTheme="majorBidi" w:cstheme="majorBidi"/>
          <w:lang w:val="en-US"/>
        </w:rPr>
      </w:pPr>
    </w:p>
    <w:p w14:paraId="2F2A823F" w14:textId="77777777" w:rsidR="0099651A" w:rsidRPr="00D93D1C" w:rsidRDefault="003C5D74" w:rsidP="00D93D1C">
      <w:pPr>
        <w:spacing w:line="360" w:lineRule="auto"/>
        <w:rPr>
          <w:rFonts w:asciiTheme="majorBidi" w:hAnsiTheme="majorBidi" w:cstheme="majorBidi"/>
          <w:lang w:val="en-US"/>
        </w:rPr>
      </w:pPr>
      <w:r w:rsidRPr="00D93D1C">
        <w:rPr>
          <w:rFonts w:asciiTheme="majorBidi" w:hAnsiTheme="majorBidi" w:cstheme="majorBidi"/>
          <w:lang w:val="en-US"/>
        </w:rPr>
        <w:t xml:space="preserve">1- </w:t>
      </w:r>
      <w:r w:rsidR="0099651A" w:rsidRPr="00D93D1C">
        <w:rPr>
          <w:rFonts w:asciiTheme="majorBidi" w:hAnsiTheme="majorBidi" w:cstheme="majorBidi"/>
          <w:lang w:val="en-US"/>
        </w:rPr>
        <w:t>Define tourism demand. Explain the difference between actual, suppressed, and latent demand, providing one real-world example for each type.</w:t>
      </w:r>
    </w:p>
    <w:p w14:paraId="0CD3815B" w14:textId="77777777" w:rsidR="0099651A" w:rsidRPr="00D93D1C" w:rsidRDefault="0099651A" w:rsidP="00D93D1C">
      <w:pPr>
        <w:spacing w:line="360" w:lineRule="auto"/>
        <w:rPr>
          <w:rFonts w:asciiTheme="majorBidi" w:hAnsiTheme="majorBidi" w:cstheme="majorBidi"/>
          <w:lang w:val="en-US"/>
        </w:rPr>
      </w:pPr>
    </w:p>
    <w:p w14:paraId="29164B10" w14:textId="77777777" w:rsidR="00672345" w:rsidRPr="00D93D1C" w:rsidRDefault="0099651A" w:rsidP="00D93D1C">
      <w:pPr>
        <w:spacing w:line="360" w:lineRule="auto"/>
        <w:rPr>
          <w:rFonts w:asciiTheme="majorBidi" w:hAnsiTheme="majorBidi" w:cstheme="majorBidi"/>
          <w:lang w:val="en-US"/>
        </w:rPr>
      </w:pPr>
      <w:r w:rsidRPr="00D93D1C">
        <w:rPr>
          <w:rFonts w:asciiTheme="majorBidi" w:hAnsiTheme="majorBidi" w:cstheme="majorBidi"/>
          <w:lang w:val="en-US"/>
        </w:rPr>
        <w:t>2- Economic factors are considered the most influential determinants of tourism demand. Discuss the role of income, time, and price in shaping tourism demand.</w:t>
      </w:r>
    </w:p>
    <w:p w14:paraId="4CE38635" w14:textId="77777777" w:rsidR="007775D4" w:rsidRPr="00D93D1C" w:rsidRDefault="007775D4" w:rsidP="00D93D1C">
      <w:pPr>
        <w:spacing w:line="360" w:lineRule="auto"/>
        <w:rPr>
          <w:rFonts w:asciiTheme="majorBidi" w:hAnsiTheme="majorBidi" w:cstheme="majorBidi"/>
          <w:lang w:val="en-US"/>
        </w:rPr>
      </w:pPr>
    </w:p>
    <w:p w14:paraId="5CC7E311" w14:textId="77777777" w:rsidR="007775D4" w:rsidRPr="00D93D1C" w:rsidRDefault="007775D4" w:rsidP="00D93D1C">
      <w:pPr>
        <w:spacing w:line="360" w:lineRule="auto"/>
        <w:rPr>
          <w:rFonts w:asciiTheme="majorBidi" w:hAnsiTheme="majorBidi" w:cstheme="majorBidi"/>
          <w:lang w:val="en-US"/>
        </w:rPr>
      </w:pPr>
    </w:p>
    <w:p w14:paraId="03FAF57B" w14:textId="77777777" w:rsidR="007775D4" w:rsidRPr="00D93D1C" w:rsidRDefault="007775D4" w:rsidP="00D93D1C">
      <w:pPr>
        <w:spacing w:line="360" w:lineRule="auto"/>
        <w:rPr>
          <w:rFonts w:asciiTheme="majorBidi" w:hAnsiTheme="majorBidi" w:cstheme="majorBidi"/>
          <w:lang w:val="en-US"/>
        </w:rPr>
      </w:pPr>
    </w:p>
    <w:p w14:paraId="43A7CC9B" w14:textId="77777777" w:rsidR="007775D4" w:rsidRPr="00D93D1C" w:rsidRDefault="007775D4" w:rsidP="00D93D1C">
      <w:pPr>
        <w:spacing w:line="360" w:lineRule="auto"/>
        <w:rPr>
          <w:rFonts w:asciiTheme="majorBidi" w:hAnsiTheme="majorBidi" w:cstheme="majorBidi"/>
          <w:lang w:val="en-US"/>
        </w:rPr>
      </w:pPr>
    </w:p>
    <w:p w14:paraId="052DC2BE" w14:textId="77777777" w:rsidR="007775D4" w:rsidRPr="00D93D1C" w:rsidRDefault="007775D4" w:rsidP="00D93D1C">
      <w:pPr>
        <w:spacing w:line="360" w:lineRule="auto"/>
        <w:rPr>
          <w:rFonts w:asciiTheme="majorBidi" w:hAnsiTheme="majorBidi" w:cstheme="majorBidi"/>
          <w:lang w:val="en-US"/>
        </w:rPr>
      </w:pPr>
    </w:p>
    <w:p w14:paraId="2AD5E46B" w14:textId="77777777" w:rsidR="007775D4" w:rsidRPr="00D93D1C" w:rsidRDefault="007775D4" w:rsidP="00D93D1C">
      <w:pPr>
        <w:spacing w:line="360" w:lineRule="auto"/>
        <w:rPr>
          <w:rFonts w:asciiTheme="majorBidi" w:hAnsiTheme="majorBidi" w:cstheme="majorBidi"/>
          <w:lang w:val="en-US"/>
        </w:rPr>
      </w:pPr>
    </w:p>
    <w:p w14:paraId="62629939" w14:textId="77777777" w:rsidR="007775D4" w:rsidRPr="00D93D1C" w:rsidRDefault="007775D4" w:rsidP="00D93D1C">
      <w:pPr>
        <w:spacing w:line="360" w:lineRule="auto"/>
        <w:rPr>
          <w:rFonts w:asciiTheme="majorBidi" w:hAnsiTheme="majorBidi" w:cstheme="majorBidi"/>
          <w:lang w:val="en-US"/>
        </w:rPr>
      </w:pPr>
    </w:p>
    <w:p w14:paraId="528B2599" w14:textId="77777777" w:rsidR="007775D4" w:rsidRDefault="007775D4" w:rsidP="00D93D1C">
      <w:pPr>
        <w:spacing w:line="360" w:lineRule="auto"/>
        <w:rPr>
          <w:rFonts w:asciiTheme="majorBidi" w:hAnsiTheme="majorBidi" w:cstheme="majorBidi"/>
          <w:lang w:val="en-US"/>
        </w:rPr>
      </w:pPr>
    </w:p>
    <w:p w14:paraId="3478966D" w14:textId="77777777" w:rsidR="00E12DA2" w:rsidRPr="00E12DA2" w:rsidRDefault="00E12DA2" w:rsidP="00E12DA2">
      <w:pPr>
        <w:spacing w:line="360" w:lineRule="auto"/>
        <w:rPr>
          <w:rFonts w:asciiTheme="majorBidi" w:hAnsiTheme="majorBidi" w:cstheme="majorBidi"/>
          <w:b/>
          <w:bCs/>
          <w:lang w:val="en-GB"/>
        </w:rPr>
      </w:pPr>
      <w:r w:rsidRPr="00E12DA2">
        <w:rPr>
          <w:rFonts w:asciiTheme="majorBidi" w:hAnsiTheme="majorBidi" w:cstheme="majorBidi"/>
          <w:b/>
          <w:bCs/>
          <w:lang w:val="en-GB"/>
        </w:rPr>
        <w:lastRenderedPageBreak/>
        <w:t>1. Tourism Demand: Actual, Suppressed and Latent Demand</w:t>
      </w:r>
    </w:p>
    <w:p w14:paraId="112FABCB" w14:textId="77777777" w:rsidR="00E12DA2" w:rsidRPr="00E12DA2" w:rsidRDefault="00E12DA2" w:rsidP="00E12DA2">
      <w:pPr>
        <w:spacing w:line="360" w:lineRule="auto"/>
        <w:rPr>
          <w:rFonts w:asciiTheme="majorBidi" w:hAnsiTheme="majorBidi" w:cstheme="majorBidi"/>
          <w:lang w:val="en-GB"/>
        </w:rPr>
      </w:pPr>
      <w:r w:rsidRPr="00E12DA2">
        <w:rPr>
          <w:rFonts w:asciiTheme="majorBidi" w:hAnsiTheme="majorBidi" w:cstheme="majorBidi"/>
          <w:lang w:val="en-GB"/>
        </w:rPr>
        <w:t>Tourism demand refers to people’s desire to travel and their ability to use tourism products and services. It includes demand for transportation, hotels, restaurants, attractions and other activities associated with a trip. However, individuals who are interested in travelling do not always become tourists. Their participation can depend on personal circumstances, accessibility, financial resources and the availability of suitable tourism opportunities. Tourism demand should therefore be viewed as a combination of existing and potential travellers rather than only those who are currently visiting destinations (Vanhove, 2011).</w:t>
      </w:r>
    </w:p>
    <w:p w14:paraId="6CDE3634" w14:textId="77777777" w:rsidR="00E12DA2" w:rsidRPr="00E12DA2" w:rsidRDefault="00E12DA2" w:rsidP="00E12DA2">
      <w:pPr>
        <w:spacing w:line="360" w:lineRule="auto"/>
        <w:rPr>
          <w:rFonts w:asciiTheme="majorBidi" w:hAnsiTheme="majorBidi" w:cstheme="majorBidi"/>
          <w:lang w:val="en-GB"/>
        </w:rPr>
      </w:pPr>
      <w:r w:rsidRPr="00E12DA2">
        <w:rPr>
          <w:rFonts w:asciiTheme="majorBidi" w:hAnsiTheme="majorBidi" w:cstheme="majorBidi"/>
          <w:b/>
          <w:bCs/>
          <w:lang w:val="en-GB"/>
        </w:rPr>
        <w:t>Actual demand</w:t>
      </w:r>
      <w:r w:rsidRPr="00E12DA2">
        <w:rPr>
          <w:rFonts w:asciiTheme="majorBidi" w:hAnsiTheme="majorBidi" w:cstheme="majorBidi"/>
          <w:lang w:val="en-GB"/>
        </w:rPr>
        <w:t xml:space="preserve"> includes people who currently participate in tourism and </w:t>
      </w:r>
      <w:proofErr w:type="gramStart"/>
      <w:r w:rsidRPr="00E12DA2">
        <w:rPr>
          <w:rFonts w:asciiTheme="majorBidi" w:hAnsiTheme="majorBidi" w:cstheme="majorBidi"/>
          <w:lang w:val="en-GB"/>
        </w:rPr>
        <w:t>are able to</w:t>
      </w:r>
      <w:proofErr w:type="gramEnd"/>
      <w:r w:rsidRPr="00E12DA2">
        <w:rPr>
          <w:rFonts w:asciiTheme="majorBidi" w:hAnsiTheme="majorBidi" w:cstheme="majorBidi"/>
          <w:lang w:val="en-GB"/>
        </w:rPr>
        <w:t xml:space="preserve"> convert their travel intentions into real trips. These tourists have sufficient financial resources, available time and access to the destination. Their demand can be measured through indicators such as tourist arrivals, hotel occupancy and visitor expenditure. For example, a couple who books a four-day holiday in Bali and purchases flights, accommodation and sightseeing activities represents actual demand because tourism products are </w:t>
      </w:r>
      <w:proofErr w:type="gramStart"/>
      <w:r w:rsidRPr="00E12DA2">
        <w:rPr>
          <w:rFonts w:asciiTheme="majorBidi" w:hAnsiTheme="majorBidi" w:cstheme="majorBidi"/>
          <w:lang w:val="en-GB"/>
        </w:rPr>
        <w:t>actually being</w:t>
      </w:r>
      <w:proofErr w:type="gramEnd"/>
      <w:r w:rsidRPr="00E12DA2">
        <w:rPr>
          <w:rFonts w:asciiTheme="majorBidi" w:hAnsiTheme="majorBidi" w:cstheme="majorBidi"/>
          <w:lang w:val="en-GB"/>
        </w:rPr>
        <w:t xml:space="preserve"> consumed.</w:t>
      </w:r>
    </w:p>
    <w:p w14:paraId="23D25038" w14:textId="77777777" w:rsidR="00E12DA2" w:rsidRPr="00E12DA2" w:rsidRDefault="00E12DA2" w:rsidP="00E12DA2">
      <w:pPr>
        <w:spacing w:line="360" w:lineRule="auto"/>
        <w:rPr>
          <w:rFonts w:asciiTheme="majorBidi" w:hAnsiTheme="majorBidi" w:cstheme="majorBidi"/>
          <w:lang w:val="en-GB"/>
        </w:rPr>
      </w:pPr>
      <w:r w:rsidRPr="00E12DA2">
        <w:rPr>
          <w:rFonts w:asciiTheme="majorBidi" w:hAnsiTheme="majorBidi" w:cstheme="majorBidi"/>
          <w:b/>
          <w:bCs/>
          <w:lang w:val="en-GB"/>
        </w:rPr>
        <w:t>Suppressed demand</w:t>
      </w:r>
      <w:r w:rsidRPr="00E12DA2">
        <w:rPr>
          <w:rFonts w:asciiTheme="majorBidi" w:hAnsiTheme="majorBidi" w:cstheme="majorBidi"/>
          <w:lang w:val="en-GB"/>
        </w:rPr>
        <w:t xml:space="preserve"> refers to people who would like to travel but are currently unable to participate. Different barriers can cause this situation, including financial difficulties, lack of holiday leave, family responsibilities, transportation problems or other personal limitations. Tourism researchers recognise that constraints can prevent participation even when people are interested in leisure and travel activities (Jackson, 2000). For instance, a parent may want to take an international holiday but postpone it because of work commitments and children's school schedules. If these restrictions are removed, suppressed demand can potentially become actual demand.</w:t>
      </w:r>
    </w:p>
    <w:p w14:paraId="565C3A67" w14:textId="77777777" w:rsidR="00E12DA2" w:rsidRPr="00E12DA2" w:rsidRDefault="00E12DA2" w:rsidP="00E12DA2">
      <w:pPr>
        <w:spacing w:line="360" w:lineRule="auto"/>
        <w:rPr>
          <w:rFonts w:asciiTheme="majorBidi" w:hAnsiTheme="majorBidi" w:cstheme="majorBidi"/>
          <w:lang w:val="en-GB"/>
        </w:rPr>
      </w:pPr>
      <w:r w:rsidRPr="00E12DA2">
        <w:rPr>
          <w:rFonts w:asciiTheme="majorBidi" w:hAnsiTheme="majorBidi" w:cstheme="majorBidi"/>
          <w:b/>
          <w:bCs/>
          <w:lang w:val="en-GB"/>
        </w:rPr>
        <w:t>Latent demand</w:t>
      </w:r>
      <w:r w:rsidRPr="00E12DA2">
        <w:rPr>
          <w:rFonts w:asciiTheme="majorBidi" w:hAnsiTheme="majorBidi" w:cstheme="majorBidi"/>
          <w:lang w:val="en-GB"/>
        </w:rPr>
        <w:t xml:space="preserve"> is potential demand that may emerge when new opportunities or tourism products become available. People may not currently consider travelling because they are unaware of a destination or because suitable facilities and transportation do not exist. For example, introducing direct flights to a previously difficult-to-reach coastal destination may encourage new groups of visitors to consider travelling there.</w:t>
      </w:r>
    </w:p>
    <w:p w14:paraId="2B3954E4" w14:textId="77777777" w:rsidR="00E12DA2" w:rsidRPr="00E12DA2" w:rsidRDefault="00E12DA2" w:rsidP="00E12DA2">
      <w:pPr>
        <w:spacing w:line="360" w:lineRule="auto"/>
        <w:rPr>
          <w:rFonts w:asciiTheme="majorBidi" w:hAnsiTheme="majorBidi" w:cstheme="majorBidi"/>
          <w:lang w:val="en-GB"/>
        </w:rPr>
      </w:pPr>
      <w:r w:rsidRPr="00E12DA2">
        <w:rPr>
          <w:rFonts w:asciiTheme="majorBidi" w:hAnsiTheme="majorBidi" w:cstheme="majorBidi"/>
          <w:lang w:val="en-GB"/>
        </w:rPr>
        <w:t>Understanding these three forms of demand allows tourism businesses to recognise that the market extends beyond existing visitors. Reducing barriers and creating new travel opportunities can help destinations attract consumers whose tourism demand has not yet been realised.</w:t>
      </w:r>
    </w:p>
    <w:p w14:paraId="517A6FA4" w14:textId="77777777" w:rsidR="00E12DA2" w:rsidRPr="00E12DA2" w:rsidRDefault="00E12DA2" w:rsidP="00E12DA2">
      <w:pPr>
        <w:spacing w:line="360" w:lineRule="auto"/>
        <w:rPr>
          <w:rFonts w:asciiTheme="majorBidi" w:hAnsiTheme="majorBidi" w:cstheme="majorBidi"/>
          <w:b/>
          <w:bCs/>
          <w:lang w:val="en-GB"/>
        </w:rPr>
      </w:pPr>
      <w:r w:rsidRPr="00E12DA2">
        <w:rPr>
          <w:rFonts w:asciiTheme="majorBidi" w:hAnsiTheme="majorBidi" w:cstheme="majorBidi"/>
          <w:b/>
          <w:bCs/>
          <w:lang w:val="en-GB"/>
        </w:rPr>
        <w:t>2. Economic Factors Shaping Tourism Demand</w:t>
      </w:r>
    </w:p>
    <w:p w14:paraId="6119C4FC" w14:textId="77777777" w:rsidR="00E12DA2" w:rsidRPr="00E12DA2" w:rsidRDefault="00E12DA2" w:rsidP="00E12DA2">
      <w:pPr>
        <w:spacing w:line="360" w:lineRule="auto"/>
        <w:rPr>
          <w:rFonts w:asciiTheme="majorBidi" w:hAnsiTheme="majorBidi" w:cstheme="majorBidi"/>
          <w:lang w:val="en-GB"/>
        </w:rPr>
      </w:pPr>
      <w:r w:rsidRPr="00E12DA2">
        <w:rPr>
          <w:rFonts w:asciiTheme="majorBidi" w:hAnsiTheme="majorBidi" w:cstheme="majorBidi"/>
          <w:lang w:val="en-GB"/>
        </w:rPr>
        <w:lastRenderedPageBreak/>
        <w:t>Tourism is strongly affected by economic conditions because most travel involves considerable spending and requires time away from normal responsibilities. Income, available leisure time and price are therefore important when consumers decide whether to travel. These factors can also influence destination choice, length of stay and the type of accommodation or activities selected.</w:t>
      </w:r>
    </w:p>
    <w:p w14:paraId="34A6F2A8" w14:textId="77777777" w:rsidR="00E12DA2" w:rsidRPr="00E12DA2" w:rsidRDefault="00E12DA2" w:rsidP="00E12DA2">
      <w:pPr>
        <w:spacing w:line="360" w:lineRule="auto"/>
        <w:rPr>
          <w:rFonts w:asciiTheme="majorBidi" w:hAnsiTheme="majorBidi" w:cstheme="majorBidi"/>
          <w:lang w:val="en-GB"/>
        </w:rPr>
      </w:pPr>
      <w:r w:rsidRPr="00E12DA2">
        <w:rPr>
          <w:rFonts w:asciiTheme="majorBidi" w:hAnsiTheme="majorBidi" w:cstheme="majorBidi"/>
          <w:b/>
          <w:bCs/>
          <w:lang w:val="en-GB"/>
        </w:rPr>
        <w:t>Income</w:t>
      </w:r>
      <w:r w:rsidRPr="00E12DA2">
        <w:rPr>
          <w:rFonts w:asciiTheme="majorBidi" w:hAnsiTheme="majorBidi" w:cstheme="majorBidi"/>
          <w:lang w:val="en-GB"/>
        </w:rPr>
        <w:t xml:space="preserve"> affects tourism because consumers normally use disposable income to pay for holidays. When people have more income remaining after essential household expenses, they have greater capacity to travel. Higher income may encourage longer holidays, overseas trips or spending on premium tourism experiences. In contrast, households may reduce tourism expenditure when their income declines. Tourism demand studies have demonstrated that income changes can have substantial effects on international tourism expenditure and participation (Peng et al., 2015).</w:t>
      </w:r>
    </w:p>
    <w:p w14:paraId="03B7DB38" w14:textId="77777777" w:rsidR="00E12DA2" w:rsidRPr="00E12DA2" w:rsidRDefault="00E12DA2" w:rsidP="00E12DA2">
      <w:pPr>
        <w:spacing w:line="360" w:lineRule="auto"/>
        <w:rPr>
          <w:rFonts w:asciiTheme="majorBidi" w:hAnsiTheme="majorBidi" w:cstheme="majorBidi"/>
          <w:lang w:val="en-GB"/>
        </w:rPr>
      </w:pPr>
      <w:r w:rsidRPr="00E12DA2">
        <w:rPr>
          <w:rFonts w:asciiTheme="majorBidi" w:hAnsiTheme="majorBidi" w:cstheme="majorBidi"/>
          <w:b/>
          <w:bCs/>
          <w:lang w:val="en-GB"/>
        </w:rPr>
        <w:t>Time</w:t>
      </w:r>
      <w:r w:rsidRPr="00E12DA2">
        <w:rPr>
          <w:rFonts w:asciiTheme="majorBidi" w:hAnsiTheme="majorBidi" w:cstheme="majorBidi"/>
          <w:lang w:val="en-GB"/>
        </w:rPr>
        <w:t xml:space="preserve"> is another important influence. Even people with sufficient financial resources require free time to undertake a holiday. Employment schedules, annual leave, education and family responsibilities can determine when and for how long an individual can travel. Someone with only a weekend available might choose a nearby destination, whereas a traveller with several weeks of leave may consider a long-distance international trip. Faster transportation can also increase tourism opportunities by reducing the time required to reach destinations.</w:t>
      </w:r>
    </w:p>
    <w:p w14:paraId="3F61B20F" w14:textId="77777777" w:rsidR="00E12DA2" w:rsidRPr="00E12DA2" w:rsidRDefault="00E12DA2" w:rsidP="00E12DA2">
      <w:pPr>
        <w:spacing w:line="360" w:lineRule="auto"/>
        <w:rPr>
          <w:rFonts w:asciiTheme="majorBidi" w:hAnsiTheme="majorBidi" w:cstheme="majorBidi"/>
          <w:lang w:val="en-GB"/>
        </w:rPr>
      </w:pPr>
      <w:r w:rsidRPr="00E12DA2">
        <w:rPr>
          <w:rFonts w:asciiTheme="majorBidi" w:hAnsiTheme="majorBidi" w:cstheme="majorBidi"/>
          <w:b/>
          <w:bCs/>
          <w:lang w:val="en-GB"/>
        </w:rPr>
        <w:t>Price</w:t>
      </w:r>
      <w:r w:rsidRPr="00E12DA2">
        <w:rPr>
          <w:rFonts w:asciiTheme="majorBidi" w:hAnsiTheme="majorBidi" w:cstheme="majorBidi"/>
          <w:lang w:val="en-GB"/>
        </w:rPr>
        <w:t xml:space="preserve"> affects the amount of tourism that consumers can purchase with their available budget. The overall price of a holiday includes transportation, accommodation, meals, attractions and other expenses. Travellers may compare these costs across competing destinations before making a final choice. If prices rise considerably, tourists may shorten their holidays, reduce expenditure or choose cheaper alternatives. Price competitiveness is consequently an important consideration for destinations seeking to attract international visitors (Mangion et al., 2005).</w:t>
      </w:r>
    </w:p>
    <w:p w14:paraId="21F8C490" w14:textId="77777777" w:rsidR="00E12DA2" w:rsidRDefault="00E12DA2" w:rsidP="00E12DA2">
      <w:pPr>
        <w:spacing w:line="360" w:lineRule="auto"/>
        <w:rPr>
          <w:rFonts w:asciiTheme="majorBidi" w:hAnsiTheme="majorBidi" w:cstheme="majorBidi"/>
          <w:lang w:val="en-GB"/>
        </w:rPr>
      </w:pPr>
      <w:r w:rsidRPr="00E12DA2">
        <w:rPr>
          <w:rFonts w:asciiTheme="majorBidi" w:hAnsiTheme="majorBidi" w:cstheme="majorBidi"/>
          <w:lang w:val="en-GB"/>
        </w:rPr>
        <w:t>Overall, income provides the financial capacity for tourism, time creates the opportunity to travel, and price affects affordability. Tourism businesses that understand these factors can design products and prices that better reflect the circumstances of different visitor groups.</w:t>
      </w:r>
    </w:p>
    <w:p w14:paraId="3CFEEF30" w14:textId="77777777" w:rsidR="00E12DA2" w:rsidRDefault="00E12DA2" w:rsidP="00E12DA2">
      <w:pPr>
        <w:spacing w:line="360" w:lineRule="auto"/>
        <w:rPr>
          <w:rFonts w:asciiTheme="majorBidi" w:hAnsiTheme="majorBidi" w:cstheme="majorBidi"/>
          <w:lang w:val="en-GB"/>
        </w:rPr>
      </w:pPr>
    </w:p>
    <w:p w14:paraId="5479142A" w14:textId="77777777" w:rsidR="00E12DA2" w:rsidRDefault="00E12DA2" w:rsidP="00E12DA2">
      <w:pPr>
        <w:spacing w:line="360" w:lineRule="auto"/>
        <w:rPr>
          <w:rFonts w:asciiTheme="majorBidi" w:hAnsiTheme="majorBidi" w:cstheme="majorBidi"/>
          <w:lang w:val="en-GB"/>
        </w:rPr>
      </w:pPr>
    </w:p>
    <w:p w14:paraId="6E403442" w14:textId="77777777" w:rsidR="00E12DA2" w:rsidRDefault="00E12DA2" w:rsidP="00E12DA2">
      <w:pPr>
        <w:spacing w:line="360" w:lineRule="auto"/>
        <w:rPr>
          <w:rFonts w:asciiTheme="majorBidi" w:hAnsiTheme="majorBidi" w:cstheme="majorBidi"/>
          <w:lang w:val="en-GB"/>
        </w:rPr>
      </w:pPr>
    </w:p>
    <w:p w14:paraId="163DF59C" w14:textId="77777777" w:rsidR="00E12DA2" w:rsidRDefault="00E12DA2" w:rsidP="00E12DA2">
      <w:pPr>
        <w:spacing w:line="360" w:lineRule="auto"/>
        <w:rPr>
          <w:rFonts w:asciiTheme="majorBidi" w:hAnsiTheme="majorBidi" w:cstheme="majorBidi"/>
          <w:lang w:val="en-GB"/>
        </w:rPr>
      </w:pPr>
    </w:p>
    <w:p w14:paraId="50DA4DEB" w14:textId="77777777" w:rsidR="00E12DA2" w:rsidRDefault="00E12DA2" w:rsidP="00E12DA2">
      <w:pPr>
        <w:spacing w:line="360" w:lineRule="auto"/>
        <w:rPr>
          <w:rFonts w:asciiTheme="majorBidi" w:hAnsiTheme="majorBidi" w:cstheme="majorBidi"/>
          <w:lang w:val="en-GB"/>
        </w:rPr>
      </w:pPr>
    </w:p>
    <w:p w14:paraId="3656768B" w14:textId="77777777" w:rsidR="00E12DA2" w:rsidRPr="00E12DA2" w:rsidRDefault="00E12DA2" w:rsidP="00E12DA2">
      <w:pPr>
        <w:spacing w:line="360" w:lineRule="auto"/>
        <w:rPr>
          <w:rFonts w:asciiTheme="majorBidi" w:hAnsiTheme="majorBidi" w:cstheme="majorBidi"/>
          <w:lang w:val="en-GB"/>
        </w:rPr>
      </w:pPr>
    </w:p>
    <w:p w14:paraId="5F999D5B" w14:textId="77777777" w:rsidR="00E12DA2" w:rsidRPr="00E12DA2" w:rsidRDefault="00E12DA2" w:rsidP="00E12DA2">
      <w:pPr>
        <w:spacing w:line="360" w:lineRule="auto"/>
        <w:rPr>
          <w:rFonts w:asciiTheme="majorBidi" w:hAnsiTheme="majorBidi" w:cstheme="majorBidi"/>
          <w:b/>
          <w:bCs/>
          <w:lang w:val="en-GB"/>
        </w:rPr>
      </w:pPr>
      <w:r w:rsidRPr="00E12DA2">
        <w:rPr>
          <w:rFonts w:asciiTheme="majorBidi" w:hAnsiTheme="majorBidi" w:cstheme="majorBidi"/>
          <w:b/>
          <w:bCs/>
          <w:lang w:val="en-GB"/>
        </w:rPr>
        <w:lastRenderedPageBreak/>
        <w:t>References</w:t>
      </w:r>
    </w:p>
    <w:p w14:paraId="23368C1E" w14:textId="77777777" w:rsidR="00E12DA2" w:rsidRPr="00E12DA2" w:rsidRDefault="00E12DA2" w:rsidP="00E12DA2">
      <w:pPr>
        <w:spacing w:line="360" w:lineRule="auto"/>
        <w:rPr>
          <w:rFonts w:asciiTheme="majorBidi" w:hAnsiTheme="majorBidi" w:cstheme="majorBidi"/>
          <w:lang w:val="en-GB"/>
        </w:rPr>
      </w:pPr>
      <w:r w:rsidRPr="00E12DA2">
        <w:rPr>
          <w:rFonts w:asciiTheme="majorBidi" w:hAnsiTheme="majorBidi" w:cstheme="majorBidi"/>
          <w:lang w:val="en-GB"/>
        </w:rPr>
        <w:t xml:space="preserve">Jackson, E. L. (2000). Will research on leisure constraints still be relevant in the twenty-first century? </w:t>
      </w:r>
      <w:r w:rsidRPr="00E12DA2">
        <w:rPr>
          <w:rFonts w:asciiTheme="majorBidi" w:hAnsiTheme="majorBidi" w:cstheme="majorBidi"/>
          <w:i/>
          <w:iCs/>
          <w:lang w:val="en-GB"/>
        </w:rPr>
        <w:t>Journal of Leisure Research, 32</w:t>
      </w:r>
      <w:r w:rsidRPr="00E12DA2">
        <w:rPr>
          <w:rFonts w:asciiTheme="majorBidi" w:hAnsiTheme="majorBidi" w:cstheme="majorBidi"/>
          <w:lang w:val="en-GB"/>
        </w:rPr>
        <w:t>(1), 62–68.</w:t>
      </w:r>
    </w:p>
    <w:p w14:paraId="7EAA2F7D" w14:textId="77777777" w:rsidR="00E12DA2" w:rsidRPr="00E12DA2" w:rsidRDefault="00E12DA2" w:rsidP="00E12DA2">
      <w:pPr>
        <w:spacing w:line="360" w:lineRule="auto"/>
        <w:rPr>
          <w:rFonts w:asciiTheme="majorBidi" w:hAnsiTheme="majorBidi" w:cstheme="majorBidi"/>
          <w:lang w:val="en-GB"/>
        </w:rPr>
      </w:pPr>
      <w:r w:rsidRPr="00E12DA2">
        <w:rPr>
          <w:rFonts w:asciiTheme="majorBidi" w:hAnsiTheme="majorBidi" w:cstheme="majorBidi"/>
          <w:lang w:val="en-GB"/>
        </w:rPr>
        <w:t xml:space="preserve">Mangion, M. L., Durbarry, R., &amp; Sinclair, M. T. (2005). Tourism competitiveness: Price and quality. </w:t>
      </w:r>
      <w:r w:rsidRPr="00E12DA2">
        <w:rPr>
          <w:rFonts w:asciiTheme="majorBidi" w:hAnsiTheme="majorBidi" w:cstheme="majorBidi"/>
          <w:i/>
          <w:iCs/>
          <w:lang w:val="en-GB"/>
        </w:rPr>
        <w:t>Tourism Economics, 11</w:t>
      </w:r>
      <w:r w:rsidRPr="00E12DA2">
        <w:rPr>
          <w:rFonts w:asciiTheme="majorBidi" w:hAnsiTheme="majorBidi" w:cstheme="majorBidi"/>
          <w:lang w:val="en-GB"/>
        </w:rPr>
        <w:t>(1), 45–68.</w:t>
      </w:r>
    </w:p>
    <w:p w14:paraId="61ECD162" w14:textId="77777777" w:rsidR="00E12DA2" w:rsidRPr="00E12DA2" w:rsidRDefault="00E12DA2" w:rsidP="00E12DA2">
      <w:pPr>
        <w:spacing w:line="360" w:lineRule="auto"/>
        <w:rPr>
          <w:rFonts w:asciiTheme="majorBidi" w:hAnsiTheme="majorBidi" w:cstheme="majorBidi"/>
          <w:lang w:val="en-GB"/>
        </w:rPr>
      </w:pPr>
      <w:r w:rsidRPr="00E12DA2">
        <w:rPr>
          <w:rFonts w:asciiTheme="majorBidi" w:hAnsiTheme="majorBidi" w:cstheme="majorBidi"/>
          <w:lang w:val="en-GB"/>
        </w:rPr>
        <w:t xml:space="preserve">Peng, B., Song, H., Crouch, G. I., &amp; Witt, S. F. (2015). A meta-analysis of international tourism demand elasticities. </w:t>
      </w:r>
      <w:r w:rsidRPr="00E12DA2">
        <w:rPr>
          <w:rFonts w:asciiTheme="majorBidi" w:hAnsiTheme="majorBidi" w:cstheme="majorBidi"/>
          <w:i/>
          <w:iCs/>
          <w:lang w:val="en-GB"/>
        </w:rPr>
        <w:t>Journal of Travel Research, 54</w:t>
      </w:r>
      <w:r w:rsidRPr="00E12DA2">
        <w:rPr>
          <w:rFonts w:asciiTheme="majorBidi" w:hAnsiTheme="majorBidi" w:cstheme="majorBidi"/>
          <w:lang w:val="en-GB"/>
        </w:rPr>
        <w:t>(5), 611–633.</w:t>
      </w:r>
    </w:p>
    <w:p w14:paraId="552989EC" w14:textId="77777777" w:rsidR="00E12DA2" w:rsidRPr="00E12DA2" w:rsidRDefault="00E12DA2" w:rsidP="00E12DA2">
      <w:pPr>
        <w:spacing w:line="360" w:lineRule="auto"/>
        <w:rPr>
          <w:rFonts w:asciiTheme="majorBidi" w:hAnsiTheme="majorBidi" w:cstheme="majorBidi"/>
          <w:lang w:val="en-GB"/>
        </w:rPr>
      </w:pPr>
      <w:r w:rsidRPr="00E12DA2">
        <w:rPr>
          <w:rFonts w:asciiTheme="majorBidi" w:hAnsiTheme="majorBidi" w:cstheme="majorBidi"/>
          <w:lang w:val="en-GB"/>
        </w:rPr>
        <w:t xml:space="preserve">Vanhove, N. (2011). </w:t>
      </w:r>
      <w:r w:rsidRPr="00E12DA2">
        <w:rPr>
          <w:rFonts w:asciiTheme="majorBidi" w:hAnsiTheme="majorBidi" w:cstheme="majorBidi"/>
          <w:i/>
          <w:iCs/>
          <w:lang w:val="en-GB"/>
        </w:rPr>
        <w:t>The economics of tourism destinations</w:t>
      </w:r>
      <w:r w:rsidRPr="00E12DA2">
        <w:rPr>
          <w:rFonts w:asciiTheme="majorBidi" w:hAnsiTheme="majorBidi" w:cstheme="majorBidi"/>
          <w:lang w:val="en-GB"/>
        </w:rPr>
        <w:t xml:space="preserve"> (2nd ed.). Routledge.</w:t>
      </w:r>
    </w:p>
    <w:p w14:paraId="6A894E04" w14:textId="77777777" w:rsidR="00E12DA2" w:rsidRPr="00D93D1C" w:rsidRDefault="00E12DA2" w:rsidP="00D93D1C">
      <w:pPr>
        <w:spacing w:line="360" w:lineRule="auto"/>
        <w:rPr>
          <w:rFonts w:asciiTheme="majorBidi" w:hAnsiTheme="majorBidi" w:cstheme="majorBidi"/>
          <w:lang w:val="en-US"/>
        </w:rPr>
      </w:pPr>
    </w:p>
    <w:p w14:paraId="72BBBCF0" w14:textId="77777777" w:rsidR="00D21436" w:rsidRPr="00D93D1C" w:rsidRDefault="00D21436" w:rsidP="00D93D1C">
      <w:pPr>
        <w:spacing w:line="360" w:lineRule="auto"/>
        <w:rPr>
          <w:rFonts w:asciiTheme="majorBidi" w:hAnsiTheme="majorBidi" w:cstheme="majorBidi"/>
        </w:rPr>
      </w:pPr>
    </w:p>
    <w:sectPr w:rsidR="00D21436" w:rsidRPr="00D93D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1F2944E-5699-47A5-BE71-9DF4D45A2B34}"/>
    <w:embedBold r:id="rId2" w:fontKey="{8367084A-E230-4B1E-AE53-6BBE686B7CB7}"/>
    <w:embedItalic r:id="rId3" w:fontKey="{6DEB7101-FE14-47B1-B92E-E3E411D9B86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A71B0DA5-4A0F-495B-868D-D5D1FEBDCC0B}"/>
  </w:font>
  <w:font w:name="Calibri Light">
    <w:panose1 w:val="020F0302020204030204"/>
    <w:charset w:val="00"/>
    <w:family w:val="swiss"/>
    <w:pitch w:val="variable"/>
    <w:sig w:usb0="E4002EFF" w:usb1="C000247B" w:usb2="00000009" w:usb3="00000000" w:csb0="000001FF" w:csb1="00000000"/>
    <w:embedRegular r:id="rId5" w:fontKey="{E6102198-3432-4FEB-9296-BE89A973086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C5D74"/>
    <w:rsid w:val="003D1074"/>
    <w:rsid w:val="00420176"/>
    <w:rsid w:val="00426865"/>
    <w:rsid w:val="00477CAA"/>
    <w:rsid w:val="00502E29"/>
    <w:rsid w:val="005E458B"/>
    <w:rsid w:val="00672345"/>
    <w:rsid w:val="00774148"/>
    <w:rsid w:val="007775D4"/>
    <w:rsid w:val="00844EC2"/>
    <w:rsid w:val="008516FE"/>
    <w:rsid w:val="0099651A"/>
    <w:rsid w:val="009C1D0A"/>
    <w:rsid w:val="00A044F7"/>
    <w:rsid w:val="00A8150E"/>
    <w:rsid w:val="00B107A5"/>
    <w:rsid w:val="00B20343"/>
    <w:rsid w:val="00B85EA7"/>
    <w:rsid w:val="00BE65DD"/>
    <w:rsid w:val="00C612A4"/>
    <w:rsid w:val="00CC6AD1"/>
    <w:rsid w:val="00D21436"/>
    <w:rsid w:val="00D93D1C"/>
    <w:rsid w:val="00E12DA2"/>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0F0FF"/>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891</Words>
  <Characters>5082</Characters>
  <Application>Microsoft Office Word</Application>
  <DocSecurity>0</DocSecurity>
  <Lines>42</Lines>
  <Paragraphs>11</Paragraphs>
  <ScaleCrop>false</ScaleCrop>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2026-08-30T10:43:00Z</dcterms:created>
  <dcterms:modified xsi:type="dcterms:W3CDTF">2026-08-30T10:43:00Z</dcterms:modified>
</cp:coreProperties>
</file>