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4D" w:rsidRPr="00706B34" w:rsidRDefault="0019504D" w:rsidP="0019504D">
      <w:pPr>
        <w:rPr>
          <w:rFonts w:ascii="Times New Roman" w:hAnsi="Times New Roman" w:cs="Times New Roman"/>
          <w:lang w:val="en-US"/>
        </w:rPr>
      </w:pPr>
      <w:r w:rsidRPr="00706B34">
        <w:rPr>
          <w:rFonts w:ascii="Times New Roman" w:hAnsi="Times New Roman" w:cs="Times New Roman"/>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706B34" w:rsidRDefault="00661030" w:rsidP="00661030">
      <w:pPr>
        <w:rPr>
          <w:rFonts w:ascii="Times New Roman" w:hAnsi="Times New Roman" w:cs="Times New Roman"/>
          <w:b/>
          <w:bCs/>
          <w:lang w:val="en-US"/>
        </w:rPr>
      </w:pPr>
      <w:r w:rsidRPr="00706B34">
        <w:rPr>
          <w:rFonts w:ascii="Times New Roman" w:hAnsi="Times New Roman" w:cs="Times New Roman"/>
          <w:b/>
          <w:bCs/>
          <w:lang w:val="en-US"/>
        </w:rPr>
        <w:t>Tourism</w:t>
      </w:r>
      <w:r w:rsidR="00C21EBA" w:rsidRPr="00706B34">
        <w:rPr>
          <w:rFonts w:ascii="Times New Roman" w:hAnsi="Times New Roman" w:cs="Times New Roman"/>
          <w:b/>
          <w:bCs/>
          <w:lang w:val="en-US"/>
        </w:rPr>
        <w:t xml:space="preserve"> </w:t>
      </w:r>
      <w:r w:rsidR="00481859" w:rsidRPr="00706B34">
        <w:rPr>
          <w:rFonts w:ascii="Times New Roman" w:hAnsi="Times New Roman" w:cs="Times New Roman"/>
          <w:b/>
          <w:bCs/>
          <w:lang w:val="en-US"/>
        </w:rPr>
        <w:t>Law and Legisl</w:t>
      </w:r>
      <w:bookmarkStart w:id="0" w:name="_GoBack"/>
      <w:bookmarkEnd w:id="0"/>
      <w:r w:rsidR="00481859" w:rsidRPr="00706B34">
        <w:rPr>
          <w:rFonts w:ascii="Times New Roman" w:hAnsi="Times New Roman" w:cs="Times New Roman"/>
          <w:b/>
          <w:bCs/>
          <w:lang w:val="en-US"/>
        </w:rPr>
        <w:t>ation</w:t>
      </w:r>
    </w:p>
    <w:p w:rsidR="0019504D" w:rsidRPr="00706B34" w:rsidRDefault="0019504D" w:rsidP="0019504D">
      <w:pPr>
        <w:rPr>
          <w:rFonts w:ascii="Times New Roman" w:hAnsi="Times New Roman" w:cs="Times New Roman"/>
          <w:lang w:val="en-US"/>
        </w:rPr>
      </w:pPr>
      <w:r w:rsidRPr="00706B34">
        <w:rPr>
          <w:rFonts w:ascii="Times New Roman" w:hAnsi="Times New Roman" w:cs="Times New Roman"/>
          <w:lang w:val="en-US"/>
        </w:rPr>
        <w:t xml:space="preserve">Assignment </w:t>
      </w:r>
      <w:r w:rsidR="00716E23" w:rsidRPr="00706B34">
        <w:rPr>
          <w:rFonts w:ascii="Times New Roman" w:hAnsi="Times New Roman" w:cs="Times New Roman"/>
          <w:lang w:val="en-US"/>
        </w:rPr>
        <w:t>2</w:t>
      </w:r>
    </w:p>
    <w:p w:rsidR="0019504D" w:rsidRPr="00706B34" w:rsidRDefault="00716E23" w:rsidP="0019504D">
      <w:pPr>
        <w:rPr>
          <w:rFonts w:ascii="Times New Roman" w:hAnsi="Times New Roman" w:cs="Times New Roman"/>
          <w:lang w:val="en-US"/>
        </w:rPr>
      </w:pPr>
      <w:r w:rsidRPr="00706B34">
        <w:rPr>
          <w:rFonts w:ascii="Times New Roman" w:hAnsi="Times New Roman" w:cs="Times New Roman"/>
          <w:lang w:val="en-US"/>
        </w:rPr>
        <w:t>14</w:t>
      </w:r>
      <w:r w:rsidR="0019504D" w:rsidRPr="00706B34">
        <w:rPr>
          <w:rFonts w:ascii="Times New Roman" w:hAnsi="Times New Roman" w:cs="Times New Roman"/>
          <w:lang w:val="en-US"/>
        </w:rPr>
        <w:t>.0</w:t>
      </w:r>
      <w:r w:rsidR="00481859" w:rsidRPr="00706B34">
        <w:rPr>
          <w:rFonts w:ascii="Times New Roman" w:hAnsi="Times New Roman" w:cs="Times New Roman"/>
          <w:lang w:val="en-US"/>
        </w:rPr>
        <w:t>1</w:t>
      </w:r>
      <w:r w:rsidR="0019504D" w:rsidRPr="00706B34">
        <w:rPr>
          <w:rFonts w:ascii="Times New Roman" w:hAnsi="Times New Roman" w:cs="Times New Roman"/>
          <w:lang w:val="en-US"/>
        </w:rPr>
        <w:t>.2025</w:t>
      </w:r>
    </w:p>
    <w:p w:rsidR="0019504D" w:rsidRPr="00706B34" w:rsidRDefault="0019504D">
      <w:pPr>
        <w:rPr>
          <w:rFonts w:ascii="Times New Roman" w:hAnsi="Times New Roman" w:cs="Times New Roman"/>
        </w:rPr>
      </w:pPr>
    </w:p>
    <w:p w:rsidR="0019504D" w:rsidRPr="00706B34" w:rsidRDefault="0019504D">
      <w:pPr>
        <w:rPr>
          <w:rFonts w:ascii="Times New Roman" w:hAnsi="Times New Roman" w:cs="Times New Roman"/>
        </w:rPr>
      </w:pPr>
    </w:p>
    <w:p w:rsidR="0019504D" w:rsidRPr="00706B34" w:rsidRDefault="0019504D">
      <w:pPr>
        <w:rPr>
          <w:rFonts w:ascii="Times New Roman" w:hAnsi="Times New Roman" w:cs="Times New Roman"/>
        </w:rPr>
      </w:pPr>
    </w:p>
    <w:p w:rsidR="0019504D" w:rsidRPr="00706B34" w:rsidRDefault="0019504D">
      <w:pPr>
        <w:rPr>
          <w:rFonts w:ascii="Times New Roman" w:hAnsi="Times New Roman" w:cs="Times New Roman"/>
        </w:rPr>
      </w:pPr>
    </w:p>
    <w:p w:rsidR="00706B34" w:rsidRPr="00706B34" w:rsidRDefault="00706B34" w:rsidP="00706B34">
      <w:pPr>
        <w:spacing w:before="100" w:beforeAutospacing="1" w:after="100" w:afterAutospacing="1"/>
        <w:rPr>
          <w:rFonts w:ascii="Times New Roman" w:eastAsia="Times New Roman" w:hAnsi="Times New Roman" w:cs="Times New Roman"/>
        </w:rPr>
      </w:pPr>
      <w:r w:rsidRPr="00706B34">
        <w:rPr>
          <w:rFonts w:ascii="Times New Roman" w:eastAsia="Times New Roman" w:hAnsi="Times New Roman" w:cs="Times New Roman"/>
          <w:b/>
          <w:bCs/>
        </w:rPr>
        <w:t>Submitted by         :</w:t>
      </w:r>
      <w:r w:rsidRPr="00706B34">
        <w:rPr>
          <w:rFonts w:ascii="Times New Roman" w:eastAsia="Times New Roman" w:hAnsi="Times New Roman" w:cs="Times New Roman"/>
        </w:rPr>
        <w:t xml:space="preserve"> Ehtisham Ul Haq</w:t>
      </w:r>
    </w:p>
    <w:p w:rsidR="00706B34" w:rsidRPr="00706B34" w:rsidRDefault="00706B34" w:rsidP="00706B34">
      <w:pPr>
        <w:spacing w:before="100" w:beforeAutospacing="1" w:after="100" w:afterAutospacing="1"/>
        <w:rPr>
          <w:rFonts w:ascii="Times New Roman" w:eastAsia="Times New Roman" w:hAnsi="Times New Roman" w:cs="Times New Roman"/>
          <w:b/>
        </w:rPr>
      </w:pPr>
      <w:r w:rsidRPr="00706B34">
        <w:rPr>
          <w:rFonts w:ascii="Times New Roman" w:eastAsia="Times New Roman" w:hAnsi="Times New Roman" w:cs="Times New Roman"/>
          <w:b/>
        </w:rPr>
        <w:t>Course                    :</w:t>
      </w:r>
      <w:r w:rsidRPr="00706B34">
        <w:rPr>
          <w:rFonts w:ascii="Times New Roman" w:eastAsia="Times New Roman" w:hAnsi="Times New Roman" w:cs="Times New Roman"/>
        </w:rPr>
        <w:t xml:space="preserve"> BA Tourism Management and Recreation</w:t>
      </w:r>
    </w:p>
    <w:p w:rsidR="00706B34" w:rsidRPr="00706B34" w:rsidRDefault="00706B34" w:rsidP="00706B34">
      <w:pPr>
        <w:rPr>
          <w:rFonts w:ascii="Times New Roman" w:hAnsi="Times New Roman" w:cs="Times New Roman"/>
          <w:b/>
          <w:bCs/>
        </w:rPr>
      </w:pPr>
      <w:r w:rsidRPr="00706B34">
        <w:rPr>
          <w:rFonts w:ascii="Times New Roman" w:eastAsia="Times New Roman" w:hAnsi="Times New Roman" w:cs="Times New Roman"/>
          <w:b/>
        </w:rPr>
        <w:t>Subject</w:t>
      </w:r>
      <w:r w:rsidRPr="00706B34">
        <w:rPr>
          <w:rFonts w:ascii="Times New Roman" w:eastAsia="Times New Roman" w:hAnsi="Times New Roman" w:cs="Times New Roman"/>
        </w:rPr>
        <w:t xml:space="preserve">              </w:t>
      </w:r>
      <w:r w:rsidRPr="00706B34">
        <w:rPr>
          <w:rFonts w:ascii="Times New Roman" w:eastAsia="Times New Roman" w:hAnsi="Times New Roman" w:cs="Times New Roman"/>
          <w:b/>
        </w:rPr>
        <w:t xml:space="preserve">     : </w:t>
      </w:r>
      <w:r w:rsidRPr="00706B34">
        <w:rPr>
          <w:rFonts w:ascii="Times New Roman" w:hAnsi="Times New Roman" w:cs="Times New Roman"/>
          <w:bCs/>
          <w:lang w:val="en-US"/>
        </w:rPr>
        <w:t>Tourism Law and Legislation</w:t>
      </w:r>
    </w:p>
    <w:p w:rsidR="00706B34" w:rsidRPr="00706B34" w:rsidRDefault="00706B34" w:rsidP="00706B34">
      <w:pPr>
        <w:spacing w:before="100" w:beforeAutospacing="1" w:after="100" w:afterAutospacing="1"/>
        <w:rPr>
          <w:rFonts w:ascii="Times New Roman" w:eastAsia="Times New Roman" w:hAnsi="Times New Roman" w:cs="Times New Roman"/>
        </w:rPr>
      </w:pPr>
      <w:r w:rsidRPr="00706B34">
        <w:rPr>
          <w:rFonts w:ascii="Times New Roman" w:eastAsia="Times New Roman" w:hAnsi="Times New Roman" w:cs="Times New Roman"/>
          <w:b/>
          <w:bCs/>
        </w:rPr>
        <w:t>Institution Name   :</w:t>
      </w:r>
      <w:r w:rsidRPr="00706B34">
        <w:rPr>
          <w:rFonts w:ascii="Times New Roman" w:eastAsia="Times New Roman" w:hAnsi="Times New Roman" w:cs="Times New Roman"/>
        </w:rPr>
        <w:t xml:space="preserve"> European Institute of Innovation Entrepreneurship and Technology</w:t>
      </w:r>
    </w:p>
    <w:p w:rsidR="00706B34" w:rsidRPr="00706B34" w:rsidRDefault="00706B34" w:rsidP="00706B34">
      <w:pPr>
        <w:spacing w:before="100" w:beforeAutospacing="1" w:after="100" w:afterAutospacing="1"/>
        <w:rPr>
          <w:rFonts w:ascii="Times New Roman" w:eastAsia="Times New Roman" w:hAnsi="Times New Roman" w:cs="Times New Roman"/>
        </w:rPr>
      </w:pPr>
      <w:r w:rsidRPr="00706B34">
        <w:rPr>
          <w:rFonts w:ascii="Times New Roman" w:eastAsia="Times New Roman" w:hAnsi="Times New Roman" w:cs="Times New Roman"/>
          <w:b/>
          <w:lang w:val="en-US"/>
        </w:rPr>
        <w:t>Student ID              :</w:t>
      </w:r>
      <w:r w:rsidRPr="00706B34">
        <w:rPr>
          <w:rFonts w:ascii="Times New Roman" w:eastAsia="Times New Roman" w:hAnsi="Times New Roman" w:cs="Times New Roman"/>
          <w:lang w:val="en-US"/>
        </w:rPr>
        <w:t xml:space="preserve"> DE240197</w:t>
      </w:r>
    </w:p>
    <w:p w:rsidR="0019504D" w:rsidRPr="00706B34" w:rsidRDefault="0019504D">
      <w:pPr>
        <w:rPr>
          <w:rFonts w:ascii="Times New Roman" w:hAnsi="Times New Roman" w:cs="Times New Roman"/>
        </w:rPr>
      </w:pPr>
    </w:p>
    <w:p w:rsidR="0019504D" w:rsidRPr="00706B34" w:rsidRDefault="0019504D">
      <w:pPr>
        <w:rPr>
          <w:rFonts w:ascii="Times New Roman" w:hAnsi="Times New Roman" w:cs="Times New Roman"/>
        </w:rPr>
      </w:pPr>
    </w:p>
    <w:p w:rsidR="00706B34" w:rsidRPr="00706B34" w:rsidRDefault="00706B34" w:rsidP="00706B34">
      <w:pPr>
        <w:rPr>
          <w:rFonts w:ascii="Times New Roman" w:hAnsi="Times New Roman" w:cs="Times New Roman"/>
        </w:rPr>
      </w:pPr>
    </w:p>
    <w:p w:rsidR="00706B34" w:rsidRPr="00706B34" w:rsidRDefault="00706B34" w:rsidP="00706B34">
      <w:pPr>
        <w:pStyle w:val="Heading2"/>
      </w:pPr>
      <w:r w:rsidRPr="00706B34">
        <w:t>Subsidiary Bodies in International Tourism Governance and the Manila Declaration on World Tourism</w:t>
      </w:r>
    </w:p>
    <w:p w:rsidR="00706B34" w:rsidRPr="00706B34" w:rsidRDefault="00706B34" w:rsidP="00706B34">
      <w:pPr>
        <w:pStyle w:val="NormalWeb"/>
      </w:pPr>
      <w:r w:rsidRPr="00706B34">
        <w:t xml:space="preserve">International tourism governance relies on structured institutions to guide policy, coordination, and sustainable development. Within this framework, the United Nations World Tourism Organization (UNWTO) plays a central role. Two important aspects of UNWTO’s contribution to global tourism governance are its </w:t>
      </w:r>
      <w:r w:rsidRPr="00706B34">
        <w:rPr>
          <w:rStyle w:val="Strong"/>
          <w:rFonts w:eastAsiaTheme="majorEastAsia"/>
        </w:rPr>
        <w:t>subsidiary bodies</w:t>
      </w:r>
      <w:r w:rsidRPr="00706B34">
        <w:t xml:space="preserve"> and landmark policy instruments such as the </w:t>
      </w:r>
      <w:r w:rsidRPr="00706B34">
        <w:rPr>
          <w:rStyle w:val="Strong"/>
          <w:rFonts w:eastAsiaTheme="majorEastAsia"/>
        </w:rPr>
        <w:t>Manila Declaration on World Tourism (1980)</w:t>
      </w:r>
      <w:r w:rsidRPr="00706B34">
        <w:t>.</w:t>
      </w:r>
    </w:p>
    <w:p w:rsidR="00706B34" w:rsidRPr="00706B34" w:rsidRDefault="00706B34" w:rsidP="00706B34">
      <w:pPr>
        <w:pStyle w:val="Heading3"/>
      </w:pPr>
      <w:r w:rsidRPr="00706B34">
        <w:t>Subsidiary Bodies in International Tourism Governance</w:t>
      </w:r>
    </w:p>
    <w:p w:rsidR="00706B34" w:rsidRPr="00706B34" w:rsidRDefault="00706B34" w:rsidP="00706B34">
      <w:pPr>
        <w:pStyle w:val="NormalWeb"/>
      </w:pPr>
      <w:r w:rsidRPr="00706B34">
        <w:t>Subsidiary bodies are specialized organs created by an international organization to assist in carrying out its functions. In international tourism governance, subsidiary bodies support policy formulation, implementation, and coordination across different levels and regions. Within the UNWTO, these bodies operate under the authority of the General Assembly and the Executive Council.</w:t>
      </w:r>
    </w:p>
    <w:p w:rsidR="00706B34" w:rsidRPr="00706B34" w:rsidRDefault="00706B34" w:rsidP="00706B34">
      <w:pPr>
        <w:pStyle w:val="NormalWeb"/>
      </w:pPr>
      <w:r w:rsidRPr="00706B34">
        <w:t>UNWTO subsidiary bodies include the Executive Council, Regional Commissions, and various specialized committees and working groups. Regional Commissions represent different parts of the world—such as Africa, Europe, and Asia and the Pacific—ensuring that regional tourism challenges and priorities are addressed. Specialized committees focus on areas such as tourism ethics, sustainability, statistics, education, and crisis management.</w:t>
      </w:r>
    </w:p>
    <w:p w:rsidR="00706B34" w:rsidRPr="00706B34" w:rsidRDefault="00706B34" w:rsidP="00706B34">
      <w:pPr>
        <w:pStyle w:val="NormalWeb"/>
      </w:pPr>
      <w:r w:rsidRPr="00706B34">
        <w:t xml:space="preserve">The general role of subsidiary bodies within the UNWTO is to enhance effective global tourism governance. They provide technical expertise, policy advice, and platforms for cooperation among member states. From a tourism management perspective, these bodies help governments develop sustainable tourism policies, improve destination management, </w:t>
      </w:r>
      <w:r w:rsidRPr="00706B34">
        <w:lastRenderedPageBreak/>
        <w:t xml:space="preserve">and respond to emerging challenges such as climate change and tourism crises. </w:t>
      </w:r>
    </w:p>
    <w:p w:rsidR="00706B34" w:rsidRPr="00706B34" w:rsidRDefault="00706B34" w:rsidP="00706B34">
      <w:pPr>
        <w:pStyle w:val="Heading3"/>
      </w:pPr>
      <w:r w:rsidRPr="00706B34">
        <w:t>The Manila Declaration on World Tourism (1980)</w:t>
      </w:r>
    </w:p>
    <w:p w:rsidR="00706B34" w:rsidRPr="00706B34" w:rsidRDefault="00706B34" w:rsidP="00706B34">
      <w:pPr>
        <w:pStyle w:val="NormalWeb"/>
      </w:pPr>
      <w:r w:rsidRPr="00706B34">
        <w:t>The Manila Declaration on World Tourism was adopted in 1980 during the World Tourism Conference held in Manila, Philippines, under the auspices of the World Tourism Organization. The declaration is regarded as a milestone in international tourism policy because it redefined the role and purpose of tourism in global development.</w:t>
      </w:r>
    </w:p>
    <w:p w:rsidR="00706B34" w:rsidRPr="00706B34" w:rsidRDefault="00706B34" w:rsidP="00706B34">
      <w:pPr>
        <w:pStyle w:val="NormalWeb"/>
      </w:pPr>
      <w:r w:rsidRPr="00706B34">
        <w:t>The declaration recognized tourism as a fundamental human activity linked to the right to rest, leisure, and freedom of movement. It emphasized that tourism is not only an economic activity but also a social, cultural, and educational force that promotes peace, mutual understanding, and respect among nations. The Manila Declaration also highlighted the responsibility of governments to plan and manage tourism development in a way that protects the environment, preserves cultural heritage, and benefits host communities.</w:t>
      </w:r>
    </w:p>
    <w:p w:rsidR="00706B34" w:rsidRPr="00706B34" w:rsidRDefault="00706B34" w:rsidP="00706B34">
      <w:pPr>
        <w:pStyle w:val="NormalWeb"/>
      </w:pPr>
      <w:r w:rsidRPr="00706B34">
        <w:t>The Manila Declaration is considered a milestone because it shifted tourism policy from a narrow economic focus to a more holistic and ethical approach. It laid the foundation for later concepts such as sustainable tourism, responsible tourism</w:t>
      </w:r>
      <w:r>
        <w:t>, and the Global Code of Ethics.</w:t>
      </w:r>
    </w:p>
    <w:p w:rsidR="00706B34" w:rsidRPr="00706B34" w:rsidRDefault="00706B34" w:rsidP="00706B34">
      <w:pPr>
        <w:rPr>
          <w:rFonts w:ascii="Times New Roman" w:hAnsi="Times New Roman" w:cs="Times New Roman"/>
        </w:rPr>
      </w:pPr>
      <w:r w:rsidRPr="00706B34">
        <w:rPr>
          <w:rFonts w:ascii="Times New Roman" w:hAnsi="Times New Roman" w:cs="Times New Roman"/>
        </w:rPr>
        <w:pict>
          <v:rect id="_x0000_i1054" style="width:0;height:1.5pt" o:hralign="center" o:hrstd="t" o:hr="t" fillcolor="#a0a0a0" stroked="f"/>
        </w:pict>
      </w:r>
    </w:p>
    <w:p w:rsidR="00706B34" w:rsidRPr="00706B34" w:rsidRDefault="00706B34" w:rsidP="00706B34">
      <w:pPr>
        <w:pStyle w:val="Heading2"/>
      </w:pPr>
      <w:r w:rsidRPr="00706B34">
        <w:t>References (APA Style with Links)</w:t>
      </w:r>
    </w:p>
    <w:p w:rsidR="00706B34" w:rsidRPr="00706B34" w:rsidRDefault="00706B34" w:rsidP="00706B34">
      <w:pPr>
        <w:pStyle w:val="NormalWeb"/>
      </w:pPr>
      <w:r w:rsidRPr="00706B34">
        <w:t xml:space="preserve">World Tourism Organization. (1980). </w:t>
      </w:r>
      <w:r w:rsidRPr="00706B34">
        <w:rPr>
          <w:rStyle w:val="Emphasis"/>
        </w:rPr>
        <w:t>Manila Declaration on World Tourism</w:t>
      </w:r>
      <w:r w:rsidRPr="00706B34">
        <w:t>.</w:t>
      </w:r>
      <w:r w:rsidRPr="00706B34">
        <w:br/>
      </w:r>
      <w:hyperlink r:id="rId5" w:history="1">
        <w:r w:rsidRPr="00706B34">
          <w:rPr>
            <w:rStyle w:val="Hyperlink"/>
          </w:rPr>
          <w:t>https://zendy.io/title/10.18111/un</w:t>
        </w:r>
        <w:r w:rsidRPr="00706B34">
          <w:rPr>
            <w:rStyle w:val="Hyperlink"/>
          </w:rPr>
          <w:t>w</w:t>
        </w:r>
        <w:r w:rsidRPr="00706B34">
          <w:rPr>
            <w:rStyle w:val="Hyperlink"/>
          </w:rPr>
          <w:t>todeclarations.1980.01.01</w:t>
        </w:r>
      </w:hyperlink>
    </w:p>
    <w:p w:rsidR="00706B34" w:rsidRPr="00706B34" w:rsidRDefault="00706B34" w:rsidP="00706B34">
      <w:pPr>
        <w:pStyle w:val="NormalWeb"/>
      </w:pPr>
      <w:r w:rsidRPr="00706B34">
        <w:t xml:space="preserve">World Tourism Organization. (2019). </w:t>
      </w:r>
      <w:r w:rsidRPr="00706B34">
        <w:rPr>
          <w:rStyle w:val="Emphasis"/>
        </w:rPr>
        <w:t>UNWTO basic documents: Statutes, rules of procedure, agreements</w:t>
      </w:r>
      <w:r w:rsidRPr="00706B34">
        <w:t>. UNWTO.</w:t>
      </w:r>
      <w:r w:rsidRPr="00706B34">
        <w:br/>
      </w:r>
      <w:hyperlink r:id="rId6" w:history="1">
        <w:r w:rsidRPr="00706B34">
          <w:rPr>
            <w:rStyle w:val="Hyperlink"/>
          </w:rPr>
          <w:t>https://webunwto.s3.eu-wes</w:t>
        </w:r>
        <w:r w:rsidRPr="00706B34">
          <w:rPr>
            <w:rStyle w:val="Hyperlink"/>
          </w:rPr>
          <w:t>t</w:t>
        </w:r>
        <w:r w:rsidRPr="00706B34">
          <w:rPr>
            <w:rStyle w:val="Hyperlink"/>
          </w:rPr>
          <w:t>-1.amazonaws.com/s3fs-public/2019-11/130718basicdocumentsenweb.pdf</w:t>
        </w:r>
      </w:hyperlink>
    </w:p>
    <w:p w:rsidR="00706B34" w:rsidRPr="00706B34" w:rsidRDefault="00706B34" w:rsidP="00706B34">
      <w:pPr>
        <w:pStyle w:val="NormalWeb"/>
      </w:pPr>
      <w:r w:rsidRPr="00706B34">
        <w:t>UN Tourism. (</w:t>
      </w:r>
      <w:proofErr w:type="spellStart"/>
      <w:r w:rsidRPr="00706B34">
        <w:t>n.d.</w:t>
      </w:r>
      <w:proofErr w:type="spellEnd"/>
      <w:r w:rsidRPr="00706B34">
        <w:t xml:space="preserve">). </w:t>
      </w:r>
      <w:r w:rsidRPr="00706B34">
        <w:rPr>
          <w:rStyle w:val="Emphasis"/>
        </w:rPr>
        <w:t>Who we are</w:t>
      </w:r>
      <w:r w:rsidRPr="00706B34">
        <w:t>. United Nations World Tourism Organization.</w:t>
      </w:r>
      <w:r w:rsidRPr="00706B34">
        <w:br/>
      </w:r>
      <w:hyperlink r:id="rId7" w:history="1">
        <w:r w:rsidRPr="00706B34">
          <w:rPr>
            <w:rStyle w:val="Hyperlink"/>
          </w:rPr>
          <w:t>https://www.unwto.org/who-we</w:t>
        </w:r>
        <w:r w:rsidRPr="00706B34">
          <w:rPr>
            <w:rStyle w:val="Hyperlink"/>
          </w:rPr>
          <w:t>-</w:t>
        </w:r>
        <w:r w:rsidRPr="00706B34">
          <w:rPr>
            <w:rStyle w:val="Hyperlink"/>
          </w:rPr>
          <w:t>are</w:t>
        </w:r>
      </w:hyperlink>
    </w:p>
    <w:p w:rsidR="00706B34" w:rsidRPr="00706B34" w:rsidRDefault="00706B34" w:rsidP="00706B34">
      <w:pPr>
        <w:pStyle w:val="NormalWeb"/>
      </w:pPr>
      <w:r w:rsidRPr="00706B34">
        <w:t>.</w:t>
      </w:r>
    </w:p>
    <w:p w:rsidR="00EA737F" w:rsidRPr="00706B34" w:rsidRDefault="00EA737F" w:rsidP="00EA737F">
      <w:pPr>
        <w:spacing w:line="276" w:lineRule="auto"/>
        <w:rPr>
          <w:rFonts w:ascii="Times New Roman" w:hAnsi="Times New Roman" w:cs="Times New Roman"/>
          <w:lang w:val="en-US"/>
        </w:rPr>
      </w:pPr>
    </w:p>
    <w:sectPr w:rsidR="00EA737F" w:rsidRPr="00706B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embedRegular r:id="rId1" w:fontKey="{D4D59657-EFE6-4ABA-B130-9B4CAB3C59A8}"/>
    <w:embedBold r:id="rId2" w:fontKey="{53DFD992-8FF1-413B-AEEA-09FF1FEC97E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ABBF4D2D-4F91-4B85-9FCA-0C2F4D53F268}"/>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CF470AD6-7288-41F0-8343-FDE7C1C571F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1700EC"/>
    <w:rsid w:val="00174BB1"/>
    <w:rsid w:val="0019504D"/>
    <w:rsid w:val="00224FD9"/>
    <w:rsid w:val="002F4AE0"/>
    <w:rsid w:val="00384E8A"/>
    <w:rsid w:val="003D1074"/>
    <w:rsid w:val="00426865"/>
    <w:rsid w:val="00477CAA"/>
    <w:rsid w:val="00481859"/>
    <w:rsid w:val="00502E29"/>
    <w:rsid w:val="005E458B"/>
    <w:rsid w:val="00661030"/>
    <w:rsid w:val="00706B34"/>
    <w:rsid w:val="00716E23"/>
    <w:rsid w:val="00844EC2"/>
    <w:rsid w:val="008516FE"/>
    <w:rsid w:val="00903466"/>
    <w:rsid w:val="009C1D0A"/>
    <w:rsid w:val="00A044F7"/>
    <w:rsid w:val="00A8150E"/>
    <w:rsid w:val="00B20343"/>
    <w:rsid w:val="00B85EA7"/>
    <w:rsid w:val="00BE65DD"/>
    <w:rsid w:val="00C21EBA"/>
    <w:rsid w:val="00C612A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25FE4"/>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706B34"/>
    <w:pPr>
      <w:keepNext/>
      <w:keepLines/>
      <w:spacing w:before="40" w:line="276" w:lineRule="auto"/>
      <w:outlineLvl w:val="1"/>
    </w:pPr>
    <w:rPr>
      <w:rFonts w:ascii="Times New Roman" w:eastAsiaTheme="majorEastAsia" w:hAnsi="Times New Roman" w:cs="Times New Roman"/>
      <w:b/>
      <w:color w:val="000000" w:themeColor="text1"/>
      <w:lang w:val="en-US"/>
    </w:rPr>
  </w:style>
  <w:style w:type="paragraph" w:styleId="Heading3">
    <w:name w:val="heading 3"/>
    <w:basedOn w:val="Normal"/>
    <w:next w:val="Normal"/>
    <w:link w:val="Heading3Char"/>
    <w:autoRedefine/>
    <w:uiPriority w:val="9"/>
    <w:unhideWhenUsed/>
    <w:qFormat/>
    <w:rsid w:val="00706B34"/>
    <w:pPr>
      <w:keepNext/>
      <w:keepLines/>
      <w:spacing w:before="40" w:line="276" w:lineRule="auto"/>
      <w:outlineLvl w:val="2"/>
    </w:pPr>
    <w:rPr>
      <w:rFonts w:ascii="Times New Roman" w:eastAsiaTheme="majorEastAsia" w:hAnsi="Times New Roman" w:cs="Times New Roman"/>
      <w:b/>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706B34"/>
    <w:rPr>
      <w:rFonts w:ascii="Times New Roman" w:eastAsiaTheme="majorEastAsia" w:hAnsi="Times New Roman" w:cs="Times New Roman"/>
      <w:b/>
      <w:color w:val="000000" w:themeColor="text1"/>
      <w:lang w:val="en-US"/>
    </w:rPr>
  </w:style>
  <w:style w:type="character" w:customStyle="1" w:styleId="Heading3Char">
    <w:name w:val="Heading 3 Char"/>
    <w:basedOn w:val="DefaultParagraphFont"/>
    <w:link w:val="Heading3"/>
    <w:uiPriority w:val="9"/>
    <w:rsid w:val="00706B34"/>
    <w:rPr>
      <w:rFonts w:ascii="Times New Roman" w:eastAsiaTheme="majorEastAsia" w:hAnsi="Times New Roman" w:cs="Times New Roman"/>
      <w:b/>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706B34"/>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706B34"/>
    <w:rPr>
      <w:b/>
      <w:bCs/>
    </w:rPr>
  </w:style>
  <w:style w:type="character" w:styleId="Emphasis">
    <w:name w:val="Emphasis"/>
    <w:basedOn w:val="DefaultParagraphFont"/>
    <w:uiPriority w:val="20"/>
    <w:qFormat/>
    <w:rsid w:val="00706B34"/>
    <w:rPr>
      <w:i/>
      <w:iCs/>
    </w:rPr>
  </w:style>
  <w:style w:type="character" w:styleId="Hyperlink">
    <w:name w:val="Hyperlink"/>
    <w:basedOn w:val="DefaultParagraphFont"/>
    <w:uiPriority w:val="99"/>
    <w:semiHidden/>
    <w:unhideWhenUsed/>
    <w:rsid w:val="00706B34"/>
    <w:rPr>
      <w:color w:val="0000FF"/>
      <w:u w:val="single"/>
    </w:rPr>
  </w:style>
  <w:style w:type="character" w:styleId="FollowedHyperlink">
    <w:name w:val="FollowedHyperlink"/>
    <w:basedOn w:val="DefaultParagraphFont"/>
    <w:uiPriority w:val="99"/>
    <w:semiHidden/>
    <w:unhideWhenUsed/>
    <w:rsid w:val="00706B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232921">
      <w:bodyDiv w:val="1"/>
      <w:marLeft w:val="0"/>
      <w:marRight w:val="0"/>
      <w:marTop w:val="0"/>
      <w:marBottom w:val="0"/>
      <w:divBdr>
        <w:top w:val="none" w:sz="0" w:space="0" w:color="auto"/>
        <w:left w:val="none" w:sz="0" w:space="0" w:color="auto"/>
        <w:bottom w:val="none" w:sz="0" w:space="0" w:color="auto"/>
        <w:right w:val="none" w:sz="0" w:space="0" w:color="auto"/>
      </w:divBdr>
    </w:div>
    <w:div w:id="1112627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unwto.org/who-we-ar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ebunwto.s3.eu-west-1.amazonaws.com/s3fs-public/2019-11/130718basicdocumentsenweb.pdf" TargetMode="External"/><Relationship Id="rId5" Type="http://schemas.openxmlformats.org/officeDocument/2006/relationships/hyperlink" Target="https://zendy.io/title/10.18111/unwtodeclarations.1980.01.01" TargetMode="External"/><Relationship Id="rId4" Type="http://schemas.openxmlformats.org/officeDocument/2006/relationships/image" Target="media/image1.png"/><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604</Words>
  <Characters>3448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2026-01-31T03:55:00Z</dcterms:created>
  <dcterms:modified xsi:type="dcterms:W3CDTF">2026-01-31T03:55:00Z</dcterms:modified>
</cp:coreProperties>
</file>