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660" w:rsidRDefault="000C2660">
      <w:pPr>
        <w:pStyle w:val="BodyText"/>
        <w:spacing w:before="17"/>
        <w:rPr>
          <w:rFonts w:ascii="Times New Roman"/>
        </w:rPr>
      </w:pPr>
    </w:p>
    <w:p w:rsidR="000C2660" w:rsidRDefault="005911D7">
      <w:pPr>
        <w:pStyle w:val="Heading1"/>
        <w:spacing w:before="1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4916423</wp:posOffset>
            </wp:positionH>
            <wp:positionV relativeFrom="paragraph">
              <wp:posOffset>-185023</wp:posOffset>
            </wp:positionV>
            <wp:extent cx="1532799" cy="14112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2799" cy="1411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Tourist Regions and Attractions Course</w:t>
      </w:r>
    </w:p>
    <w:p w:rsidR="000C2660" w:rsidRDefault="005911D7">
      <w:pPr>
        <w:pStyle w:val="BodyText"/>
        <w:ind w:left="23"/>
        <w:rPr>
          <w:spacing w:val="-10"/>
        </w:rPr>
      </w:pPr>
      <w:r>
        <w:t>Assignment</w:t>
      </w:r>
      <w:r>
        <w:rPr>
          <w:spacing w:val="-10"/>
        </w:rPr>
        <w:t>2</w:t>
      </w:r>
    </w:p>
    <w:p w:rsidR="003411EF" w:rsidRPr="003411EF" w:rsidRDefault="003411EF" w:rsidP="003411EF">
      <w:pPr>
        <w:pStyle w:val="BodyText"/>
        <w:ind w:left="23"/>
      </w:pPr>
      <w:r w:rsidRPr="003411EF">
        <w:t xml:space="preserve">Student Name: </w:t>
      </w:r>
      <w:proofErr w:type="spellStart"/>
      <w:r w:rsidRPr="003411EF">
        <w:t>Anup</w:t>
      </w:r>
      <w:proofErr w:type="spellEnd"/>
      <w:r w:rsidRPr="003411EF">
        <w:t xml:space="preserve"> Kumar Joshi</w:t>
      </w:r>
      <w:r w:rsidRPr="003411EF">
        <w:br/>
        <w:t xml:space="preserve">Student ID: DE240036 </w:t>
      </w:r>
    </w:p>
    <w:p w:rsidR="003411EF" w:rsidRDefault="003411EF">
      <w:pPr>
        <w:pStyle w:val="BodyText"/>
        <w:ind w:left="23"/>
      </w:pPr>
    </w:p>
    <w:p w:rsidR="000C2660" w:rsidRDefault="005911D7">
      <w:pPr>
        <w:pStyle w:val="BodyText"/>
        <w:ind w:left="22"/>
      </w:pPr>
      <w:r>
        <w:rPr>
          <w:spacing w:val="-2"/>
        </w:rPr>
        <w:t>23.05.2025</w:t>
      </w: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0C2660" w:rsidRDefault="000C2660">
      <w:pPr>
        <w:pStyle w:val="BodyText"/>
      </w:pPr>
    </w:p>
    <w:p w:rsidR="005911D7" w:rsidRDefault="005911D7" w:rsidP="005911D7">
      <w:pPr>
        <w:pStyle w:val="Heading3"/>
      </w:pPr>
      <w:r>
        <w:rPr>
          <w:rStyle w:val="Strong"/>
          <w:b/>
          <w:bCs/>
        </w:rPr>
        <w:t>Focus on Japan – Geisha Culture and Tea Ceremonies</w:t>
      </w:r>
    </w:p>
    <w:p w:rsidR="005911D7" w:rsidRDefault="005911D7" w:rsidP="005911D7">
      <w:pPr>
        <w:pStyle w:val="NormalWeb"/>
      </w:pPr>
      <w:r>
        <w:rPr>
          <w:rStyle w:val="Strong"/>
        </w:rPr>
        <w:t xml:space="preserve">Q: Which aspects of culture are being </w:t>
      </w:r>
      <w:proofErr w:type="spellStart"/>
      <w:r>
        <w:rPr>
          <w:rStyle w:val="Strong"/>
        </w:rPr>
        <w:t>commodified</w:t>
      </w:r>
      <w:proofErr w:type="spellEnd"/>
      <w:r>
        <w:rPr>
          <w:rStyle w:val="Strong"/>
        </w:rPr>
        <w:t xml:space="preserve"> for tourism purposes (festivals, crafts, traditions)?</w:t>
      </w:r>
      <w:r>
        <w:br/>
        <w:t xml:space="preserve">A: In Japan, the Geisha culture, tea ceremonies, and festivals like </w:t>
      </w:r>
      <w:proofErr w:type="spellStart"/>
      <w:r>
        <w:t>Gion</w:t>
      </w:r>
      <w:proofErr w:type="spellEnd"/>
      <w:r>
        <w:t xml:space="preserve"> </w:t>
      </w:r>
      <w:proofErr w:type="spellStart"/>
      <w:r>
        <w:t>Matsuri</w:t>
      </w:r>
      <w:proofErr w:type="spellEnd"/>
      <w:r>
        <w:t xml:space="preserve"> are marketed as must-see experiences for tourists. Traditional kimonos and calligraphy are also </w:t>
      </w:r>
      <w:proofErr w:type="spellStart"/>
      <w:r>
        <w:t>commodified</w:t>
      </w:r>
      <w:proofErr w:type="spellEnd"/>
      <w:r>
        <w:t xml:space="preserve"> (</w:t>
      </w:r>
      <w:proofErr w:type="spellStart"/>
      <w:r>
        <w:t>Takayama</w:t>
      </w:r>
      <w:proofErr w:type="spellEnd"/>
      <w:r>
        <w:t>, 2017).</w:t>
      </w:r>
    </w:p>
    <w:p w:rsidR="005911D7" w:rsidRDefault="005911D7" w:rsidP="005911D7">
      <w:pPr>
        <w:pStyle w:val="NormalWeb"/>
      </w:pPr>
      <w:r>
        <w:rPr>
          <w:rStyle w:val="Strong"/>
        </w:rPr>
        <w:t xml:space="preserve">Q: How has this </w:t>
      </w:r>
      <w:proofErr w:type="spellStart"/>
      <w:r>
        <w:rPr>
          <w:rStyle w:val="Strong"/>
        </w:rPr>
        <w:t>commodification</w:t>
      </w:r>
      <w:proofErr w:type="spellEnd"/>
      <w:r>
        <w:rPr>
          <w:rStyle w:val="Strong"/>
        </w:rPr>
        <w:t xml:space="preserve"> changed these cultural aspects or the way people engage with them?</w:t>
      </w:r>
      <w:r>
        <w:br/>
        <w:t>A: The tea ceremony has shifted from a quiet, spiritual ritual to a brief interactive session meant for tourists. Geishas are now often performers for camera-laden guests, losing some of the cultural depth (Yamamoto, 2019).</w:t>
      </w:r>
    </w:p>
    <w:p w:rsidR="005911D7" w:rsidRDefault="005911D7" w:rsidP="005911D7">
      <w:pPr>
        <w:pStyle w:val="NormalWeb"/>
      </w:pPr>
      <w:r>
        <w:rPr>
          <w:rStyle w:val="Strong"/>
        </w:rPr>
        <w:t xml:space="preserve">Q: What are the negative impacts of such </w:t>
      </w:r>
      <w:proofErr w:type="spellStart"/>
      <w:r>
        <w:rPr>
          <w:rStyle w:val="Strong"/>
        </w:rPr>
        <w:t>commodification</w:t>
      </w:r>
      <w:proofErr w:type="spellEnd"/>
      <w:r>
        <w:rPr>
          <w:rStyle w:val="Strong"/>
        </w:rPr>
        <w:t xml:space="preserve"> on local communities?</w:t>
      </w:r>
      <w:r>
        <w:br/>
        <w:t xml:space="preserve">A: It creates cultural stereotypes and distorts traditions. Many locals feel their identity is being simplified for tourist consumption. Also, genuine practitioners struggle to preserve </w:t>
      </w:r>
      <w:proofErr w:type="gramStart"/>
      <w:r>
        <w:t>authenticity</w:t>
      </w:r>
      <w:proofErr w:type="gramEnd"/>
      <w:r>
        <w:t xml:space="preserve"> amidst commercial demands (Nakamura, 2020).</w:t>
      </w:r>
    </w:p>
    <w:p w:rsidR="000C2660" w:rsidRDefault="005911D7" w:rsidP="005911D7">
      <w:pPr>
        <w:pStyle w:val="Heading1"/>
      </w:pPr>
      <w:r>
        <w:rPr>
          <w:rStyle w:val="Strong"/>
        </w:rPr>
        <w:t>Q: What strategies can be used to balance tourism development with cultural preservation?</w:t>
      </w:r>
      <w:r>
        <w:br/>
        <w:t>A: Government guidelines to protect cultural symbols, limited group sizes, and collaboration with cultural experts can ensure respectful engagement (Japan Tourism Agency, 2021).</w:t>
      </w:r>
    </w:p>
    <w:sectPr w:rsidR="000C2660" w:rsidSect="000C2660">
      <w:type w:val="continuous"/>
      <w:pgSz w:w="11910" w:h="16840"/>
      <w:pgMar w:top="1420" w:right="1559" w:bottom="280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54CC3"/>
    <w:multiLevelType w:val="hybridMultilevel"/>
    <w:tmpl w:val="33E67FB8"/>
    <w:lvl w:ilvl="0" w:tplc="1C7C0CDA">
      <w:numFmt w:val="bullet"/>
      <w:lvlText w:val="-"/>
      <w:lvlJc w:val="left"/>
      <w:pPr>
        <w:ind w:left="23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80868B0">
      <w:numFmt w:val="bullet"/>
      <w:lvlText w:val="•"/>
      <w:lvlJc w:val="left"/>
      <w:pPr>
        <w:ind w:left="911" w:hanging="128"/>
      </w:pPr>
      <w:rPr>
        <w:rFonts w:hint="default"/>
        <w:lang w:val="en-US" w:eastAsia="en-US" w:bidi="ar-SA"/>
      </w:rPr>
    </w:lvl>
    <w:lvl w:ilvl="2" w:tplc="BDC01052">
      <w:numFmt w:val="bullet"/>
      <w:lvlText w:val="•"/>
      <w:lvlJc w:val="left"/>
      <w:pPr>
        <w:ind w:left="1802" w:hanging="128"/>
      </w:pPr>
      <w:rPr>
        <w:rFonts w:hint="default"/>
        <w:lang w:val="en-US" w:eastAsia="en-US" w:bidi="ar-SA"/>
      </w:rPr>
    </w:lvl>
    <w:lvl w:ilvl="3" w:tplc="8B78F25C">
      <w:numFmt w:val="bullet"/>
      <w:lvlText w:val="•"/>
      <w:lvlJc w:val="left"/>
      <w:pPr>
        <w:ind w:left="2693" w:hanging="128"/>
      </w:pPr>
      <w:rPr>
        <w:rFonts w:hint="default"/>
        <w:lang w:val="en-US" w:eastAsia="en-US" w:bidi="ar-SA"/>
      </w:rPr>
    </w:lvl>
    <w:lvl w:ilvl="4" w:tplc="453A2CAA">
      <w:numFmt w:val="bullet"/>
      <w:lvlText w:val="•"/>
      <w:lvlJc w:val="left"/>
      <w:pPr>
        <w:ind w:left="3584" w:hanging="128"/>
      </w:pPr>
      <w:rPr>
        <w:rFonts w:hint="default"/>
        <w:lang w:val="en-US" w:eastAsia="en-US" w:bidi="ar-SA"/>
      </w:rPr>
    </w:lvl>
    <w:lvl w:ilvl="5" w:tplc="F4AC27C8">
      <w:numFmt w:val="bullet"/>
      <w:lvlText w:val="•"/>
      <w:lvlJc w:val="left"/>
      <w:pPr>
        <w:ind w:left="4475" w:hanging="128"/>
      </w:pPr>
      <w:rPr>
        <w:rFonts w:hint="default"/>
        <w:lang w:val="en-US" w:eastAsia="en-US" w:bidi="ar-SA"/>
      </w:rPr>
    </w:lvl>
    <w:lvl w:ilvl="6" w:tplc="8D2C35B2">
      <w:numFmt w:val="bullet"/>
      <w:lvlText w:val="•"/>
      <w:lvlJc w:val="left"/>
      <w:pPr>
        <w:ind w:left="5366" w:hanging="128"/>
      </w:pPr>
      <w:rPr>
        <w:rFonts w:hint="default"/>
        <w:lang w:val="en-US" w:eastAsia="en-US" w:bidi="ar-SA"/>
      </w:rPr>
    </w:lvl>
    <w:lvl w:ilvl="7" w:tplc="604EF388">
      <w:numFmt w:val="bullet"/>
      <w:lvlText w:val="•"/>
      <w:lvlJc w:val="left"/>
      <w:pPr>
        <w:ind w:left="6257" w:hanging="128"/>
      </w:pPr>
      <w:rPr>
        <w:rFonts w:hint="default"/>
        <w:lang w:val="en-US" w:eastAsia="en-US" w:bidi="ar-SA"/>
      </w:rPr>
    </w:lvl>
    <w:lvl w:ilvl="8" w:tplc="5A12D530">
      <w:numFmt w:val="bullet"/>
      <w:lvlText w:val="•"/>
      <w:lvlJc w:val="left"/>
      <w:pPr>
        <w:ind w:left="7148" w:hanging="12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C2660"/>
    <w:rsid w:val="000C2660"/>
    <w:rsid w:val="001C0ACB"/>
    <w:rsid w:val="003411EF"/>
    <w:rsid w:val="00591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C2660"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rsid w:val="000C2660"/>
    <w:pPr>
      <w:ind w:left="23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11D7"/>
    <w:pPr>
      <w:keepNext/>
      <w:keepLines/>
      <w:widowControl/>
      <w:autoSpaceDE/>
      <w:autoSpaceDN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0C2660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0C2660"/>
    <w:pPr>
      <w:ind w:left="22" w:hanging="126"/>
    </w:pPr>
  </w:style>
  <w:style w:type="paragraph" w:customStyle="1" w:styleId="TableParagraph">
    <w:name w:val="Table Paragraph"/>
    <w:basedOn w:val="Normal"/>
    <w:uiPriority w:val="1"/>
    <w:qFormat/>
    <w:rsid w:val="000C2660"/>
  </w:style>
  <w:style w:type="character" w:customStyle="1" w:styleId="Heading3Char">
    <w:name w:val="Heading 3 Char"/>
    <w:basedOn w:val="DefaultParagraphFont"/>
    <w:link w:val="Heading3"/>
    <w:uiPriority w:val="9"/>
    <w:semiHidden/>
    <w:rsid w:val="005911D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911D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1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0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Mahmoud Bakry</dc:creator>
  <dc:description/>
  <cp:lastModifiedBy>ANCHALIKA</cp:lastModifiedBy>
  <cp:revision>3</cp:revision>
  <dcterms:created xsi:type="dcterms:W3CDTF">2025-05-25T14:26:00Z</dcterms:created>
  <dcterms:modified xsi:type="dcterms:W3CDTF">2025-05-25T15:21:00Z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2025-05-25T00:00:00Z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2025-05-25T00:00:00Z</vt:filetime>
  </property>
  <property fmtid="{D5CDD505-2E9C-101B-9397-08002B2CF9AE}" pid="5" name="Producer">
    <vt:lpwstr>Adobe PDF Library 19.8.103</vt:lpwstr>
  </property>
  <property fmtid="{D5CDD505-2E9C-101B-9397-08002B2CF9AE}" pid="6" name="SourceModified">
    <vt:lpwstr>D:20250525055448</vt:lpwstr>
  </property>
</Properties>
</file>