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0C28745" wp14:paraId="0887CAA7" wp14:textId="554C3220">
      <w:pPr>
        <w:pStyle w:val="Heading2"/>
        <w:spacing w:before="299" w:beforeAutospacing="off" w:after="299" w:afterAutospacing="off"/>
        <w:rPr>
          <w:rFonts w:ascii="Aptos" w:hAnsi="Aptos" w:eastAsia="Aptos" w:cs="Aptos"/>
          <w:b w:val="0"/>
          <w:bCs w:val="0"/>
          <w:noProof w:val="0"/>
          <w:sz w:val="36"/>
          <w:szCs w:val="36"/>
          <w:lang w:val="en-US"/>
        </w:rPr>
      </w:pPr>
      <w:r w:rsidRPr="00C28745" w:rsidR="0994DEA7">
        <w:rPr>
          <w:rFonts w:ascii="Aptos" w:hAnsi="Aptos" w:eastAsia="Aptos" w:cs="Aptos"/>
          <w:b w:val="0"/>
          <w:bCs w:val="0"/>
          <w:noProof w:val="0"/>
          <w:sz w:val="36"/>
          <w:szCs w:val="36"/>
          <w:lang w:val="en-US"/>
        </w:rPr>
        <w:t>1. Types of Membership in UN Tourism</w:t>
      </w:r>
    </w:p>
    <w:p xmlns:wp14="http://schemas.microsoft.com/office/word/2010/wordml" w:rsidP="00C28745" wp14:paraId="3EC23475" wp14:textId="5D8A717D">
      <w:pPr>
        <w:spacing w:before="240" w:beforeAutospacing="off" w:after="240" w:afterAutospacing="off"/>
        <w:rPr>
          <w:rFonts w:ascii="Aptos" w:hAnsi="Aptos" w:eastAsia="Aptos" w:cs="Aptos"/>
          <w:b w:val="0"/>
          <w:bCs w:val="0"/>
          <w:noProof w:val="0"/>
          <w:sz w:val="24"/>
          <w:szCs w:val="24"/>
          <w:lang w:val="en-US"/>
        </w:rPr>
      </w:pPr>
      <w:r w:rsidRPr="00C28745" w:rsidR="0994DEA7">
        <w:rPr>
          <w:rFonts w:ascii="Aptos" w:hAnsi="Aptos" w:eastAsia="Aptos" w:cs="Aptos"/>
          <w:b w:val="0"/>
          <w:bCs w:val="0"/>
          <w:noProof w:val="0"/>
          <w:sz w:val="24"/>
          <w:szCs w:val="24"/>
          <w:lang w:val="en-US"/>
        </w:rPr>
        <w:t>UN</w:t>
      </w:r>
      <w:r w:rsidRPr="00C28745" w:rsidR="0994DEA7">
        <w:rPr>
          <w:rFonts w:ascii="Aptos" w:hAnsi="Aptos" w:eastAsia="Aptos" w:cs="Aptos"/>
          <w:b w:val="0"/>
          <w:bCs w:val="0"/>
          <w:noProof w:val="0"/>
          <w:sz w:val="24"/>
          <w:szCs w:val="24"/>
          <w:lang w:val="en-US"/>
        </w:rPr>
        <w:t xml:space="preserve"> Tourism</w:t>
      </w:r>
      <w:r w:rsidRPr="00C28745" w:rsidR="0994DEA7">
        <w:rPr>
          <w:rFonts w:ascii="Aptos" w:hAnsi="Aptos" w:eastAsia="Aptos" w:cs="Aptos"/>
          <w:b w:val="0"/>
          <w:bCs w:val="0"/>
          <w:noProof w:val="0"/>
          <w:sz w:val="24"/>
          <w:szCs w:val="24"/>
          <w:lang w:val="en-US"/>
        </w:rPr>
        <w:t xml:space="preserve"> (formerly UNWTO) </w:t>
      </w:r>
      <w:r w:rsidRPr="00C28745" w:rsidR="0994DEA7">
        <w:rPr>
          <w:rFonts w:ascii="Aptos" w:hAnsi="Aptos" w:eastAsia="Aptos" w:cs="Aptos"/>
          <w:b w:val="0"/>
          <w:bCs w:val="0"/>
          <w:noProof w:val="0"/>
          <w:sz w:val="24"/>
          <w:szCs w:val="24"/>
          <w:lang w:val="en-US"/>
        </w:rPr>
        <w:t>possesses</w:t>
      </w:r>
      <w:r w:rsidRPr="00C28745" w:rsidR="0994DEA7">
        <w:rPr>
          <w:rFonts w:ascii="Aptos" w:hAnsi="Aptos" w:eastAsia="Aptos" w:cs="Aptos"/>
          <w:b w:val="0"/>
          <w:bCs w:val="0"/>
          <w:noProof w:val="0"/>
          <w:sz w:val="24"/>
          <w:szCs w:val="24"/>
          <w:lang w:val="en-US"/>
        </w:rPr>
        <w:t xml:space="preserve"> a unique organizational structure within the United Nations system. Unlike many UN agencies that are strictly intergovernmental, UN Tourism </w:t>
      </w:r>
      <w:r w:rsidRPr="00C28745" w:rsidR="0994DEA7">
        <w:rPr>
          <w:rFonts w:ascii="Aptos" w:hAnsi="Aptos" w:eastAsia="Aptos" w:cs="Aptos"/>
          <w:b w:val="0"/>
          <w:bCs w:val="0"/>
          <w:noProof w:val="0"/>
          <w:sz w:val="24"/>
          <w:szCs w:val="24"/>
          <w:lang w:val="en-US"/>
        </w:rPr>
        <w:t>utilizes</w:t>
      </w:r>
      <w:r w:rsidRPr="00C28745" w:rsidR="0994DEA7">
        <w:rPr>
          <w:rFonts w:ascii="Aptos" w:hAnsi="Aptos" w:eastAsia="Aptos" w:cs="Aptos"/>
          <w:b w:val="0"/>
          <w:bCs w:val="0"/>
          <w:noProof w:val="0"/>
          <w:sz w:val="24"/>
          <w:szCs w:val="24"/>
          <w:lang w:val="en-US"/>
        </w:rPr>
        <w:t xml:space="preserve"> a "tripartite" membership model that integrates sovereign states, territories, and the private sector to foster </w:t>
      </w:r>
      <w:r w:rsidRPr="00C28745" w:rsidR="0994DEA7">
        <w:rPr>
          <w:rFonts w:ascii="Aptos" w:hAnsi="Aptos" w:eastAsia="Aptos" w:cs="Aptos"/>
          <w:b w:val="0"/>
          <w:bCs w:val="0"/>
          <w:noProof w:val="0"/>
          <w:sz w:val="24"/>
          <w:szCs w:val="24"/>
          <w:lang w:val="en-US"/>
        </w:rPr>
        <w:t>a holistic approach</w:t>
      </w:r>
      <w:r w:rsidRPr="00C28745" w:rsidR="0994DEA7">
        <w:rPr>
          <w:rFonts w:ascii="Aptos" w:hAnsi="Aptos" w:eastAsia="Aptos" w:cs="Aptos"/>
          <w:b w:val="0"/>
          <w:bCs w:val="0"/>
          <w:noProof w:val="0"/>
          <w:sz w:val="24"/>
          <w:szCs w:val="24"/>
          <w:lang w:val="en-US"/>
        </w:rPr>
        <w:t xml:space="preserve"> to global travel governance.</w:t>
      </w:r>
    </w:p>
    <w:p xmlns:wp14="http://schemas.microsoft.com/office/word/2010/wordml" w:rsidP="00C28745" wp14:paraId="33B52F6F" wp14:textId="4FB88AC3">
      <w:pPr>
        <w:pStyle w:val="Heading3"/>
        <w:spacing w:before="281" w:beforeAutospacing="off" w:after="281" w:afterAutospacing="off"/>
        <w:rPr>
          <w:rFonts w:ascii="Aptos" w:hAnsi="Aptos" w:eastAsia="Aptos" w:cs="Aptos"/>
          <w:b w:val="0"/>
          <w:bCs w:val="0"/>
          <w:noProof w:val="0"/>
          <w:sz w:val="28"/>
          <w:szCs w:val="28"/>
          <w:lang w:val="en-US"/>
        </w:rPr>
      </w:pPr>
      <w:r w:rsidRPr="00C28745" w:rsidR="0994DEA7">
        <w:rPr>
          <w:rFonts w:ascii="Aptos" w:hAnsi="Aptos" w:eastAsia="Aptos" w:cs="Aptos"/>
          <w:b w:val="0"/>
          <w:bCs w:val="0"/>
          <w:noProof w:val="0"/>
          <w:sz w:val="28"/>
          <w:szCs w:val="28"/>
          <w:lang w:val="en-US"/>
        </w:rPr>
        <w:t>Three Categories of Membership</w:t>
      </w:r>
    </w:p>
    <w:p xmlns:wp14="http://schemas.microsoft.com/office/word/2010/wordml" w:rsidP="00C28745" wp14:paraId="07C040C6" wp14:textId="597BFCFA">
      <w:pPr>
        <w:pStyle w:val="ListParagraph"/>
        <w:numPr>
          <w:ilvl w:val="0"/>
          <w:numId w:val="1"/>
        </w:numPr>
        <w:spacing w:before="240" w:beforeAutospacing="off" w:after="240" w:afterAutospacing="off"/>
        <w:rPr>
          <w:rFonts w:ascii="Aptos" w:hAnsi="Aptos" w:eastAsia="Aptos" w:cs="Aptos"/>
          <w:b w:val="0"/>
          <w:bCs w:val="0"/>
          <w:noProof w:val="0"/>
          <w:sz w:val="24"/>
          <w:szCs w:val="24"/>
          <w:lang w:val="en-US"/>
        </w:rPr>
      </w:pPr>
      <w:r w:rsidRPr="00C28745" w:rsidR="0994DEA7">
        <w:rPr>
          <w:rFonts w:ascii="Aptos" w:hAnsi="Aptos" w:eastAsia="Aptos" w:cs="Aptos"/>
          <w:b w:val="0"/>
          <w:bCs w:val="0"/>
          <w:noProof w:val="0"/>
          <w:sz w:val="24"/>
          <w:szCs w:val="24"/>
          <w:lang w:val="en-US"/>
        </w:rPr>
        <w:t>Full Members:</w:t>
      </w:r>
      <w:r w:rsidRPr="00C28745" w:rsidR="0994DEA7">
        <w:rPr>
          <w:rFonts w:ascii="Aptos" w:hAnsi="Aptos" w:eastAsia="Aptos" w:cs="Aptos"/>
          <w:b w:val="0"/>
          <w:bCs w:val="0"/>
          <w:noProof w:val="0"/>
          <w:sz w:val="24"/>
          <w:szCs w:val="24"/>
          <w:lang w:val="en-US"/>
        </w:rPr>
        <w:t xml:space="preserve"> These are the sovereign states that form the core of the organization. As of 2024, there are over 160 Full Members. They hold the ultimate decision-making power, specifically through the General Assembly. Their primary role is to set the strategic direction and approve the biennial Program of Work.</w:t>
      </w:r>
    </w:p>
    <w:p xmlns:wp14="http://schemas.microsoft.com/office/word/2010/wordml" w:rsidP="00C28745" wp14:paraId="3C338FB2" wp14:textId="38496270">
      <w:pPr>
        <w:pStyle w:val="ListParagraph"/>
        <w:numPr>
          <w:ilvl w:val="0"/>
          <w:numId w:val="1"/>
        </w:numPr>
        <w:spacing w:before="240" w:beforeAutospacing="off" w:after="240" w:afterAutospacing="off"/>
        <w:rPr>
          <w:rFonts w:ascii="Aptos" w:hAnsi="Aptos" w:eastAsia="Aptos" w:cs="Aptos"/>
          <w:b w:val="0"/>
          <w:bCs w:val="0"/>
          <w:noProof w:val="0"/>
          <w:sz w:val="24"/>
          <w:szCs w:val="24"/>
          <w:lang w:val="en-US"/>
        </w:rPr>
      </w:pPr>
      <w:r w:rsidRPr="00C28745" w:rsidR="0994DEA7">
        <w:rPr>
          <w:rFonts w:ascii="Aptos" w:hAnsi="Aptos" w:eastAsia="Aptos" w:cs="Aptos"/>
          <w:b w:val="0"/>
          <w:bCs w:val="0"/>
          <w:noProof w:val="0"/>
          <w:sz w:val="24"/>
          <w:szCs w:val="24"/>
          <w:lang w:val="en-US"/>
        </w:rPr>
        <w:t>Associate Members:</w:t>
      </w:r>
      <w:r w:rsidRPr="00C28745" w:rsidR="0994DEA7">
        <w:rPr>
          <w:rFonts w:ascii="Aptos" w:hAnsi="Aptos" w:eastAsia="Aptos" w:cs="Aptos"/>
          <w:b w:val="0"/>
          <w:bCs w:val="0"/>
          <w:noProof w:val="0"/>
          <w:sz w:val="24"/>
          <w:szCs w:val="24"/>
          <w:lang w:val="en-US"/>
        </w:rPr>
        <w:t xml:space="preserve"> This category is designed for territories or groups of territories that do not take responsibility for their own external relations but have a significant interest in tourism. Examples include territories like Puerto Rico, Aruba, or Hong Kong, Macao, and Madeira. While they </w:t>
      </w:r>
      <w:r w:rsidRPr="00C28745" w:rsidR="0994DEA7">
        <w:rPr>
          <w:rFonts w:ascii="Aptos" w:hAnsi="Aptos" w:eastAsia="Aptos" w:cs="Aptos"/>
          <w:b w:val="0"/>
          <w:bCs w:val="0"/>
          <w:noProof w:val="0"/>
          <w:sz w:val="24"/>
          <w:szCs w:val="24"/>
          <w:lang w:val="en-US"/>
        </w:rPr>
        <w:t>participate</w:t>
      </w:r>
      <w:r w:rsidRPr="00C28745" w:rsidR="0994DEA7">
        <w:rPr>
          <w:rFonts w:ascii="Aptos" w:hAnsi="Aptos" w:eastAsia="Aptos" w:cs="Aptos"/>
          <w:b w:val="0"/>
          <w:bCs w:val="0"/>
          <w:noProof w:val="0"/>
          <w:sz w:val="24"/>
          <w:szCs w:val="24"/>
          <w:lang w:val="en-US"/>
        </w:rPr>
        <w:t xml:space="preserve"> in technical committees and regional commissions, they do not </w:t>
      </w:r>
      <w:r w:rsidRPr="00C28745" w:rsidR="0994DEA7">
        <w:rPr>
          <w:rFonts w:ascii="Aptos" w:hAnsi="Aptos" w:eastAsia="Aptos" w:cs="Aptos"/>
          <w:b w:val="0"/>
          <w:bCs w:val="0"/>
          <w:noProof w:val="0"/>
          <w:sz w:val="24"/>
          <w:szCs w:val="24"/>
          <w:lang w:val="en-US"/>
        </w:rPr>
        <w:t>possess</w:t>
      </w:r>
      <w:r w:rsidRPr="00C28745" w:rsidR="0994DEA7">
        <w:rPr>
          <w:rFonts w:ascii="Aptos" w:hAnsi="Aptos" w:eastAsia="Aptos" w:cs="Aptos"/>
          <w:b w:val="0"/>
          <w:bCs w:val="0"/>
          <w:noProof w:val="0"/>
          <w:sz w:val="24"/>
          <w:szCs w:val="24"/>
          <w:lang w:val="en-US"/>
        </w:rPr>
        <w:t xml:space="preserve"> the same voting weight as sovereign states on constitutional amendments.</w:t>
      </w:r>
    </w:p>
    <w:p xmlns:wp14="http://schemas.microsoft.com/office/word/2010/wordml" w:rsidP="00C28745" wp14:paraId="77B9308E" wp14:textId="3761D3E6">
      <w:pPr>
        <w:pStyle w:val="ListParagraph"/>
        <w:numPr>
          <w:ilvl w:val="0"/>
          <w:numId w:val="1"/>
        </w:numPr>
        <w:spacing w:before="240" w:beforeAutospacing="off" w:after="240" w:afterAutospacing="off"/>
        <w:rPr>
          <w:rFonts w:ascii="Aptos" w:hAnsi="Aptos" w:eastAsia="Aptos" w:cs="Aptos"/>
          <w:b w:val="0"/>
          <w:bCs w:val="0"/>
          <w:noProof w:val="0"/>
          <w:sz w:val="24"/>
          <w:szCs w:val="24"/>
          <w:lang w:val="en-US"/>
        </w:rPr>
      </w:pPr>
      <w:r w:rsidRPr="00C28745" w:rsidR="0994DEA7">
        <w:rPr>
          <w:rFonts w:ascii="Aptos" w:hAnsi="Aptos" w:eastAsia="Aptos" w:cs="Aptos"/>
          <w:b w:val="0"/>
          <w:bCs w:val="0"/>
          <w:noProof w:val="0"/>
          <w:sz w:val="24"/>
          <w:szCs w:val="24"/>
          <w:lang w:val="en-US"/>
        </w:rPr>
        <w:t>Affiliate Members:</w:t>
      </w:r>
      <w:r w:rsidRPr="00C28745" w:rsidR="0994DEA7">
        <w:rPr>
          <w:rFonts w:ascii="Aptos" w:hAnsi="Aptos" w:eastAsia="Aptos" w:cs="Aptos"/>
          <w:b w:val="0"/>
          <w:bCs w:val="0"/>
          <w:noProof w:val="0"/>
          <w:sz w:val="24"/>
          <w:szCs w:val="24"/>
          <w:lang w:val="en-US"/>
        </w:rPr>
        <w:t xml:space="preserve"> This is </w:t>
      </w:r>
      <w:r w:rsidRPr="00C28745" w:rsidR="0994DEA7">
        <w:rPr>
          <w:rFonts w:ascii="Aptos" w:hAnsi="Aptos" w:eastAsia="Aptos" w:cs="Aptos"/>
          <w:b w:val="0"/>
          <w:bCs w:val="0"/>
          <w:noProof w:val="0"/>
          <w:sz w:val="24"/>
          <w:szCs w:val="24"/>
          <w:lang w:val="en-US"/>
        </w:rPr>
        <w:t>perhaps the</w:t>
      </w:r>
      <w:r w:rsidRPr="00C28745" w:rsidR="0994DEA7">
        <w:rPr>
          <w:rFonts w:ascii="Aptos" w:hAnsi="Aptos" w:eastAsia="Aptos" w:cs="Aptos"/>
          <w:b w:val="0"/>
          <w:bCs w:val="0"/>
          <w:noProof w:val="0"/>
          <w:sz w:val="24"/>
          <w:szCs w:val="24"/>
          <w:lang w:val="en-US"/>
        </w:rPr>
        <w:t xml:space="preserve"> most dynamic category, </w:t>
      </w:r>
      <w:r w:rsidRPr="00C28745" w:rsidR="0994DEA7">
        <w:rPr>
          <w:rFonts w:ascii="Aptos" w:hAnsi="Aptos" w:eastAsia="Aptos" w:cs="Aptos"/>
          <w:b w:val="0"/>
          <w:bCs w:val="0"/>
          <w:noProof w:val="0"/>
          <w:sz w:val="24"/>
          <w:szCs w:val="24"/>
          <w:lang w:val="en-US"/>
        </w:rPr>
        <w:t>comprising</w:t>
      </w:r>
      <w:r w:rsidRPr="00C28745" w:rsidR="0994DEA7">
        <w:rPr>
          <w:rFonts w:ascii="Aptos" w:hAnsi="Aptos" w:eastAsia="Aptos" w:cs="Aptos"/>
          <w:b w:val="0"/>
          <w:bCs w:val="0"/>
          <w:noProof w:val="0"/>
          <w:sz w:val="24"/>
          <w:szCs w:val="24"/>
          <w:lang w:val="en-US"/>
        </w:rPr>
        <w:t xml:space="preserve"> over 500 entities including private companies (e.g., airlines, hotel chains), NGOs, tourism destination management organizations (DMOs), and academic institutions. Affiliate Members do not have voting rights in the General Assembly, but they provide the essential technical innovation and market data that inform global policy.</w:t>
      </w:r>
    </w:p>
    <w:p xmlns:wp14="http://schemas.microsoft.com/office/word/2010/wordml" w:rsidP="00C28745" wp14:paraId="584B3BD0" wp14:textId="4728C35A">
      <w:pPr>
        <w:pStyle w:val="Heading3"/>
        <w:spacing w:before="281" w:beforeAutospacing="off" w:after="281" w:afterAutospacing="off"/>
        <w:rPr>
          <w:rFonts w:ascii="Aptos" w:hAnsi="Aptos" w:eastAsia="Aptos" w:cs="Aptos"/>
          <w:b w:val="0"/>
          <w:bCs w:val="0"/>
          <w:noProof w:val="0"/>
          <w:sz w:val="28"/>
          <w:szCs w:val="28"/>
          <w:lang w:val="en-US"/>
        </w:rPr>
      </w:pPr>
      <w:r w:rsidRPr="00C28745" w:rsidR="0994DEA7">
        <w:rPr>
          <w:rFonts w:ascii="Aptos" w:hAnsi="Aptos" w:eastAsia="Aptos" w:cs="Aptos"/>
          <w:b w:val="0"/>
          <w:bCs w:val="0"/>
          <w:noProof w:val="0"/>
          <w:sz w:val="28"/>
          <w:szCs w:val="28"/>
          <w:lang w:val="en-US"/>
        </w:rPr>
        <w:t>The Value of the Model</w:t>
      </w:r>
    </w:p>
    <w:p xmlns:wp14="http://schemas.microsoft.com/office/word/2010/wordml" w:rsidP="00C28745" wp14:paraId="713EF22D" wp14:textId="013B7681">
      <w:pPr>
        <w:spacing w:before="240" w:beforeAutospacing="off" w:after="240" w:afterAutospacing="off"/>
        <w:rPr>
          <w:rFonts w:ascii="Aptos" w:hAnsi="Aptos" w:eastAsia="Aptos" w:cs="Aptos"/>
          <w:b w:val="0"/>
          <w:bCs w:val="0"/>
          <w:noProof w:val="0"/>
          <w:sz w:val="24"/>
          <w:szCs w:val="24"/>
          <w:lang w:val="en-US"/>
        </w:rPr>
      </w:pPr>
      <w:r w:rsidRPr="00C28745" w:rsidR="0994DEA7">
        <w:rPr>
          <w:rFonts w:ascii="Aptos" w:hAnsi="Aptos" w:eastAsia="Aptos" w:cs="Aptos"/>
          <w:b w:val="0"/>
          <w:bCs w:val="0"/>
          <w:noProof w:val="0"/>
          <w:sz w:val="24"/>
          <w:szCs w:val="24"/>
          <w:lang w:val="en-US"/>
        </w:rPr>
        <w:t xml:space="preserve">This structure allows for a "Public-Private Partnership" </w:t>
      </w:r>
      <w:r w:rsidRPr="00C28745" w:rsidR="0994DEA7">
        <w:rPr>
          <w:rFonts w:ascii="Aptos" w:hAnsi="Aptos" w:eastAsia="Aptos" w:cs="Aptos"/>
          <w:b w:val="0"/>
          <w:bCs w:val="0"/>
          <w:noProof w:val="0"/>
          <w:sz w:val="24"/>
          <w:szCs w:val="24"/>
          <w:lang w:val="en-US"/>
        </w:rPr>
        <w:t>at</w:t>
      </w:r>
      <w:r w:rsidRPr="00C28745" w:rsidR="0994DEA7">
        <w:rPr>
          <w:rFonts w:ascii="Aptos" w:hAnsi="Aptos" w:eastAsia="Aptos" w:cs="Aptos"/>
          <w:b w:val="0"/>
          <w:bCs w:val="0"/>
          <w:noProof w:val="0"/>
          <w:sz w:val="24"/>
          <w:szCs w:val="24"/>
          <w:lang w:val="en-US"/>
        </w:rPr>
        <w:t xml:space="preserve"> a global scale. It ensures that when the General Assembly passes a resolution, it has been vetted not just by diplomats, but by the industry leaders who must implement it on the ground.</w:t>
      </w:r>
    </w:p>
    <w:p xmlns:wp14="http://schemas.microsoft.com/office/word/2010/wordml" w:rsidP="00C28745" wp14:paraId="213C291E" wp14:textId="06B5E128">
      <w:pPr>
        <w:spacing w:before="240" w:beforeAutospacing="off" w:after="240" w:afterAutospacing="off"/>
        <w:rPr>
          <w:rFonts w:ascii="Aptos" w:hAnsi="Aptos" w:eastAsia="Aptos" w:cs="Aptos"/>
          <w:b w:val="0"/>
          <w:bCs w:val="0"/>
          <w:noProof w:val="0"/>
          <w:sz w:val="24"/>
          <w:szCs w:val="24"/>
          <w:lang w:val="en-US"/>
        </w:rPr>
      </w:pPr>
      <w:r w:rsidRPr="00C28745" w:rsidR="0994DEA7">
        <w:rPr>
          <w:rFonts w:ascii="Aptos" w:hAnsi="Aptos" w:eastAsia="Aptos" w:cs="Aptos"/>
          <w:b w:val="0"/>
          <w:bCs w:val="0"/>
          <w:noProof w:val="0"/>
          <w:sz w:val="24"/>
          <w:szCs w:val="24"/>
          <w:lang w:val="en-US"/>
        </w:rPr>
        <w:t>References:</w:t>
      </w:r>
    </w:p>
    <w:p xmlns:wp14="http://schemas.microsoft.com/office/word/2010/wordml" w:rsidP="00C28745" wp14:paraId="2CAD7277" wp14:textId="2EBD7BEC">
      <w:pPr>
        <w:pStyle w:val="ListParagraph"/>
        <w:numPr>
          <w:ilvl w:val="0"/>
          <w:numId w:val="2"/>
        </w:numPr>
        <w:spacing w:before="240" w:beforeAutospacing="off" w:after="240" w:afterAutospacing="off"/>
        <w:rPr>
          <w:rFonts w:ascii="Aptos" w:hAnsi="Aptos" w:eastAsia="Aptos" w:cs="Aptos"/>
          <w:b w:val="0"/>
          <w:bCs w:val="0"/>
          <w:noProof w:val="0"/>
          <w:sz w:val="24"/>
          <w:szCs w:val="24"/>
          <w:lang w:val="en-US"/>
        </w:rPr>
      </w:pPr>
      <w:r w:rsidRPr="00C28745" w:rsidR="0994DEA7">
        <w:rPr>
          <w:rFonts w:ascii="Aptos" w:hAnsi="Aptos" w:eastAsia="Aptos" w:cs="Aptos"/>
          <w:b w:val="0"/>
          <w:bCs w:val="0"/>
          <w:noProof w:val="0"/>
          <w:sz w:val="24"/>
          <w:szCs w:val="24"/>
          <w:lang w:val="en-US"/>
        </w:rPr>
        <w:t xml:space="preserve">UN Tourism (2024). </w:t>
      </w:r>
      <w:r w:rsidRPr="00C28745" w:rsidR="0994DEA7">
        <w:rPr>
          <w:rFonts w:ascii="Aptos" w:hAnsi="Aptos" w:eastAsia="Aptos" w:cs="Aptos"/>
          <w:b w:val="0"/>
          <w:bCs w:val="0"/>
          <w:i w:val="1"/>
          <w:iCs w:val="1"/>
          <w:noProof w:val="0"/>
          <w:sz w:val="24"/>
          <w:szCs w:val="24"/>
          <w:lang w:val="en-US"/>
        </w:rPr>
        <w:t>Statutes of the World Tourism Organization</w:t>
      </w:r>
      <w:r w:rsidRPr="00C28745" w:rsidR="0994DEA7">
        <w:rPr>
          <w:rFonts w:ascii="Aptos" w:hAnsi="Aptos" w:eastAsia="Aptos" w:cs="Aptos"/>
          <w:b w:val="0"/>
          <w:bCs w:val="0"/>
          <w:noProof w:val="0"/>
          <w:sz w:val="24"/>
          <w:szCs w:val="24"/>
          <w:lang w:val="en-US"/>
        </w:rPr>
        <w:t>.</w:t>
      </w:r>
    </w:p>
    <w:p xmlns:wp14="http://schemas.microsoft.com/office/word/2010/wordml" w:rsidP="00C28745" wp14:paraId="2F82DB21" wp14:textId="2DAE9E2D">
      <w:pPr>
        <w:pStyle w:val="ListParagraph"/>
        <w:numPr>
          <w:ilvl w:val="0"/>
          <w:numId w:val="2"/>
        </w:numPr>
        <w:spacing w:before="240" w:beforeAutospacing="off" w:after="240" w:afterAutospacing="off"/>
        <w:rPr>
          <w:rFonts w:ascii="Aptos" w:hAnsi="Aptos" w:eastAsia="Aptos" w:cs="Aptos"/>
          <w:b w:val="0"/>
          <w:bCs w:val="0"/>
          <w:noProof w:val="0"/>
          <w:sz w:val="24"/>
          <w:szCs w:val="24"/>
          <w:lang w:val="en-US"/>
        </w:rPr>
      </w:pPr>
      <w:r w:rsidRPr="00C28745" w:rsidR="0994DEA7">
        <w:rPr>
          <w:rFonts w:ascii="Aptos" w:hAnsi="Aptos" w:eastAsia="Aptos" w:cs="Aptos"/>
          <w:b w:val="0"/>
          <w:bCs w:val="0"/>
          <w:noProof w:val="0"/>
          <w:sz w:val="24"/>
          <w:szCs w:val="24"/>
          <w:lang w:val="en-US"/>
        </w:rPr>
        <w:t xml:space="preserve">Hall, C. M. (2019). </w:t>
      </w:r>
      <w:r w:rsidRPr="00C28745" w:rsidR="0994DEA7">
        <w:rPr>
          <w:rFonts w:ascii="Aptos" w:hAnsi="Aptos" w:eastAsia="Aptos" w:cs="Aptos"/>
          <w:b w:val="0"/>
          <w:bCs w:val="0"/>
          <w:i w:val="1"/>
          <w:iCs w:val="1"/>
          <w:noProof w:val="0"/>
          <w:sz w:val="24"/>
          <w:szCs w:val="24"/>
          <w:lang w:val="en-US"/>
        </w:rPr>
        <w:t>Public Policy for Tourism: Politics and Process</w:t>
      </w:r>
      <w:r w:rsidRPr="00C28745" w:rsidR="0994DEA7">
        <w:rPr>
          <w:rFonts w:ascii="Aptos" w:hAnsi="Aptos" w:eastAsia="Aptos" w:cs="Aptos"/>
          <w:b w:val="0"/>
          <w:bCs w:val="0"/>
          <w:noProof w:val="0"/>
          <w:sz w:val="24"/>
          <w:szCs w:val="24"/>
          <w:lang w:val="en-US"/>
        </w:rPr>
        <w:t>.</w:t>
      </w:r>
    </w:p>
    <w:p xmlns:wp14="http://schemas.microsoft.com/office/word/2010/wordml" w:rsidP="00C28745" wp14:paraId="1A08FC55" wp14:textId="287237FF">
      <w:pPr>
        <w:pStyle w:val="ListParagraph"/>
        <w:numPr>
          <w:ilvl w:val="0"/>
          <w:numId w:val="2"/>
        </w:numPr>
        <w:spacing w:before="240" w:beforeAutospacing="off" w:after="240" w:afterAutospacing="off"/>
        <w:rPr>
          <w:rFonts w:ascii="Aptos" w:hAnsi="Aptos" w:eastAsia="Aptos" w:cs="Aptos"/>
          <w:b w:val="0"/>
          <w:bCs w:val="0"/>
          <w:noProof w:val="0"/>
          <w:sz w:val="24"/>
          <w:szCs w:val="24"/>
          <w:lang w:val="en-US"/>
        </w:rPr>
      </w:pPr>
      <w:r w:rsidRPr="00C28745" w:rsidR="0994DEA7">
        <w:rPr>
          <w:rFonts w:ascii="Aptos" w:hAnsi="Aptos" w:eastAsia="Aptos" w:cs="Aptos"/>
          <w:b w:val="0"/>
          <w:bCs w:val="0"/>
          <w:noProof w:val="0"/>
          <w:sz w:val="24"/>
          <w:szCs w:val="24"/>
          <w:lang w:val="en-US"/>
        </w:rPr>
        <w:t xml:space="preserve">Fayall, A., &amp; Garrod, B. (2020). </w:t>
      </w:r>
      <w:r w:rsidRPr="00C28745" w:rsidR="0994DEA7">
        <w:rPr>
          <w:rFonts w:ascii="Aptos" w:hAnsi="Aptos" w:eastAsia="Aptos" w:cs="Aptos"/>
          <w:b w:val="0"/>
          <w:bCs w:val="0"/>
          <w:i w:val="1"/>
          <w:iCs w:val="1"/>
          <w:noProof w:val="0"/>
          <w:sz w:val="24"/>
          <w:szCs w:val="24"/>
          <w:lang w:val="en-US"/>
        </w:rPr>
        <w:t>Tourism Marketing: A Critical Introduction</w:t>
      </w:r>
      <w:r w:rsidRPr="00C28745" w:rsidR="0994DEA7">
        <w:rPr>
          <w:rFonts w:ascii="Aptos" w:hAnsi="Aptos" w:eastAsia="Aptos" w:cs="Aptos"/>
          <w:b w:val="0"/>
          <w:bCs w:val="0"/>
          <w:noProof w:val="0"/>
          <w:sz w:val="24"/>
          <w:szCs w:val="24"/>
          <w:lang w:val="en-US"/>
        </w:rPr>
        <w:t>.</w:t>
      </w:r>
    </w:p>
    <w:p xmlns:wp14="http://schemas.microsoft.com/office/word/2010/wordml" wp14:paraId="50FA4CB6" wp14:textId="676E627E">
      <w:pPr>
        <w:rPr>
          <w:b w:val="0"/>
          <w:bCs w:val="0"/>
        </w:rPr>
      </w:pPr>
    </w:p>
    <w:p xmlns:wp14="http://schemas.microsoft.com/office/word/2010/wordml" w:rsidP="00C28745" wp14:paraId="1B25C6F0" wp14:textId="378DEE8C">
      <w:pPr>
        <w:pStyle w:val="Heading2"/>
        <w:spacing w:before="299" w:beforeAutospacing="off" w:after="299" w:afterAutospacing="off"/>
        <w:rPr>
          <w:rFonts w:ascii="Aptos" w:hAnsi="Aptos" w:eastAsia="Aptos" w:cs="Aptos"/>
          <w:b w:val="0"/>
          <w:bCs w:val="0"/>
          <w:noProof w:val="0"/>
          <w:sz w:val="36"/>
          <w:szCs w:val="36"/>
          <w:lang w:val="en-US"/>
        </w:rPr>
      </w:pPr>
      <w:r w:rsidRPr="00C28745" w:rsidR="0994DEA7">
        <w:rPr>
          <w:rFonts w:ascii="Aptos" w:hAnsi="Aptos" w:eastAsia="Aptos" w:cs="Aptos"/>
          <w:b w:val="0"/>
          <w:bCs w:val="0"/>
          <w:noProof w:val="0"/>
          <w:sz w:val="36"/>
          <w:szCs w:val="36"/>
          <w:lang w:val="en-US"/>
        </w:rPr>
        <w:t>2. Who Qualifies as a Full Member?</w:t>
      </w:r>
    </w:p>
    <w:p xmlns:wp14="http://schemas.microsoft.com/office/word/2010/wordml" w:rsidP="00C28745" wp14:paraId="7B0F4DD5" wp14:textId="6F685B39">
      <w:pPr>
        <w:spacing w:before="240" w:beforeAutospacing="off" w:after="240" w:afterAutospacing="off"/>
        <w:rPr>
          <w:rFonts w:ascii="Aptos" w:hAnsi="Aptos" w:eastAsia="Aptos" w:cs="Aptos"/>
          <w:b w:val="0"/>
          <w:bCs w:val="0"/>
          <w:noProof w:val="0"/>
          <w:sz w:val="24"/>
          <w:szCs w:val="24"/>
          <w:lang w:val="en-US"/>
        </w:rPr>
      </w:pPr>
      <w:r w:rsidRPr="00C28745" w:rsidR="0994DEA7">
        <w:rPr>
          <w:rFonts w:ascii="Aptos" w:hAnsi="Aptos" w:eastAsia="Aptos" w:cs="Aptos"/>
          <w:b w:val="0"/>
          <w:bCs w:val="0"/>
          <w:noProof w:val="0"/>
          <w:sz w:val="24"/>
          <w:szCs w:val="24"/>
          <w:lang w:val="en-US"/>
        </w:rPr>
        <w:t xml:space="preserve">A </w:t>
      </w:r>
      <w:r w:rsidRPr="00C28745" w:rsidR="0994DEA7">
        <w:rPr>
          <w:rFonts w:ascii="Aptos" w:hAnsi="Aptos" w:eastAsia="Aptos" w:cs="Aptos"/>
          <w:b w:val="0"/>
          <w:bCs w:val="0"/>
          <w:noProof w:val="0"/>
          <w:sz w:val="24"/>
          <w:szCs w:val="24"/>
          <w:lang w:val="en-US"/>
        </w:rPr>
        <w:t>Full Member</w:t>
      </w:r>
      <w:r w:rsidRPr="00C28745" w:rsidR="0994DEA7">
        <w:rPr>
          <w:rFonts w:ascii="Aptos" w:hAnsi="Aptos" w:eastAsia="Aptos" w:cs="Aptos"/>
          <w:b w:val="0"/>
          <w:bCs w:val="0"/>
          <w:noProof w:val="0"/>
          <w:sz w:val="24"/>
          <w:szCs w:val="24"/>
          <w:lang w:val="en-US"/>
        </w:rPr>
        <w:t xml:space="preserve"> </w:t>
      </w:r>
      <w:r w:rsidRPr="00C28745" w:rsidR="0994DEA7">
        <w:rPr>
          <w:rFonts w:ascii="Aptos" w:hAnsi="Aptos" w:eastAsia="Aptos" w:cs="Aptos"/>
          <w:b w:val="0"/>
          <w:bCs w:val="0"/>
          <w:noProof w:val="0"/>
          <w:sz w:val="24"/>
          <w:szCs w:val="24"/>
          <w:lang w:val="en-US"/>
        </w:rPr>
        <w:t>represents</w:t>
      </w:r>
      <w:r w:rsidRPr="00C28745" w:rsidR="0994DEA7">
        <w:rPr>
          <w:rFonts w:ascii="Aptos" w:hAnsi="Aptos" w:eastAsia="Aptos" w:cs="Aptos"/>
          <w:b w:val="0"/>
          <w:bCs w:val="0"/>
          <w:noProof w:val="0"/>
          <w:sz w:val="24"/>
          <w:szCs w:val="24"/>
          <w:lang w:val="en-US"/>
        </w:rPr>
        <w:t xml:space="preserve"> the highest tier of engagement within UN Tourism. The qualifications for this status are strictly defined by the organization's Statutes to </w:t>
      </w:r>
      <w:r w:rsidRPr="00C28745" w:rsidR="0994DEA7">
        <w:rPr>
          <w:rFonts w:ascii="Aptos" w:hAnsi="Aptos" w:eastAsia="Aptos" w:cs="Aptos"/>
          <w:b w:val="0"/>
          <w:bCs w:val="0"/>
          <w:noProof w:val="0"/>
          <w:sz w:val="24"/>
          <w:szCs w:val="24"/>
          <w:lang w:val="en-US"/>
        </w:rPr>
        <w:t>maintain</w:t>
      </w:r>
      <w:r w:rsidRPr="00C28745" w:rsidR="0994DEA7">
        <w:rPr>
          <w:rFonts w:ascii="Aptos" w:hAnsi="Aptos" w:eastAsia="Aptos" w:cs="Aptos"/>
          <w:b w:val="0"/>
          <w:bCs w:val="0"/>
          <w:noProof w:val="0"/>
          <w:sz w:val="24"/>
          <w:szCs w:val="24"/>
          <w:lang w:val="en-US"/>
        </w:rPr>
        <w:t xml:space="preserve"> its status as a specialized agency of the United Nations.</w:t>
      </w:r>
    </w:p>
    <w:p xmlns:wp14="http://schemas.microsoft.com/office/word/2010/wordml" w:rsidP="00C28745" wp14:paraId="4FE929F9" wp14:textId="2309069E">
      <w:pPr>
        <w:pStyle w:val="Heading3"/>
        <w:spacing w:before="281" w:beforeAutospacing="off" w:after="281" w:afterAutospacing="off"/>
        <w:rPr>
          <w:rFonts w:ascii="Aptos" w:hAnsi="Aptos" w:eastAsia="Aptos" w:cs="Aptos"/>
          <w:b w:val="0"/>
          <w:bCs w:val="0"/>
          <w:noProof w:val="0"/>
          <w:sz w:val="28"/>
          <w:szCs w:val="28"/>
          <w:lang w:val="en-US"/>
        </w:rPr>
      </w:pPr>
      <w:r w:rsidRPr="00C28745" w:rsidR="0994DEA7">
        <w:rPr>
          <w:rFonts w:ascii="Aptos" w:hAnsi="Aptos" w:eastAsia="Aptos" w:cs="Aptos"/>
          <w:b w:val="0"/>
          <w:bCs w:val="0"/>
          <w:noProof w:val="0"/>
          <w:sz w:val="28"/>
          <w:szCs w:val="28"/>
          <w:lang w:val="en-US"/>
        </w:rPr>
        <w:t>Criteria for Sovereignty</w:t>
      </w:r>
    </w:p>
    <w:p xmlns:wp14="http://schemas.microsoft.com/office/word/2010/wordml" w:rsidP="00C28745" wp14:paraId="59BEF74B" wp14:textId="2FDF5058">
      <w:pPr>
        <w:spacing w:before="240" w:beforeAutospacing="off" w:after="240" w:afterAutospacing="off"/>
        <w:rPr>
          <w:rFonts w:ascii="Aptos" w:hAnsi="Aptos" w:eastAsia="Aptos" w:cs="Aptos"/>
          <w:b w:val="0"/>
          <w:bCs w:val="0"/>
          <w:noProof w:val="0"/>
          <w:sz w:val="24"/>
          <w:szCs w:val="24"/>
          <w:lang w:val="en-US"/>
        </w:rPr>
      </w:pPr>
      <w:r w:rsidRPr="00C28745" w:rsidR="0994DEA7">
        <w:rPr>
          <w:rFonts w:ascii="Aptos" w:hAnsi="Aptos" w:eastAsia="Aptos" w:cs="Aptos"/>
          <w:b w:val="0"/>
          <w:bCs w:val="0"/>
          <w:noProof w:val="0"/>
          <w:sz w:val="24"/>
          <w:szCs w:val="24"/>
          <w:lang w:val="en-US"/>
        </w:rPr>
        <w:t xml:space="preserve">The primary qualification is </w:t>
      </w:r>
      <w:r w:rsidRPr="00C28745" w:rsidR="0994DEA7">
        <w:rPr>
          <w:rFonts w:ascii="Aptos" w:hAnsi="Aptos" w:eastAsia="Aptos" w:cs="Aptos"/>
          <w:b w:val="0"/>
          <w:bCs w:val="0"/>
          <w:noProof w:val="0"/>
          <w:sz w:val="24"/>
          <w:szCs w:val="24"/>
          <w:lang w:val="en-US"/>
        </w:rPr>
        <w:t>sovereignty</w:t>
      </w:r>
      <w:r w:rsidRPr="00C28745" w:rsidR="0994DEA7">
        <w:rPr>
          <w:rFonts w:ascii="Aptos" w:hAnsi="Aptos" w:eastAsia="Aptos" w:cs="Aptos"/>
          <w:b w:val="0"/>
          <w:bCs w:val="0"/>
          <w:noProof w:val="0"/>
          <w:sz w:val="24"/>
          <w:szCs w:val="24"/>
          <w:lang w:val="en-US"/>
        </w:rPr>
        <w:t xml:space="preserve">. Only recognized states that </w:t>
      </w:r>
      <w:r w:rsidRPr="00C28745" w:rsidR="0994DEA7">
        <w:rPr>
          <w:rFonts w:ascii="Aptos" w:hAnsi="Aptos" w:eastAsia="Aptos" w:cs="Aptos"/>
          <w:b w:val="0"/>
          <w:bCs w:val="0"/>
          <w:noProof w:val="0"/>
          <w:sz w:val="24"/>
          <w:szCs w:val="24"/>
          <w:lang w:val="en-US"/>
        </w:rPr>
        <w:t>possess</w:t>
      </w:r>
      <w:r w:rsidRPr="00C28745" w:rsidR="0994DEA7">
        <w:rPr>
          <w:rFonts w:ascii="Aptos" w:hAnsi="Aptos" w:eastAsia="Aptos" w:cs="Aptos"/>
          <w:b w:val="0"/>
          <w:bCs w:val="0"/>
          <w:noProof w:val="0"/>
          <w:sz w:val="24"/>
          <w:szCs w:val="24"/>
          <w:lang w:val="en-US"/>
        </w:rPr>
        <w:t xml:space="preserve"> the legal capacity to </w:t>
      </w:r>
      <w:r w:rsidRPr="00C28745" w:rsidR="0994DEA7">
        <w:rPr>
          <w:rFonts w:ascii="Aptos" w:hAnsi="Aptos" w:eastAsia="Aptos" w:cs="Aptos"/>
          <w:b w:val="0"/>
          <w:bCs w:val="0"/>
          <w:noProof w:val="0"/>
          <w:sz w:val="24"/>
          <w:szCs w:val="24"/>
          <w:lang w:val="en-US"/>
        </w:rPr>
        <w:t>enter into</w:t>
      </w:r>
      <w:r w:rsidRPr="00C28745" w:rsidR="0994DEA7">
        <w:rPr>
          <w:rFonts w:ascii="Aptos" w:hAnsi="Aptos" w:eastAsia="Aptos" w:cs="Aptos"/>
          <w:b w:val="0"/>
          <w:bCs w:val="0"/>
          <w:noProof w:val="0"/>
          <w:sz w:val="24"/>
          <w:szCs w:val="24"/>
          <w:lang w:val="en-US"/>
        </w:rPr>
        <w:t xml:space="preserve"> international treaties can become Full Members. This is vital because Full Members </w:t>
      </w:r>
      <w:r w:rsidRPr="00C28745" w:rsidR="0994DEA7">
        <w:rPr>
          <w:rFonts w:ascii="Aptos" w:hAnsi="Aptos" w:eastAsia="Aptos" w:cs="Aptos"/>
          <w:b w:val="0"/>
          <w:bCs w:val="0"/>
          <w:noProof w:val="0"/>
          <w:sz w:val="24"/>
          <w:szCs w:val="24"/>
          <w:lang w:val="en-US"/>
        </w:rPr>
        <w:t>are responsible for</w:t>
      </w:r>
      <w:r w:rsidRPr="00C28745" w:rsidR="0994DEA7">
        <w:rPr>
          <w:rFonts w:ascii="Aptos" w:hAnsi="Aptos" w:eastAsia="Aptos" w:cs="Aptos"/>
          <w:b w:val="0"/>
          <w:bCs w:val="0"/>
          <w:noProof w:val="0"/>
          <w:sz w:val="24"/>
          <w:szCs w:val="24"/>
          <w:lang w:val="en-US"/>
        </w:rPr>
        <w:t xml:space="preserve"> adopting and enforcing international standards, such as the </w:t>
      </w:r>
      <w:r w:rsidRPr="00C28745" w:rsidR="0994DEA7">
        <w:rPr>
          <w:rFonts w:ascii="Aptos" w:hAnsi="Aptos" w:eastAsia="Aptos" w:cs="Aptos"/>
          <w:b w:val="0"/>
          <w:bCs w:val="0"/>
          <w:i w:val="1"/>
          <w:iCs w:val="1"/>
          <w:noProof w:val="0"/>
          <w:sz w:val="24"/>
          <w:szCs w:val="24"/>
          <w:lang w:val="en-US"/>
        </w:rPr>
        <w:t>Global Code of Ethics for Tourism</w:t>
      </w:r>
      <w:r w:rsidRPr="00C28745" w:rsidR="0994DEA7">
        <w:rPr>
          <w:rFonts w:ascii="Aptos" w:hAnsi="Aptos" w:eastAsia="Aptos" w:cs="Aptos"/>
          <w:b w:val="0"/>
          <w:bCs w:val="0"/>
          <w:noProof w:val="0"/>
          <w:sz w:val="24"/>
          <w:szCs w:val="24"/>
          <w:lang w:val="en-US"/>
        </w:rPr>
        <w:t>, within their own national borders.</w:t>
      </w:r>
    </w:p>
    <w:p xmlns:wp14="http://schemas.microsoft.com/office/word/2010/wordml" w:rsidP="00C28745" wp14:paraId="4AF07DD9" wp14:textId="657CA1D0">
      <w:pPr>
        <w:pStyle w:val="Heading3"/>
        <w:spacing w:before="281" w:beforeAutospacing="off" w:after="281" w:afterAutospacing="off"/>
        <w:rPr>
          <w:rFonts w:ascii="Aptos" w:hAnsi="Aptos" w:eastAsia="Aptos" w:cs="Aptos"/>
          <w:b w:val="0"/>
          <w:bCs w:val="0"/>
          <w:noProof w:val="0"/>
          <w:sz w:val="28"/>
          <w:szCs w:val="28"/>
          <w:lang w:val="en-US"/>
        </w:rPr>
      </w:pPr>
      <w:r w:rsidRPr="00C28745" w:rsidR="0994DEA7">
        <w:rPr>
          <w:rFonts w:ascii="Aptos" w:hAnsi="Aptos" w:eastAsia="Aptos" w:cs="Aptos"/>
          <w:b w:val="0"/>
          <w:bCs w:val="0"/>
          <w:noProof w:val="0"/>
          <w:sz w:val="28"/>
          <w:szCs w:val="28"/>
          <w:lang w:val="en-US"/>
        </w:rPr>
        <w:t>Path to Admission</w:t>
      </w:r>
    </w:p>
    <w:p xmlns:wp14="http://schemas.microsoft.com/office/word/2010/wordml" w:rsidP="00C28745" wp14:paraId="359EAC69" wp14:textId="14F3C67A">
      <w:pPr>
        <w:spacing w:before="240" w:beforeAutospacing="off" w:after="240" w:afterAutospacing="off"/>
        <w:rPr>
          <w:rFonts w:ascii="Aptos" w:hAnsi="Aptos" w:eastAsia="Aptos" w:cs="Aptos"/>
          <w:b w:val="0"/>
          <w:bCs w:val="0"/>
          <w:noProof w:val="0"/>
          <w:sz w:val="24"/>
          <w:szCs w:val="24"/>
          <w:lang w:val="en-US"/>
        </w:rPr>
      </w:pPr>
      <w:r w:rsidRPr="00C28745" w:rsidR="0994DEA7">
        <w:rPr>
          <w:rFonts w:ascii="Aptos" w:hAnsi="Aptos" w:eastAsia="Aptos" w:cs="Aptos"/>
          <w:b w:val="0"/>
          <w:bCs w:val="0"/>
          <w:noProof w:val="0"/>
          <w:sz w:val="24"/>
          <w:szCs w:val="24"/>
          <w:lang w:val="en-US"/>
        </w:rPr>
        <w:t>The admission process varies depending on the state's relationship with the broader United Nations:</w:t>
      </w:r>
    </w:p>
    <w:p xmlns:wp14="http://schemas.microsoft.com/office/word/2010/wordml" w:rsidP="00C28745" wp14:paraId="13E99FD3" wp14:textId="30DF5967">
      <w:pPr>
        <w:pStyle w:val="ListParagraph"/>
        <w:numPr>
          <w:ilvl w:val="0"/>
          <w:numId w:val="3"/>
        </w:numPr>
        <w:spacing w:before="240" w:beforeAutospacing="off" w:after="240" w:afterAutospacing="off"/>
        <w:rPr>
          <w:rFonts w:ascii="Aptos" w:hAnsi="Aptos" w:eastAsia="Aptos" w:cs="Aptos"/>
          <w:b w:val="0"/>
          <w:bCs w:val="0"/>
          <w:noProof w:val="0"/>
          <w:sz w:val="24"/>
          <w:szCs w:val="24"/>
          <w:lang w:val="en-US"/>
        </w:rPr>
      </w:pPr>
      <w:r w:rsidRPr="00C28745" w:rsidR="0994DEA7">
        <w:rPr>
          <w:rFonts w:ascii="Aptos" w:hAnsi="Aptos" w:eastAsia="Aptos" w:cs="Aptos"/>
          <w:b w:val="0"/>
          <w:bCs w:val="0"/>
          <w:noProof w:val="0"/>
          <w:sz w:val="24"/>
          <w:szCs w:val="24"/>
          <w:lang w:val="en-US"/>
        </w:rPr>
        <w:t>UN Member States:</w:t>
      </w:r>
      <w:r w:rsidRPr="00C28745" w:rsidR="0994DEA7">
        <w:rPr>
          <w:rFonts w:ascii="Aptos" w:hAnsi="Aptos" w:eastAsia="Aptos" w:cs="Aptos"/>
          <w:b w:val="0"/>
          <w:bCs w:val="0"/>
          <w:noProof w:val="0"/>
          <w:sz w:val="24"/>
          <w:szCs w:val="24"/>
          <w:lang w:val="en-US"/>
        </w:rPr>
        <w:t xml:space="preserve"> Any state that is already a member of the United Nations can become a Full Member of UN Tourism simply by formally declaring its intent and adopting the organization's Statutes.</w:t>
      </w:r>
    </w:p>
    <w:p xmlns:wp14="http://schemas.microsoft.com/office/word/2010/wordml" w:rsidP="00C28745" wp14:paraId="42FFCE1E" wp14:textId="23B2B68F">
      <w:pPr>
        <w:pStyle w:val="ListParagraph"/>
        <w:numPr>
          <w:ilvl w:val="0"/>
          <w:numId w:val="3"/>
        </w:numPr>
        <w:spacing w:before="240" w:beforeAutospacing="off" w:after="240" w:afterAutospacing="off"/>
        <w:rPr>
          <w:rFonts w:ascii="Aptos" w:hAnsi="Aptos" w:eastAsia="Aptos" w:cs="Aptos"/>
          <w:b w:val="0"/>
          <w:bCs w:val="0"/>
          <w:noProof w:val="0"/>
          <w:sz w:val="24"/>
          <w:szCs w:val="24"/>
          <w:lang w:val="en-US"/>
        </w:rPr>
      </w:pPr>
      <w:r w:rsidRPr="00C28745" w:rsidR="0994DEA7">
        <w:rPr>
          <w:rFonts w:ascii="Aptos" w:hAnsi="Aptos" w:eastAsia="Aptos" w:cs="Aptos"/>
          <w:b w:val="0"/>
          <w:bCs w:val="0"/>
          <w:noProof w:val="0"/>
          <w:sz w:val="24"/>
          <w:szCs w:val="24"/>
          <w:lang w:val="en-US"/>
        </w:rPr>
        <w:t>Non-UN States:</w:t>
      </w:r>
      <w:r w:rsidRPr="00C28745" w:rsidR="0994DEA7">
        <w:rPr>
          <w:rFonts w:ascii="Aptos" w:hAnsi="Aptos" w:eastAsia="Aptos" w:cs="Aptos"/>
          <w:b w:val="0"/>
          <w:bCs w:val="0"/>
          <w:noProof w:val="0"/>
          <w:sz w:val="24"/>
          <w:szCs w:val="24"/>
          <w:lang w:val="en-US"/>
        </w:rPr>
        <w:t xml:space="preserve"> For states not in the UN, the process is more rigorous. The applicant must be recommended by the </w:t>
      </w:r>
      <w:r w:rsidRPr="00C28745" w:rsidR="0994DEA7">
        <w:rPr>
          <w:rFonts w:ascii="Aptos" w:hAnsi="Aptos" w:eastAsia="Aptos" w:cs="Aptos"/>
          <w:b w:val="0"/>
          <w:bCs w:val="0"/>
          <w:noProof w:val="0"/>
          <w:sz w:val="24"/>
          <w:szCs w:val="24"/>
          <w:lang w:val="en-US"/>
        </w:rPr>
        <w:t>UN Tourism Executive Council</w:t>
      </w:r>
      <w:r w:rsidRPr="00C28745" w:rsidR="0994DEA7">
        <w:rPr>
          <w:rFonts w:ascii="Aptos" w:hAnsi="Aptos" w:eastAsia="Aptos" w:cs="Aptos"/>
          <w:b w:val="0"/>
          <w:bCs w:val="0"/>
          <w:noProof w:val="0"/>
          <w:sz w:val="24"/>
          <w:szCs w:val="24"/>
          <w:lang w:val="en-US"/>
        </w:rPr>
        <w:t xml:space="preserve"> and then receive a </w:t>
      </w:r>
      <w:r w:rsidRPr="00C28745" w:rsidR="0994DEA7">
        <w:rPr>
          <w:rFonts w:ascii="Aptos" w:hAnsi="Aptos" w:eastAsia="Aptos" w:cs="Aptos"/>
          <w:b w:val="0"/>
          <w:bCs w:val="0"/>
          <w:noProof w:val="0"/>
          <w:sz w:val="24"/>
          <w:szCs w:val="24"/>
          <w:lang w:val="en-US"/>
        </w:rPr>
        <w:t>two-thirds majority vote</w:t>
      </w:r>
      <w:r w:rsidRPr="00C28745" w:rsidR="0994DEA7">
        <w:rPr>
          <w:rFonts w:ascii="Aptos" w:hAnsi="Aptos" w:eastAsia="Aptos" w:cs="Aptos"/>
          <w:b w:val="0"/>
          <w:bCs w:val="0"/>
          <w:noProof w:val="0"/>
          <w:sz w:val="24"/>
          <w:szCs w:val="24"/>
          <w:lang w:val="en-US"/>
        </w:rPr>
        <w:t xml:space="preserve"> from the General Assembly. This ensures that the state is recognized by </w:t>
      </w:r>
      <w:r w:rsidRPr="00C28745" w:rsidR="0994DEA7">
        <w:rPr>
          <w:rFonts w:ascii="Aptos" w:hAnsi="Aptos" w:eastAsia="Aptos" w:cs="Aptos"/>
          <w:b w:val="0"/>
          <w:bCs w:val="0"/>
          <w:noProof w:val="0"/>
          <w:sz w:val="24"/>
          <w:szCs w:val="24"/>
          <w:lang w:val="en-US"/>
        </w:rPr>
        <w:t>a significant portion</w:t>
      </w:r>
      <w:r w:rsidRPr="00C28745" w:rsidR="0994DEA7">
        <w:rPr>
          <w:rFonts w:ascii="Aptos" w:hAnsi="Aptos" w:eastAsia="Aptos" w:cs="Aptos"/>
          <w:b w:val="0"/>
          <w:bCs w:val="0"/>
          <w:noProof w:val="0"/>
          <w:sz w:val="24"/>
          <w:szCs w:val="24"/>
          <w:lang w:val="en-US"/>
        </w:rPr>
        <w:t xml:space="preserve"> of the international community.</w:t>
      </w:r>
    </w:p>
    <w:p xmlns:wp14="http://schemas.microsoft.com/office/word/2010/wordml" w:rsidP="00C28745" wp14:paraId="172EB423" wp14:textId="465E42C6">
      <w:pPr>
        <w:pStyle w:val="Heading3"/>
        <w:spacing w:before="281" w:beforeAutospacing="off" w:after="281" w:afterAutospacing="off"/>
        <w:rPr>
          <w:rFonts w:ascii="Aptos" w:hAnsi="Aptos" w:eastAsia="Aptos" w:cs="Aptos"/>
          <w:b w:val="0"/>
          <w:bCs w:val="0"/>
          <w:noProof w:val="0"/>
          <w:sz w:val="28"/>
          <w:szCs w:val="28"/>
          <w:lang w:val="en-US"/>
        </w:rPr>
      </w:pPr>
      <w:r w:rsidRPr="00C28745" w:rsidR="0994DEA7">
        <w:rPr>
          <w:rFonts w:ascii="Aptos" w:hAnsi="Aptos" w:eastAsia="Aptos" w:cs="Aptos"/>
          <w:b w:val="0"/>
          <w:bCs w:val="0"/>
          <w:noProof w:val="0"/>
          <w:sz w:val="28"/>
          <w:szCs w:val="28"/>
          <w:lang w:val="en-US"/>
        </w:rPr>
        <w:t>Rights and Obligations</w:t>
      </w:r>
    </w:p>
    <w:p xmlns:wp14="http://schemas.microsoft.com/office/word/2010/wordml" w:rsidP="00C28745" wp14:paraId="26766D95" wp14:textId="70C08048">
      <w:pPr>
        <w:spacing w:before="240" w:beforeAutospacing="off" w:after="240" w:afterAutospacing="off"/>
        <w:rPr>
          <w:rFonts w:ascii="Aptos" w:hAnsi="Aptos" w:eastAsia="Aptos" w:cs="Aptos"/>
          <w:b w:val="0"/>
          <w:bCs w:val="0"/>
          <w:noProof w:val="0"/>
          <w:sz w:val="24"/>
          <w:szCs w:val="24"/>
          <w:lang w:val="en-US"/>
        </w:rPr>
      </w:pPr>
      <w:r w:rsidRPr="00C28745" w:rsidR="0994DEA7">
        <w:rPr>
          <w:rFonts w:ascii="Aptos" w:hAnsi="Aptos" w:eastAsia="Aptos" w:cs="Aptos"/>
          <w:b w:val="0"/>
          <w:bCs w:val="0"/>
          <w:noProof w:val="0"/>
          <w:sz w:val="24"/>
          <w:szCs w:val="24"/>
          <w:lang w:val="en-US"/>
        </w:rPr>
        <w:t xml:space="preserve">Qualification brings significant responsibility. Full Members are the only entities allowed to vote on the election of the </w:t>
      </w:r>
      <w:r w:rsidRPr="00C28745" w:rsidR="0994DEA7">
        <w:rPr>
          <w:rFonts w:ascii="Aptos" w:hAnsi="Aptos" w:eastAsia="Aptos" w:cs="Aptos"/>
          <w:b w:val="0"/>
          <w:bCs w:val="0"/>
          <w:noProof w:val="0"/>
          <w:sz w:val="24"/>
          <w:szCs w:val="24"/>
          <w:lang w:val="en-US"/>
        </w:rPr>
        <w:t>Secretary-General</w:t>
      </w:r>
      <w:r w:rsidRPr="00C28745" w:rsidR="0994DEA7">
        <w:rPr>
          <w:rFonts w:ascii="Aptos" w:hAnsi="Aptos" w:eastAsia="Aptos" w:cs="Aptos"/>
          <w:b w:val="0"/>
          <w:bCs w:val="0"/>
          <w:noProof w:val="0"/>
          <w:sz w:val="24"/>
          <w:szCs w:val="24"/>
          <w:lang w:val="en-US"/>
        </w:rPr>
        <w:t xml:space="preserve">, the location of the headquarters (currently Madrid), and the adoption of the organization's budget. Conversely, they are </w:t>
      </w:r>
      <w:r w:rsidRPr="00C28745" w:rsidR="0994DEA7">
        <w:rPr>
          <w:rFonts w:ascii="Aptos" w:hAnsi="Aptos" w:eastAsia="Aptos" w:cs="Aptos"/>
          <w:b w:val="0"/>
          <w:bCs w:val="0"/>
          <w:noProof w:val="0"/>
          <w:sz w:val="24"/>
          <w:szCs w:val="24"/>
          <w:lang w:val="en-US"/>
        </w:rPr>
        <w:t>obligated</w:t>
      </w:r>
      <w:r w:rsidRPr="00C28745" w:rsidR="0994DEA7">
        <w:rPr>
          <w:rFonts w:ascii="Aptos" w:hAnsi="Aptos" w:eastAsia="Aptos" w:cs="Aptos"/>
          <w:b w:val="0"/>
          <w:bCs w:val="0"/>
          <w:noProof w:val="0"/>
          <w:sz w:val="24"/>
          <w:szCs w:val="24"/>
          <w:lang w:val="en-US"/>
        </w:rPr>
        <w:t xml:space="preserve"> to pay annual assessed contributions based on their economic capacity and level of tourism development.</w:t>
      </w:r>
    </w:p>
    <w:p xmlns:wp14="http://schemas.microsoft.com/office/word/2010/wordml" w:rsidP="00C28745" wp14:paraId="1EF1B5CD" wp14:textId="3075EF3F">
      <w:pPr>
        <w:spacing w:before="240" w:beforeAutospacing="off" w:after="240" w:afterAutospacing="off"/>
        <w:rPr>
          <w:rFonts w:ascii="Aptos" w:hAnsi="Aptos" w:eastAsia="Aptos" w:cs="Aptos"/>
          <w:b w:val="0"/>
          <w:bCs w:val="0"/>
          <w:noProof w:val="0"/>
          <w:sz w:val="24"/>
          <w:szCs w:val="24"/>
          <w:lang w:val="en-US"/>
        </w:rPr>
      </w:pPr>
      <w:r w:rsidRPr="00C28745" w:rsidR="0994DEA7">
        <w:rPr>
          <w:rFonts w:ascii="Aptos" w:hAnsi="Aptos" w:eastAsia="Aptos" w:cs="Aptos"/>
          <w:b w:val="0"/>
          <w:bCs w:val="0"/>
          <w:noProof w:val="0"/>
          <w:sz w:val="24"/>
          <w:szCs w:val="24"/>
          <w:lang w:val="en-US"/>
        </w:rPr>
        <w:t>References:</w:t>
      </w:r>
    </w:p>
    <w:p xmlns:wp14="http://schemas.microsoft.com/office/word/2010/wordml" w:rsidP="00C28745" wp14:paraId="3D1B8BDA" wp14:textId="7CC318CE">
      <w:pPr>
        <w:pStyle w:val="ListParagraph"/>
        <w:numPr>
          <w:ilvl w:val="0"/>
          <w:numId w:val="4"/>
        </w:numPr>
        <w:spacing w:before="240" w:beforeAutospacing="off" w:after="240" w:afterAutospacing="off"/>
        <w:rPr>
          <w:rFonts w:ascii="Aptos" w:hAnsi="Aptos" w:eastAsia="Aptos" w:cs="Aptos"/>
          <w:b w:val="0"/>
          <w:bCs w:val="0"/>
          <w:noProof w:val="0"/>
          <w:sz w:val="24"/>
          <w:szCs w:val="24"/>
          <w:lang w:val="en-US"/>
        </w:rPr>
      </w:pPr>
      <w:r w:rsidRPr="00C28745" w:rsidR="0994DEA7">
        <w:rPr>
          <w:rFonts w:ascii="Aptos" w:hAnsi="Aptos" w:eastAsia="Aptos" w:cs="Aptos"/>
          <w:b w:val="0"/>
          <w:bCs w:val="0"/>
          <w:noProof w:val="0"/>
          <w:sz w:val="24"/>
          <w:szCs w:val="24"/>
          <w:lang w:val="en-US"/>
        </w:rPr>
        <w:t xml:space="preserve">UN Tourism (2023). </w:t>
      </w:r>
      <w:r w:rsidRPr="00C28745" w:rsidR="0994DEA7">
        <w:rPr>
          <w:rFonts w:ascii="Aptos" w:hAnsi="Aptos" w:eastAsia="Aptos" w:cs="Aptos"/>
          <w:b w:val="0"/>
          <w:bCs w:val="0"/>
          <w:i w:val="1"/>
          <w:iCs w:val="1"/>
          <w:noProof w:val="0"/>
          <w:sz w:val="24"/>
          <w:szCs w:val="24"/>
          <w:lang w:val="en-US"/>
        </w:rPr>
        <w:t>Member States and Regional Commissions</w:t>
      </w:r>
      <w:r w:rsidRPr="00C28745" w:rsidR="0994DEA7">
        <w:rPr>
          <w:rFonts w:ascii="Aptos" w:hAnsi="Aptos" w:eastAsia="Aptos" w:cs="Aptos"/>
          <w:b w:val="0"/>
          <w:bCs w:val="0"/>
          <w:noProof w:val="0"/>
          <w:sz w:val="24"/>
          <w:szCs w:val="24"/>
          <w:lang w:val="en-US"/>
        </w:rPr>
        <w:t>.</w:t>
      </w:r>
    </w:p>
    <w:p xmlns:wp14="http://schemas.microsoft.com/office/word/2010/wordml" w:rsidP="00C28745" wp14:paraId="06A6D7B4" wp14:textId="0F4FEA17">
      <w:pPr>
        <w:pStyle w:val="ListParagraph"/>
        <w:numPr>
          <w:ilvl w:val="0"/>
          <w:numId w:val="4"/>
        </w:numPr>
        <w:spacing w:before="240" w:beforeAutospacing="off" w:after="240" w:afterAutospacing="off"/>
        <w:rPr>
          <w:rFonts w:ascii="Aptos" w:hAnsi="Aptos" w:eastAsia="Aptos" w:cs="Aptos"/>
          <w:b w:val="0"/>
          <w:bCs w:val="0"/>
          <w:noProof w:val="0"/>
          <w:sz w:val="24"/>
          <w:szCs w:val="24"/>
          <w:lang w:val="en-US"/>
        </w:rPr>
      </w:pPr>
      <w:r w:rsidRPr="00C28745" w:rsidR="0994DEA7">
        <w:rPr>
          <w:rFonts w:ascii="Aptos" w:hAnsi="Aptos" w:eastAsia="Aptos" w:cs="Aptos"/>
          <w:b w:val="0"/>
          <w:bCs w:val="0"/>
          <w:noProof w:val="0"/>
          <w:sz w:val="24"/>
          <w:szCs w:val="24"/>
          <w:lang w:val="en-US"/>
        </w:rPr>
        <w:t xml:space="preserve">Jeffries, D. (2001). </w:t>
      </w:r>
      <w:r w:rsidRPr="00C28745" w:rsidR="0994DEA7">
        <w:rPr>
          <w:rFonts w:ascii="Aptos" w:hAnsi="Aptos" w:eastAsia="Aptos" w:cs="Aptos"/>
          <w:b w:val="0"/>
          <w:bCs w:val="0"/>
          <w:i w:val="1"/>
          <w:iCs w:val="1"/>
          <w:noProof w:val="0"/>
          <w:sz w:val="24"/>
          <w:szCs w:val="24"/>
          <w:lang w:val="en-US"/>
        </w:rPr>
        <w:t>Governments and Tourism</w:t>
      </w:r>
      <w:r w:rsidRPr="00C28745" w:rsidR="0994DEA7">
        <w:rPr>
          <w:rFonts w:ascii="Aptos" w:hAnsi="Aptos" w:eastAsia="Aptos" w:cs="Aptos"/>
          <w:b w:val="0"/>
          <w:bCs w:val="0"/>
          <w:noProof w:val="0"/>
          <w:sz w:val="24"/>
          <w:szCs w:val="24"/>
          <w:lang w:val="en-US"/>
        </w:rPr>
        <w:t>.</w:t>
      </w:r>
    </w:p>
    <w:p xmlns:wp14="http://schemas.microsoft.com/office/word/2010/wordml" w:rsidP="00C28745" wp14:paraId="2041BAF6" wp14:textId="10D215E7">
      <w:pPr>
        <w:pStyle w:val="ListParagraph"/>
        <w:numPr>
          <w:ilvl w:val="0"/>
          <w:numId w:val="4"/>
        </w:numPr>
        <w:spacing w:before="240" w:beforeAutospacing="off" w:after="240" w:afterAutospacing="off"/>
        <w:rPr>
          <w:rFonts w:ascii="Aptos" w:hAnsi="Aptos" w:eastAsia="Aptos" w:cs="Aptos"/>
          <w:b w:val="0"/>
          <w:bCs w:val="0"/>
          <w:noProof w:val="0"/>
          <w:sz w:val="24"/>
          <w:szCs w:val="24"/>
          <w:lang w:val="en-US"/>
        </w:rPr>
      </w:pPr>
      <w:r w:rsidRPr="00C28745" w:rsidR="0994DEA7">
        <w:rPr>
          <w:rFonts w:ascii="Aptos" w:hAnsi="Aptos" w:eastAsia="Aptos" w:cs="Aptos"/>
          <w:b w:val="0"/>
          <w:bCs w:val="0"/>
          <w:noProof w:val="0"/>
          <w:sz w:val="24"/>
          <w:szCs w:val="24"/>
          <w:lang w:val="en-US"/>
        </w:rPr>
        <w:t xml:space="preserve">Vellas, F. (2011). </w:t>
      </w:r>
      <w:r w:rsidRPr="00C28745" w:rsidR="0994DEA7">
        <w:rPr>
          <w:rFonts w:ascii="Aptos" w:hAnsi="Aptos" w:eastAsia="Aptos" w:cs="Aptos"/>
          <w:b w:val="0"/>
          <w:bCs w:val="0"/>
          <w:i w:val="1"/>
          <w:iCs w:val="1"/>
          <w:noProof w:val="0"/>
          <w:sz w:val="24"/>
          <w:szCs w:val="24"/>
          <w:lang w:val="en-US"/>
        </w:rPr>
        <w:t>The International Marketing of Tourism</w:t>
      </w:r>
      <w:r w:rsidRPr="00C28745" w:rsidR="0994DEA7">
        <w:rPr>
          <w:rFonts w:ascii="Aptos" w:hAnsi="Aptos" w:eastAsia="Aptos" w:cs="Aptos"/>
          <w:b w:val="0"/>
          <w:bCs w:val="0"/>
          <w:noProof w:val="0"/>
          <w:sz w:val="24"/>
          <w:szCs w:val="24"/>
          <w:lang w:val="en-US"/>
        </w:rPr>
        <w:t>.</w:t>
      </w:r>
    </w:p>
    <w:p xmlns:wp14="http://schemas.microsoft.com/office/word/2010/wordml" w:rsidP="00C28745" wp14:paraId="228A76F4" wp14:textId="7EA45E0B">
      <w:pPr>
        <w:pStyle w:val="ListParagraph"/>
        <w:numPr>
          <w:ilvl w:val="0"/>
          <w:numId w:val="4"/>
        </w:numPr>
        <w:spacing w:before="240" w:beforeAutospacing="off" w:after="240" w:afterAutospacing="off"/>
        <w:rPr>
          <w:rFonts w:ascii="Aptos" w:hAnsi="Aptos" w:eastAsia="Aptos" w:cs="Aptos"/>
          <w:b w:val="0"/>
          <w:bCs w:val="0"/>
          <w:noProof w:val="0"/>
          <w:sz w:val="24"/>
          <w:szCs w:val="24"/>
          <w:lang w:val="en-US"/>
        </w:rPr>
      </w:pPr>
      <w:r w:rsidRPr="00C28745" w:rsidR="0994DEA7">
        <w:rPr>
          <w:rFonts w:ascii="Aptos" w:hAnsi="Aptos" w:eastAsia="Aptos" w:cs="Aptos"/>
          <w:b w:val="0"/>
          <w:bCs w:val="0"/>
          <w:noProof w:val="0"/>
          <w:sz w:val="24"/>
          <w:szCs w:val="24"/>
          <w:lang w:val="en-US"/>
        </w:rPr>
        <w:t xml:space="preserve">UNWTO (2010). </w:t>
      </w:r>
      <w:r w:rsidRPr="00C28745" w:rsidR="0994DEA7">
        <w:rPr>
          <w:rFonts w:ascii="Aptos" w:hAnsi="Aptos" w:eastAsia="Aptos" w:cs="Aptos"/>
          <w:b w:val="0"/>
          <w:bCs w:val="0"/>
          <w:i w:val="1"/>
          <w:iCs w:val="1"/>
          <w:noProof w:val="0"/>
          <w:sz w:val="24"/>
          <w:szCs w:val="24"/>
          <w:lang w:val="en-US"/>
        </w:rPr>
        <w:t>The New Governance of Tourism</w:t>
      </w:r>
      <w:r w:rsidRPr="00C28745" w:rsidR="0994DEA7">
        <w:rPr>
          <w:rFonts w:ascii="Aptos" w:hAnsi="Aptos" w:eastAsia="Aptos" w:cs="Aptos"/>
          <w:b w:val="0"/>
          <w:bCs w:val="0"/>
          <w:noProof w:val="0"/>
          <w:sz w:val="24"/>
          <w:szCs w:val="24"/>
          <w:lang w:val="en-US"/>
        </w:rPr>
        <w:t>.</w:t>
      </w:r>
    </w:p>
    <w:p xmlns:wp14="http://schemas.microsoft.com/office/word/2010/wordml" wp14:paraId="2C078E63" wp14:textId="4A5E1468">
      <w:pPr>
        <w:rPr>
          <w:b w:val="0"/>
          <w:bCs w:val="0"/>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4">
    <w:nsid w:val="211cb1f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1c45bf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092265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037468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CD19F53"/>
    <w:rsid w:val="00C28745"/>
    <w:rsid w:val="0994DEA7"/>
    <w:rsid w:val="7CD19F53"/>
    <w:rsid w:val="7FD8B2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19F53"/>
  <w15:chartTrackingRefBased/>
  <w15:docId w15:val="{AEDD6BC6-24A8-4478-9EF4-C655C91D91F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00C28745"/>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00C28745"/>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00C28745"/>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a211aff271724e2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2026-02-25T19:42:39.5237107Z</dcterms:created>
  <dcterms:modified xsi:type="dcterms:W3CDTF">2026-02-25T19:43:59.8926576Z</dcterms:modified>
  <dc:creator>Muneet Kumar Bhagat</dc:creator>
  <lastModifiedBy>Muneet Kumar Bhagat</lastModifiedBy>
</coreProperties>
</file>