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8DCFB"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7D737C37" wp14:editId="52713EA5">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C226619"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3EB3898D" w14:textId="77777777" w:rsidR="0019504D" w:rsidRDefault="0019504D" w:rsidP="0019504D">
      <w:pPr>
        <w:rPr>
          <w:lang w:val="en-US"/>
        </w:rPr>
      </w:pPr>
      <w:r w:rsidRPr="0019504D">
        <w:rPr>
          <w:lang w:val="en-US"/>
        </w:rPr>
        <w:t>Ass</w:t>
      </w:r>
      <w:r>
        <w:rPr>
          <w:lang w:val="en-US"/>
        </w:rPr>
        <w:t xml:space="preserve">ignment </w:t>
      </w:r>
      <w:r w:rsidR="00D92F0A">
        <w:rPr>
          <w:lang w:val="en-US"/>
        </w:rPr>
        <w:t>7</w:t>
      </w:r>
    </w:p>
    <w:p w14:paraId="08B0B01B" w14:textId="77777777" w:rsidR="00637F36" w:rsidRDefault="00D92F0A" w:rsidP="0019504D">
      <w:pPr>
        <w:rPr>
          <w:lang w:val="en-US"/>
        </w:rPr>
      </w:pPr>
      <w:r>
        <w:rPr>
          <w:lang w:val="en-US"/>
        </w:rPr>
        <w:t>5</w:t>
      </w:r>
      <w:r w:rsidR="0019504D">
        <w:rPr>
          <w:lang w:val="en-US"/>
        </w:rPr>
        <w:t>.</w:t>
      </w:r>
      <w:r w:rsidR="006F6FA4">
        <w:rPr>
          <w:lang w:val="en-US"/>
        </w:rPr>
        <w:t>1</w:t>
      </w:r>
      <w:r>
        <w:rPr>
          <w:lang w:val="en-US"/>
        </w:rPr>
        <w:t>1</w:t>
      </w:r>
      <w:r w:rsidR="0019504D">
        <w:rPr>
          <w:lang w:val="en-US"/>
        </w:rPr>
        <w:t>.2025</w:t>
      </w:r>
    </w:p>
    <w:p w14:paraId="07B06219" w14:textId="77777777" w:rsidR="00C83132" w:rsidRDefault="00637F36" w:rsidP="0019504D">
      <w:pPr>
        <w:rPr>
          <w:lang w:val="en-US"/>
        </w:rPr>
      </w:pPr>
      <w:r>
        <w:rPr>
          <w:lang w:val="en-US"/>
        </w:rPr>
        <w:br/>
        <w:t>Student Name:</w:t>
      </w:r>
      <w:r w:rsidR="00E339FA">
        <w:rPr>
          <w:lang w:val="en-US"/>
        </w:rPr>
        <w:t xml:space="preserve"> </w:t>
      </w:r>
      <w:r w:rsidR="00E339FA" w:rsidRPr="009629D6">
        <w:t>Safin Arafat</w:t>
      </w:r>
    </w:p>
    <w:p w14:paraId="01C10EBB" w14:textId="40BC1D2C" w:rsidR="0019504D" w:rsidRDefault="00637F36">
      <w:pPr>
        <w:rPr>
          <w:lang w:val="en-US"/>
        </w:rPr>
      </w:pPr>
      <w:r>
        <w:rPr>
          <w:lang w:val="en-US"/>
        </w:rPr>
        <w:t>ID Number:</w:t>
      </w:r>
      <w:r w:rsidR="00E339FA" w:rsidRPr="00E339FA">
        <w:t xml:space="preserve"> </w:t>
      </w:r>
      <w:r w:rsidR="00E339FA" w:rsidRPr="009629D6">
        <w:t>DE240023</w:t>
      </w:r>
    </w:p>
    <w:p w14:paraId="2DB66FF6" w14:textId="5FF3336D" w:rsidR="00C83132" w:rsidRPr="00C83132" w:rsidRDefault="005918FF">
      <w:pPr>
        <w:rPr>
          <w:lang w:val="en-US"/>
        </w:rPr>
      </w:pPr>
      <w:r>
        <w:rPr>
          <w:lang w:val="en-US"/>
        </w:rPr>
        <w:t>Submission Date: 11.11.2025</w:t>
      </w:r>
    </w:p>
    <w:p w14:paraId="665EC0B9" w14:textId="77777777" w:rsidR="0019504D" w:rsidRDefault="0019504D"/>
    <w:p w14:paraId="5C145A2A" w14:textId="77777777" w:rsidR="0019504D" w:rsidRDefault="0019504D"/>
    <w:p w14:paraId="13D3EFC0" w14:textId="77777777" w:rsidR="00CD620A" w:rsidRDefault="00CD620A"/>
    <w:p w14:paraId="693CE323" w14:textId="17A3D0CB" w:rsidR="00F43FF8" w:rsidRPr="0008559F" w:rsidRDefault="00350BF2" w:rsidP="005918FF">
      <w:pPr>
        <w:spacing w:line="276" w:lineRule="auto"/>
        <w:jc w:val="center"/>
        <w:rPr>
          <w:b/>
          <w:bCs/>
          <w:sz w:val="32"/>
          <w:szCs w:val="32"/>
          <w:lang w:val="en-US"/>
        </w:rPr>
      </w:pPr>
      <w:r w:rsidRPr="00350BF2">
        <w:rPr>
          <w:b/>
          <w:bCs/>
          <w:sz w:val="32"/>
          <w:szCs w:val="32"/>
          <w:lang w:val="en-US"/>
        </w:rPr>
        <w:t>Heritage Site Analysis: A Sustainable Tourism Perspective</w:t>
      </w:r>
    </w:p>
    <w:p w14:paraId="0C5FA2C2" w14:textId="77777777" w:rsidR="00373D66" w:rsidRDefault="00373D66">
      <w:pPr>
        <w:spacing w:line="240" w:lineRule="auto"/>
        <w:jc w:val="left"/>
        <w:rPr>
          <w:lang w:val="en-US"/>
        </w:rPr>
      </w:pPr>
      <w:r>
        <w:rPr>
          <w:lang w:val="en-US"/>
        </w:rPr>
        <w:br w:type="page"/>
      </w:r>
    </w:p>
    <w:sdt>
      <w:sdtPr>
        <w:rPr>
          <w:rFonts w:ascii="Times New Roman" w:hAnsi="Times New Roman" w:cs="Times New Roman"/>
          <w:b/>
          <w:bCs/>
        </w:rPr>
        <w:id w:val="1161201010"/>
        <w:docPartObj>
          <w:docPartGallery w:val="Table of Contents"/>
          <w:docPartUnique/>
        </w:docPartObj>
      </w:sdtPr>
      <w:sdtEndPr>
        <w:rPr>
          <w:rFonts w:eastAsiaTheme="minorHAnsi" w:cstheme="minorBidi"/>
          <w:noProof/>
          <w:color w:val="auto"/>
          <w:kern w:val="2"/>
          <w:sz w:val="24"/>
          <w:szCs w:val="24"/>
          <w:lang/>
          <w14:ligatures w14:val="standardContextual"/>
        </w:rPr>
      </w:sdtEndPr>
      <w:sdtContent>
        <w:p w14:paraId="08E44176" w14:textId="2AEC8A30" w:rsidR="006E1A72" w:rsidRPr="006E1A72" w:rsidRDefault="006E1A72" w:rsidP="006E1A72">
          <w:pPr>
            <w:pStyle w:val="TOCHeading"/>
            <w:spacing w:line="360" w:lineRule="auto"/>
            <w:rPr>
              <w:rFonts w:ascii="Times New Roman" w:hAnsi="Times New Roman" w:cs="Times New Roman"/>
              <w:b/>
              <w:bCs/>
            </w:rPr>
          </w:pPr>
          <w:r w:rsidRPr="006E1A72">
            <w:rPr>
              <w:rFonts w:ascii="Times New Roman" w:hAnsi="Times New Roman" w:cs="Times New Roman"/>
              <w:b/>
              <w:bCs/>
            </w:rPr>
            <w:t>Table of Contents</w:t>
          </w:r>
        </w:p>
        <w:p w14:paraId="21AF649D" w14:textId="7D4B6CDF" w:rsidR="006E1A72" w:rsidRDefault="006E1A72">
          <w:pPr>
            <w:pStyle w:val="TOC1"/>
            <w:tabs>
              <w:tab w:val="right" w:leader="dot" w:pos="9016"/>
            </w:tabs>
            <w:rPr>
              <w:noProof/>
            </w:rPr>
          </w:pPr>
          <w:r>
            <w:fldChar w:fldCharType="begin"/>
          </w:r>
          <w:r>
            <w:instrText xml:space="preserve"> TOC \o "1-3" \h \z \u </w:instrText>
          </w:r>
          <w:r>
            <w:fldChar w:fldCharType="separate"/>
          </w:r>
          <w:hyperlink w:anchor="_Toc213681771" w:history="1">
            <w:r w:rsidRPr="00C1338C">
              <w:rPr>
                <w:rStyle w:val="Hyperlink"/>
                <w:noProof/>
              </w:rPr>
              <w:t>Introduction</w:t>
            </w:r>
            <w:r>
              <w:rPr>
                <w:noProof/>
                <w:webHidden/>
              </w:rPr>
              <w:tab/>
            </w:r>
            <w:r>
              <w:rPr>
                <w:noProof/>
                <w:webHidden/>
              </w:rPr>
              <w:fldChar w:fldCharType="begin"/>
            </w:r>
            <w:r>
              <w:rPr>
                <w:noProof/>
                <w:webHidden/>
              </w:rPr>
              <w:instrText xml:space="preserve"> PAGEREF _Toc213681771 \h </w:instrText>
            </w:r>
            <w:r>
              <w:rPr>
                <w:noProof/>
                <w:webHidden/>
              </w:rPr>
            </w:r>
            <w:r>
              <w:rPr>
                <w:noProof/>
                <w:webHidden/>
              </w:rPr>
              <w:fldChar w:fldCharType="separate"/>
            </w:r>
            <w:r>
              <w:rPr>
                <w:noProof/>
                <w:webHidden/>
              </w:rPr>
              <w:t>3</w:t>
            </w:r>
            <w:r>
              <w:rPr>
                <w:noProof/>
                <w:webHidden/>
              </w:rPr>
              <w:fldChar w:fldCharType="end"/>
            </w:r>
          </w:hyperlink>
        </w:p>
        <w:p w14:paraId="60B3A5BD" w14:textId="025A5436" w:rsidR="006E1A72" w:rsidRDefault="006E1A72">
          <w:pPr>
            <w:pStyle w:val="TOC2"/>
            <w:tabs>
              <w:tab w:val="right" w:leader="dot" w:pos="9016"/>
            </w:tabs>
            <w:rPr>
              <w:noProof/>
            </w:rPr>
          </w:pPr>
          <w:hyperlink w:anchor="_Toc213681772" w:history="1">
            <w:r w:rsidRPr="00C1338C">
              <w:rPr>
                <w:rStyle w:val="Hyperlink"/>
                <w:noProof/>
              </w:rPr>
              <w:t>Outstanding Universal Value (OUV)</w:t>
            </w:r>
            <w:r>
              <w:rPr>
                <w:noProof/>
                <w:webHidden/>
              </w:rPr>
              <w:tab/>
            </w:r>
            <w:r>
              <w:rPr>
                <w:noProof/>
                <w:webHidden/>
              </w:rPr>
              <w:fldChar w:fldCharType="begin"/>
            </w:r>
            <w:r>
              <w:rPr>
                <w:noProof/>
                <w:webHidden/>
              </w:rPr>
              <w:instrText xml:space="preserve"> PAGEREF _Toc213681772 \h </w:instrText>
            </w:r>
            <w:r>
              <w:rPr>
                <w:noProof/>
                <w:webHidden/>
              </w:rPr>
            </w:r>
            <w:r>
              <w:rPr>
                <w:noProof/>
                <w:webHidden/>
              </w:rPr>
              <w:fldChar w:fldCharType="separate"/>
            </w:r>
            <w:r>
              <w:rPr>
                <w:noProof/>
                <w:webHidden/>
              </w:rPr>
              <w:t>3</w:t>
            </w:r>
            <w:r>
              <w:rPr>
                <w:noProof/>
                <w:webHidden/>
              </w:rPr>
              <w:fldChar w:fldCharType="end"/>
            </w:r>
          </w:hyperlink>
        </w:p>
        <w:p w14:paraId="66EA212B" w14:textId="3BF545CD" w:rsidR="006E1A72" w:rsidRDefault="006E1A72">
          <w:pPr>
            <w:pStyle w:val="TOC2"/>
            <w:tabs>
              <w:tab w:val="right" w:leader="dot" w:pos="9016"/>
            </w:tabs>
            <w:rPr>
              <w:noProof/>
            </w:rPr>
          </w:pPr>
          <w:hyperlink w:anchor="_Toc213681773" w:history="1">
            <w:r w:rsidRPr="00C1338C">
              <w:rPr>
                <w:rStyle w:val="Hyperlink"/>
                <w:noProof/>
              </w:rPr>
              <w:t>Criteria for Inscription</w:t>
            </w:r>
            <w:r>
              <w:rPr>
                <w:noProof/>
                <w:webHidden/>
              </w:rPr>
              <w:tab/>
            </w:r>
            <w:r>
              <w:rPr>
                <w:noProof/>
                <w:webHidden/>
              </w:rPr>
              <w:fldChar w:fldCharType="begin"/>
            </w:r>
            <w:r>
              <w:rPr>
                <w:noProof/>
                <w:webHidden/>
              </w:rPr>
              <w:instrText xml:space="preserve"> PAGEREF _Toc213681773 \h </w:instrText>
            </w:r>
            <w:r>
              <w:rPr>
                <w:noProof/>
                <w:webHidden/>
              </w:rPr>
            </w:r>
            <w:r>
              <w:rPr>
                <w:noProof/>
                <w:webHidden/>
              </w:rPr>
              <w:fldChar w:fldCharType="separate"/>
            </w:r>
            <w:r>
              <w:rPr>
                <w:noProof/>
                <w:webHidden/>
              </w:rPr>
              <w:t>3</w:t>
            </w:r>
            <w:r>
              <w:rPr>
                <w:noProof/>
                <w:webHidden/>
              </w:rPr>
              <w:fldChar w:fldCharType="end"/>
            </w:r>
          </w:hyperlink>
        </w:p>
        <w:p w14:paraId="3F0762D6" w14:textId="11A4A230" w:rsidR="006E1A72" w:rsidRDefault="006E1A72">
          <w:pPr>
            <w:pStyle w:val="TOC2"/>
            <w:tabs>
              <w:tab w:val="right" w:leader="dot" w:pos="9016"/>
            </w:tabs>
            <w:rPr>
              <w:noProof/>
            </w:rPr>
          </w:pPr>
          <w:hyperlink w:anchor="_Toc213681774" w:history="1">
            <w:r w:rsidRPr="00C1338C">
              <w:rPr>
                <w:rStyle w:val="Hyperlink"/>
                <w:noProof/>
              </w:rPr>
              <w:t>The Authenticity and Integrity of the Site</w:t>
            </w:r>
            <w:r>
              <w:rPr>
                <w:noProof/>
                <w:webHidden/>
              </w:rPr>
              <w:tab/>
            </w:r>
            <w:r>
              <w:rPr>
                <w:noProof/>
                <w:webHidden/>
              </w:rPr>
              <w:fldChar w:fldCharType="begin"/>
            </w:r>
            <w:r>
              <w:rPr>
                <w:noProof/>
                <w:webHidden/>
              </w:rPr>
              <w:instrText xml:space="preserve"> PAGEREF _Toc213681774 \h </w:instrText>
            </w:r>
            <w:r>
              <w:rPr>
                <w:noProof/>
                <w:webHidden/>
              </w:rPr>
            </w:r>
            <w:r>
              <w:rPr>
                <w:noProof/>
                <w:webHidden/>
              </w:rPr>
              <w:fldChar w:fldCharType="separate"/>
            </w:r>
            <w:r>
              <w:rPr>
                <w:noProof/>
                <w:webHidden/>
              </w:rPr>
              <w:t>4</w:t>
            </w:r>
            <w:r>
              <w:rPr>
                <w:noProof/>
                <w:webHidden/>
              </w:rPr>
              <w:fldChar w:fldCharType="end"/>
            </w:r>
          </w:hyperlink>
        </w:p>
        <w:p w14:paraId="19677B05" w14:textId="2CB0FF8E" w:rsidR="006E1A72" w:rsidRDefault="006E1A72">
          <w:pPr>
            <w:pStyle w:val="TOC2"/>
            <w:tabs>
              <w:tab w:val="right" w:leader="dot" w:pos="9016"/>
            </w:tabs>
            <w:rPr>
              <w:noProof/>
            </w:rPr>
          </w:pPr>
          <w:hyperlink w:anchor="_Toc213681775" w:history="1">
            <w:r w:rsidRPr="00C1338C">
              <w:rPr>
                <w:rStyle w:val="Hyperlink"/>
                <w:noProof/>
              </w:rPr>
              <w:t>Conservation Strategy</w:t>
            </w:r>
            <w:r>
              <w:rPr>
                <w:noProof/>
                <w:webHidden/>
              </w:rPr>
              <w:tab/>
            </w:r>
            <w:r>
              <w:rPr>
                <w:noProof/>
                <w:webHidden/>
              </w:rPr>
              <w:fldChar w:fldCharType="begin"/>
            </w:r>
            <w:r>
              <w:rPr>
                <w:noProof/>
                <w:webHidden/>
              </w:rPr>
              <w:instrText xml:space="preserve"> PAGEREF _Toc213681775 \h </w:instrText>
            </w:r>
            <w:r>
              <w:rPr>
                <w:noProof/>
                <w:webHidden/>
              </w:rPr>
            </w:r>
            <w:r>
              <w:rPr>
                <w:noProof/>
                <w:webHidden/>
              </w:rPr>
              <w:fldChar w:fldCharType="separate"/>
            </w:r>
            <w:r>
              <w:rPr>
                <w:noProof/>
                <w:webHidden/>
              </w:rPr>
              <w:t>5</w:t>
            </w:r>
            <w:r>
              <w:rPr>
                <w:noProof/>
                <w:webHidden/>
              </w:rPr>
              <w:fldChar w:fldCharType="end"/>
            </w:r>
          </w:hyperlink>
        </w:p>
        <w:p w14:paraId="31E72909" w14:textId="0AA766A7" w:rsidR="006E1A72" w:rsidRDefault="006E1A72">
          <w:pPr>
            <w:pStyle w:val="TOC2"/>
            <w:tabs>
              <w:tab w:val="right" w:leader="dot" w:pos="9016"/>
            </w:tabs>
            <w:rPr>
              <w:noProof/>
            </w:rPr>
          </w:pPr>
          <w:hyperlink w:anchor="_Toc213681776" w:history="1">
            <w:r w:rsidRPr="00C1338C">
              <w:rPr>
                <w:rStyle w:val="Hyperlink"/>
                <w:noProof/>
              </w:rPr>
              <w:t>Main Threats/Risks</w:t>
            </w:r>
            <w:r>
              <w:rPr>
                <w:noProof/>
                <w:webHidden/>
              </w:rPr>
              <w:tab/>
            </w:r>
            <w:r>
              <w:rPr>
                <w:noProof/>
                <w:webHidden/>
              </w:rPr>
              <w:fldChar w:fldCharType="begin"/>
            </w:r>
            <w:r>
              <w:rPr>
                <w:noProof/>
                <w:webHidden/>
              </w:rPr>
              <w:instrText xml:space="preserve"> PAGEREF _Toc213681776 \h </w:instrText>
            </w:r>
            <w:r>
              <w:rPr>
                <w:noProof/>
                <w:webHidden/>
              </w:rPr>
            </w:r>
            <w:r>
              <w:rPr>
                <w:noProof/>
                <w:webHidden/>
              </w:rPr>
              <w:fldChar w:fldCharType="separate"/>
            </w:r>
            <w:r>
              <w:rPr>
                <w:noProof/>
                <w:webHidden/>
              </w:rPr>
              <w:t>5</w:t>
            </w:r>
            <w:r>
              <w:rPr>
                <w:noProof/>
                <w:webHidden/>
              </w:rPr>
              <w:fldChar w:fldCharType="end"/>
            </w:r>
          </w:hyperlink>
        </w:p>
        <w:p w14:paraId="0C1E1D48" w14:textId="21A9A7E3" w:rsidR="006E1A72" w:rsidRDefault="006E1A72">
          <w:pPr>
            <w:pStyle w:val="TOC2"/>
            <w:tabs>
              <w:tab w:val="right" w:leader="dot" w:pos="9016"/>
            </w:tabs>
            <w:rPr>
              <w:noProof/>
            </w:rPr>
          </w:pPr>
          <w:hyperlink w:anchor="_Toc213681777" w:history="1">
            <w:r w:rsidRPr="00C1338C">
              <w:rPr>
                <w:rStyle w:val="Hyperlink"/>
                <w:noProof/>
              </w:rPr>
              <w:t>Risk Factor Matrix</w:t>
            </w:r>
            <w:r>
              <w:rPr>
                <w:noProof/>
                <w:webHidden/>
              </w:rPr>
              <w:tab/>
            </w:r>
            <w:r>
              <w:rPr>
                <w:noProof/>
                <w:webHidden/>
              </w:rPr>
              <w:fldChar w:fldCharType="begin"/>
            </w:r>
            <w:r>
              <w:rPr>
                <w:noProof/>
                <w:webHidden/>
              </w:rPr>
              <w:instrText xml:space="preserve"> PAGEREF _Toc213681777 \h </w:instrText>
            </w:r>
            <w:r>
              <w:rPr>
                <w:noProof/>
                <w:webHidden/>
              </w:rPr>
            </w:r>
            <w:r>
              <w:rPr>
                <w:noProof/>
                <w:webHidden/>
              </w:rPr>
              <w:fldChar w:fldCharType="separate"/>
            </w:r>
            <w:r>
              <w:rPr>
                <w:noProof/>
                <w:webHidden/>
              </w:rPr>
              <w:t>5</w:t>
            </w:r>
            <w:r>
              <w:rPr>
                <w:noProof/>
                <w:webHidden/>
              </w:rPr>
              <w:fldChar w:fldCharType="end"/>
            </w:r>
          </w:hyperlink>
        </w:p>
        <w:p w14:paraId="7A5612EB" w14:textId="35E8DA26" w:rsidR="006E1A72" w:rsidRDefault="006E1A72">
          <w:pPr>
            <w:pStyle w:val="TOC2"/>
            <w:tabs>
              <w:tab w:val="right" w:leader="dot" w:pos="9016"/>
            </w:tabs>
            <w:rPr>
              <w:noProof/>
            </w:rPr>
          </w:pPr>
          <w:hyperlink w:anchor="_Toc213681778" w:history="1">
            <w:r w:rsidRPr="00C1338C">
              <w:rPr>
                <w:rStyle w:val="Hyperlink"/>
                <w:noProof/>
              </w:rPr>
              <w:t>Mitigation Actions</w:t>
            </w:r>
            <w:r>
              <w:rPr>
                <w:noProof/>
                <w:webHidden/>
              </w:rPr>
              <w:tab/>
            </w:r>
            <w:r>
              <w:rPr>
                <w:noProof/>
                <w:webHidden/>
              </w:rPr>
              <w:fldChar w:fldCharType="begin"/>
            </w:r>
            <w:r>
              <w:rPr>
                <w:noProof/>
                <w:webHidden/>
              </w:rPr>
              <w:instrText xml:space="preserve"> PAGEREF _Toc213681778 \h </w:instrText>
            </w:r>
            <w:r>
              <w:rPr>
                <w:noProof/>
                <w:webHidden/>
              </w:rPr>
            </w:r>
            <w:r>
              <w:rPr>
                <w:noProof/>
                <w:webHidden/>
              </w:rPr>
              <w:fldChar w:fldCharType="separate"/>
            </w:r>
            <w:r>
              <w:rPr>
                <w:noProof/>
                <w:webHidden/>
              </w:rPr>
              <w:t>6</w:t>
            </w:r>
            <w:r>
              <w:rPr>
                <w:noProof/>
                <w:webHidden/>
              </w:rPr>
              <w:fldChar w:fldCharType="end"/>
            </w:r>
          </w:hyperlink>
        </w:p>
        <w:p w14:paraId="5320B150" w14:textId="13A27C1E" w:rsidR="006E1A72" w:rsidRDefault="006E1A72">
          <w:pPr>
            <w:pStyle w:val="TOC1"/>
            <w:tabs>
              <w:tab w:val="right" w:leader="dot" w:pos="9016"/>
            </w:tabs>
            <w:rPr>
              <w:noProof/>
            </w:rPr>
          </w:pPr>
          <w:hyperlink w:anchor="_Toc213681779" w:history="1">
            <w:r w:rsidRPr="00C1338C">
              <w:rPr>
                <w:rStyle w:val="Hyperlink"/>
                <w:noProof/>
              </w:rPr>
              <w:t>Conclusion</w:t>
            </w:r>
            <w:r>
              <w:rPr>
                <w:noProof/>
                <w:webHidden/>
              </w:rPr>
              <w:tab/>
            </w:r>
            <w:r>
              <w:rPr>
                <w:noProof/>
                <w:webHidden/>
              </w:rPr>
              <w:fldChar w:fldCharType="begin"/>
            </w:r>
            <w:r>
              <w:rPr>
                <w:noProof/>
                <w:webHidden/>
              </w:rPr>
              <w:instrText xml:space="preserve"> PAGEREF _Toc213681779 \h </w:instrText>
            </w:r>
            <w:r>
              <w:rPr>
                <w:noProof/>
                <w:webHidden/>
              </w:rPr>
            </w:r>
            <w:r>
              <w:rPr>
                <w:noProof/>
                <w:webHidden/>
              </w:rPr>
              <w:fldChar w:fldCharType="separate"/>
            </w:r>
            <w:r>
              <w:rPr>
                <w:noProof/>
                <w:webHidden/>
              </w:rPr>
              <w:t>6</w:t>
            </w:r>
            <w:r>
              <w:rPr>
                <w:noProof/>
                <w:webHidden/>
              </w:rPr>
              <w:fldChar w:fldCharType="end"/>
            </w:r>
          </w:hyperlink>
        </w:p>
        <w:p w14:paraId="283F324A" w14:textId="6327AC0F" w:rsidR="006E1A72" w:rsidRDefault="006E1A72">
          <w:pPr>
            <w:pStyle w:val="TOC1"/>
            <w:tabs>
              <w:tab w:val="right" w:leader="dot" w:pos="9016"/>
            </w:tabs>
            <w:rPr>
              <w:noProof/>
            </w:rPr>
          </w:pPr>
          <w:hyperlink w:anchor="_Toc213681780" w:history="1">
            <w:r w:rsidRPr="00C1338C">
              <w:rPr>
                <w:rStyle w:val="Hyperlink"/>
                <w:noProof/>
              </w:rPr>
              <w:t>References</w:t>
            </w:r>
            <w:r>
              <w:rPr>
                <w:noProof/>
                <w:webHidden/>
              </w:rPr>
              <w:tab/>
            </w:r>
            <w:r>
              <w:rPr>
                <w:noProof/>
                <w:webHidden/>
              </w:rPr>
              <w:fldChar w:fldCharType="begin"/>
            </w:r>
            <w:r>
              <w:rPr>
                <w:noProof/>
                <w:webHidden/>
              </w:rPr>
              <w:instrText xml:space="preserve"> PAGEREF _Toc213681780 \h </w:instrText>
            </w:r>
            <w:r>
              <w:rPr>
                <w:noProof/>
                <w:webHidden/>
              </w:rPr>
            </w:r>
            <w:r>
              <w:rPr>
                <w:noProof/>
                <w:webHidden/>
              </w:rPr>
              <w:fldChar w:fldCharType="separate"/>
            </w:r>
            <w:r>
              <w:rPr>
                <w:noProof/>
                <w:webHidden/>
              </w:rPr>
              <w:t>7</w:t>
            </w:r>
            <w:r>
              <w:rPr>
                <w:noProof/>
                <w:webHidden/>
              </w:rPr>
              <w:fldChar w:fldCharType="end"/>
            </w:r>
          </w:hyperlink>
        </w:p>
        <w:p w14:paraId="37AFF980" w14:textId="0400BA02" w:rsidR="006E1A72" w:rsidRDefault="006E1A72">
          <w:r>
            <w:rPr>
              <w:b/>
              <w:bCs/>
              <w:noProof/>
            </w:rPr>
            <w:fldChar w:fldCharType="end"/>
          </w:r>
        </w:p>
      </w:sdtContent>
    </w:sdt>
    <w:p w14:paraId="136A8F17" w14:textId="785FC042" w:rsidR="00F43FF8" w:rsidRDefault="00F43FF8" w:rsidP="00373D66">
      <w:pPr>
        <w:rPr>
          <w:lang w:val="en-US"/>
        </w:rPr>
      </w:pPr>
      <w:r>
        <w:rPr>
          <w:lang w:val="en-US"/>
        </w:rPr>
        <w:br w:type="page"/>
      </w:r>
    </w:p>
    <w:p w14:paraId="5826C195" w14:textId="5FE29B3E" w:rsidR="00D92F0A" w:rsidRDefault="00D92F0A" w:rsidP="00CF3E03">
      <w:pPr>
        <w:pStyle w:val="Heading1"/>
      </w:pPr>
      <w:bookmarkStart w:id="0" w:name="_Toc213681771"/>
      <w:r w:rsidRPr="00637F36">
        <w:lastRenderedPageBreak/>
        <w:t>Introduction</w:t>
      </w:r>
      <w:bookmarkEnd w:id="0"/>
    </w:p>
    <w:p w14:paraId="32CE969E" w14:textId="68D92572" w:rsidR="00BF5D98" w:rsidRPr="00BF5D98" w:rsidRDefault="00BF5D98" w:rsidP="00BF5D98">
      <w:pPr>
        <w:rPr>
          <w:lang w:val="en-US"/>
        </w:rPr>
      </w:pPr>
      <w:r w:rsidRPr="00BF5D98">
        <w:rPr>
          <w:lang w:val="en-US"/>
        </w:rPr>
        <w:t>There are important reasons to save the world's cultural and natural heritage, and heritage sites have a</w:t>
      </w:r>
      <w:r w:rsidRPr="00BF5D98">
        <w:rPr>
          <w:lang w:val="en-US"/>
        </w:rPr>
        <w:t> </w:t>
      </w:r>
      <w:r w:rsidRPr="00BF5D98">
        <w:rPr>
          <w:lang w:val="en-US"/>
        </w:rPr>
        <w:t>big part to play. Within in an increasing globalized framework, World Heritage Sites (WHS) are more and more important perspectives of</w:t>
      </w:r>
      <w:r w:rsidRPr="00BF5D98">
        <w:rPr>
          <w:lang w:val="en-US"/>
        </w:rPr>
        <w:t> </w:t>
      </w:r>
      <w:r w:rsidRPr="00BF5D98">
        <w:rPr>
          <w:lang w:val="en-US"/>
        </w:rPr>
        <w:t>developing tourism action upon sustainability. One such site, listed as an WHS in 1987, is the Great Wall of China (including the Ming Dynasty wall), which ‘continues to be a subject and location for understanding the relationships among culture, tourism</w:t>
      </w:r>
      <w:r w:rsidRPr="00BF5D98">
        <w:rPr>
          <w:lang w:val="en-US"/>
        </w:rPr>
        <w:t> </w:t>
      </w:r>
      <w:r w:rsidRPr="00BF5D98">
        <w:rPr>
          <w:lang w:val="en-US"/>
        </w:rPr>
        <w:t>and conservation’. Why The Great Wall Was Listed In World Herit</w:t>
      </w:r>
      <w:r w:rsidR="009E5795">
        <w:rPr>
          <w:lang w:val="en-US"/>
        </w:rPr>
        <w:t>age</w:t>
      </w:r>
      <w:r w:rsidRPr="00BF5D98">
        <w:rPr>
          <w:lang w:val="en-US"/>
        </w:rPr>
        <w:t xml:space="preserve"> List As know</w:t>
      </w:r>
      <w:r w:rsidR="005302D1">
        <w:rPr>
          <w:lang w:val="en-US"/>
        </w:rPr>
        <w:t>n</w:t>
      </w:r>
      <w:r w:rsidRPr="00BF5D98">
        <w:rPr>
          <w:lang w:val="en-US"/>
        </w:rPr>
        <w:t>, for heritage management, our</w:t>
      </w:r>
      <w:r w:rsidRPr="00BF5D98">
        <w:rPr>
          <w:lang w:val="en-US"/>
        </w:rPr>
        <w:t> </w:t>
      </w:r>
      <w:r w:rsidRPr="00BF5D98">
        <w:rPr>
          <w:lang w:val="en-US"/>
        </w:rPr>
        <w:t xml:space="preserve">“Gift to the World” was not only recognizing its </w:t>
      </w:r>
      <w:r w:rsidR="00B96D8F" w:rsidRPr="00B96D8F">
        <w:rPr>
          <w:lang w:val="en-US"/>
        </w:rPr>
        <w:t>Outstanding Universal Value</w:t>
      </w:r>
      <w:r w:rsidR="00B96D8F" w:rsidRPr="00B96D8F">
        <w:rPr>
          <w:lang w:val="en-US"/>
        </w:rPr>
        <w:t xml:space="preserve"> </w:t>
      </w:r>
      <w:r w:rsidR="00B96D8F">
        <w:rPr>
          <w:lang w:val="en-US"/>
        </w:rPr>
        <w:t>(</w:t>
      </w:r>
      <w:r w:rsidRPr="00BF5D98">
        <w:rPr>
          <w:lang w:val="en-US"/>
        </w:rPr>
        <w:t>OUV</w:t>
      </w:r>
      <w:r w:rsidR="00B96D8F">
        <w:rPr>
          <w:lang w:val="en-US"/>
        </w:rPr>
        <w:t>)</w:t>
      </w:r>
      <w:r w:rsidRPr="00BF5D98">
        <w:rPr>
          <w:lang w:val="en-US"/>
        </w:rPr>
        <w:t xml:space="preserve"> but also challenges about tourism sustainable management. This report will explain its OUV, reasoning on inscription, authenticity and</w:t>
      </w:r>
      <w:r w:rsidRPr="00BF5D98">
        <w:rPr>
          <w:lang w:val="en-US"/>
        </w:rPr>
        <w:t> </w:t>
      </w:r>
      <w:r w:rsidRPr="00BF5D98">
        <w:rPr>
          <w:lang w:val="en-US"/>
        </w:rPr>
        <w:t>integrity of Aur, conservation methods adopted, threats and risk to Aur as well as management measures.</w:t>
      </w:r>
    </w:p>
    <w:p w14:paraId="3A74FAAC" w14:textId="77777777" w:rsidR="00BF5D98" w:rsidRPr="00BF5D98" w:rsidRDefault="00BF5D98" w:rsidP="001134EC">
      <w:pPr>
        <w:pStyle w:val="Heading2"/>
      </w:pPr>
      <w:bookmarkStart w:id="1" w:name="_Toc213681772"/>
      <w:r w:rsidRPr="00BF5D98">
        <w:t xml:space="preserve">Outstanding Universal </w:t>
      </w:r>
      <w:r w:rsidRPr="001134EC">
        <w:t>Value</w:t>
      </w:r>
      <w:r w:rsidRPr="00BF5D98">
        <w:t xml:space="preserve"> (OUV)</w:t>
      </w:r>
      <w:bookmarkEnd w:id="1"/>
    </w:p>
    <w:p w14:paraId="34C17911" w14:textId="77777777" w:rsidR="00BF5D98" w:rsidRPr="00BF5D98" w:rsidRDefault="00BF5D98" w:rsidP="00BF5D98">
      <w:pPr>
        <w:rPr>
          <w:lang w:val="en-US"/>
        </w:rPr>
      </w:pPr>
      <w:r w:rsidRPr="00BF5D98">
        <w:rPr>
          <w:lang w:val="en-US"/>
        </w:rPr>
        <w:t>The Great Wall of</w:t>
      </w:r>
      <w:r w:rsidRPr="00BF5D98">
        <w:rPr>
          <w:lang w:val="en-US"/>
        </w:rPr>
        <w:t> </w:t>
      </w:r>
      <w:r w:rsidRPr="00BF5D98">
        <w:rPr>
          <w:lang w:val="en-US"/>
        </w:rPr>
        <w:t>China, China The Great Wall of China is a series of fortifications made of stone, brick tamped earth, wood, and other materials. Its OUV is largely based</w:t>
      </w:r>
      <w:r w:rsidRPr="00BF5D98">
        <w:rPr>
          <w:lang w:val="en-US"/>
        </w:rPr>
        <w:t> </w:t>
      </w:r>
      <w:r w:rsidRPr="00BF5D98">
        <w:rPr>
          <w:lang w:val="en-US"/>
        </w:rPr>
        <w:t>on architectural creativity, cultural symbolism and historical significance. The Wall alludes to the wall in China, raised</w:t>
      </w:r>
      <w:r w:rsidRPr="00BF5D98">
        <w:rPr>
          <w:lang w:val="en-US"/>
        </w:rPr>
        <w:t> </w:t>
      </w:r>
      <w:r w:rsidRPr="00BF5D98">
        <w:rPr>
          <w:lang w:val="en-US"/>
        </w:rPr>
        <w:t>to resist invading forces (Van der Zee, 2024). Aside from being the dominion of military gateway, it</w:t>
      </w:r>
      <w:r w:rsidRPr="00BF5D98">
        <w:rPr>
          <w:lang w:val="en-US"/>
        </w:rPr>
        <w:t> </w:t>
      </w:r>
      <w:r w:rsidRPr="00BF5D98">
        <w:rPr>
          <w:lang w:val="en-US"/>
        </w:rPr>
        <w:t>also witnessed the history of social and cultural integration among ancient China. Still surviving, a reflection on other culture</w:t>
      </w:r>
      <w:r w:rsidRPr="00BF5D98">
        <w:rPr>
          <w:lang w:val="en-US"/>
        </w:rPr>
        <w:t> </w:t>
      </w:r>
      <w:r w:rsidRPr="00BF5D98">
        <w:rPr>
          <w:lang w:val="en-US"/>
        </w:rPr>
        <w:t>has suffered from the years of abrasion and time (Zhang, 2025).</w:t>
      </w:r>
    </w:p>
    <w:p w14:paraId="7D4E602E" w14:textId="51EC0D97" w:rsidR="00BF5D98" w:rsidRPr="00BF5D98" w:rsidRDefault="00460E00" w:rsidP="00BF5D98">
      <w:pPr>
        <w:rPr>
          <w:lang w:val="en-US"/>
        </w:rPr>
      </w:pPr>
      <w:r w:rsidRPr="00460E00">
        <w:rPr>
          <w:lang w:val="en-US"/>
        </w:rPr>
        <w:t xml:space="preserve">The outstanding natural values of the Wall add to its OUV through its representation of forms in nature on a landscape scale in northern China. The Great Walls penetrate several ecological zones, from montane to plain region, and provide an interface towards the human–wildland (Jia et al., 2025). The relationships between its natural and cultural values are so intertwined that their inherent international significance is </w:t>
      </w:r>
      <w:r w:rsidR="00636A15" w:rsidRPr="00460E00">
        <w:rPr>
          <w:lang w:val="en-US"/>
        </w:rPr>
        <w:t>emphasized</w:t>
      </w:r>
      <w:r w:rsidRPr="00460E00">
        <w:rPr>
          <w:lang w:val="en-US"/>
        </w:rPr>
        <w:t xml:space="preserve"> (and thus </w:t>
      </w:r>
      <w:r w:rsidR="00253AD3">
        <w:rPr>
          <w:lang w:val="en-US"/>
        </w:rPr>
        <w:t>to</w:t>
      </w:r>
      <w:r w:rsidRPr="00460E00">
        <w:rPr>
          <w:lang w:val="en-US"/>
        </w:rPr>
        <w:t xml:space="preserve"> address to all the peoples of the world) with one common story: tell us how man lived off and influenced nature.</w:t>
      </w:r>
    </w:p>
    <w:p w14:paraId="42CCD134" w14:textId="77777777" w:rsidR="00BF5D98" w:rsidRPr="00BF5D98" w:rsidRDefault="00BF5D98" w:rsidP="00C84E5B">
      <w:pPr>
        <w:pStyle w:val="Heading2"/>
      </w:pPr>
      <w:bookmarkStart w:id="2" w:name="_Toc213681773"/>
      <w:r w:rsidRPr="00BF5D98">
        <w:t>Criteria for Inscription</w:t>
      </w:r>
      <w:bookmarkEnd w:id="2"/>
    </w:p>
    <w:p w14:paraId="4682818C" w14:textId="77777777" w:rsidR="00BF5D98" w:rsidRPr="00BF5D98" w:rsidRDefault="00BF5D98" w:rsidP="00BF5D98">
      <w:pPr>
        <w:rPr>
          <w:lang w:val="en-US"/>
        </w:rPr>
      </w:pPr>
      <w:r w:rsidRPr="00BF5D98">
        <w:rPr>
          <w:lang w:val="en-US"/>
        </w:rPr>
        <w:t>Criterion (i): The Great Wall of China met the conditions of criteria (i), (ii) and (iv) from the UNESCO World</w:t>
      </w:r>
      <w:r w:rsidRPr="00BF5D98">
        <w:rPr>
          <w:lang w:val="en-US"/>
        </w:rPr>
        <w:t> </w:t>
      </w:r>
      <w:r w:rsidRPr="00BF5D98">
        <w:rPr>
          <w:lang w:val="en-US"/>
        </w:rPr>
        <w:t>Heritage Convention.</w:t>
      </w:r>
    </w:p>
    <w:p w14:paraId="17B0A08B" w14:textId="77777777" w:rsidR="00BF5D98" w:rsidRPr="00BF5D98" w:rsidRDefault="00BF5D98" w:rsidP="00BF5D98">
      <w:pPr>
        <w:numPr>
          <w:ilvl w:val="0"/>
          <w:numId w:val="12"/>
        </w:numPr>
        <w:rPr>
          <w:lang w:val="en-US"/>
        </w:rPr>
      </w:pPr>
      <w:r w:rsidRPr="00BF5D98">
        <w:rPr>
          <w:b/>
          <w:bCs/>
          <w:lang w:val="en-US"/>
        </w:rPr>
        <w:t>Criterion (i)</w:t>
      </w:r>
      <w:r w:rsidRPr="00BF5D98">
        <w:rPr>
          <w:lang w:val="en-US"/>
        </w:rPr>
        <w:t>: The site</w:t>
      </w:r>
      <w:r w:rsidRPr="00BF5D98">
        <w:rPr>
          <w:lang w:val="en-US"/>
        </w:rPr>
        <w:t> </w:t>
      </w:r>
      <w:r w:rsidRPr="00BF5D98">
        <w:rPr>
          <w:lang w:val="en-US"/>
        </w:rPr>
        <w:t>is a masterpiece of human creative genius. The diversity of design, the success in constructing each different boat and the fact that a wide range of materials were</w:t>
      </w:r>
      <w:r w:rsidRPr="00BF5D98">
        <w:rPr>
          <w:lang w:val="en-US"/>
        </w:rPr>
        <w:t> </w:t>
      </w:r>
      <w:r w:rsidRPr="00BF5D98">
        <w:rPr>
          <w:lang w:val="en-US"/>
        </w:rPr>
        <w:t>used are evidence to demonstrate human ingenuity and talents for 1300-400 BC ancient China. By virtue of its length and strategic location,</w:t>
      </w:r>
      <w:r w:rsidRPr="00BF5D98">
        <w:rPr>
          <w:lang w:val="en-US"/>
        </w:rPr>
        <w:t> </w:t>
      </w:r>
      <w:r w:rsidRPr="00BF5D98">
        <w:rPr>
          <w:lang w:val="en-US"/>
        </w:rPr>
        <w:t xml:space="preserve">it has served as an </w:t>
      </w:r>
      <w:r w:rsidRPr="00BF5D98">
        <w:rPr>
          <w:lang w:val="en-US"/>
        </w:rPr>
        <w:lastRenderedPageBreak/>
        <w:t>example for such engineering marvels--won ders that have inspired generations of architects and engi neers all over the continent (Geçikli et al., 2024).</w:t>
      </w:r>
    </w:p>
    <w:p w14:paraId="6E0BAF50" w14:textId="77777777" w:rsidR="00BF5D98" w:rsidRPr="00BF5D98" w:rsidRDefault="00BF5D98" w:rsidP="00BF5D98">
      <w:pPr>
        <w:numPr>
          <w:ilvl w:val="0"/>
          <w:numId w:val="12"/>
        </w:numPr>
        <w:rPr>
          <w:lang w:val="en-US"/>
        </w:rPr>
      </w:pPr>
      <w:r w:rsidRPr="00BF5D98">
        <w:rPr>
          <w:b/>
          <w:bCs/>
          <w:lang w:val="en-US"/>
        </w:rPr>
        <w:t>Criterion (ii)</w:t>
      </w:r>
      <w:r w:rsidRPr="00BF5D98">
        <w:rPr>
          <w:lang w:val="en-US"/>
        </w:rPr>
        <w:t>: The</w:t>
      </w:r>
      <w:r w:rsidRPr="00BF5D98">
        <w:rPr>
          <w:lang w:val="en-US"/>
        </w:rPr>
        <w:t> </w:t>
      </w:r>
      <w:r w:rsidRPr="00BF5D98">
        <w:rPr>
          <w:lang w:val="en-US"/>
        </w:rPr>
        <w:t>property exhibits an important interchange of human values, over a time period or within a cultural area of the world, on developments in architecture or technology. It led to the mature of Chinese structures and war tactics developing over thousands of years. (Hu,</w:t>
      </w:r>
      <w:r w:rsidRPr="00BF5D98">
        <w:rPr>
          <w:lang w:val="en-US"/>
        </w:rPr>
        <w:t> </w:t>
      </w:r>
      <w:r w:rsidRPr="00BF5D98">
        <w:rPr>
          <w:lang w:val="en-US"/>
        </w:rPr>
        <w:t>2022) The long-term influence on culture and technology makes it one among the great marvels in human history.</w:t>
      </w:r>
    </w:p>
    <w:p w14:paraId="51518074" w14:textId="77777777" w:rsidR="00BF5D98" w:rsidRPr="00BF5D98" w:rsidRDefault="00BF5D98" w:rsidP="00BF5D98">
      <w:pPr>
        <w:numPr>
          <w:ilvl w:val="0"/>
          <w:numId w:val="12"/>
        </w:numPr>
        <w:rPr>
          <w:lang w:val="en-US"/>
        </w:rPr>
      </w:pPr>
      <w:r w:rsidRPr="00BF5D98">
        <w:rPr>
          <w:b/>
          <w:bCs/>
          <w:lang w:val="en-US"/>
        </w:rPr>
        <w:t>Criterion (iii)</w:t>
      </w:r>
      <w:r w:rsidRPr="00BF5D98">
        <w:rPr>
          <w:lang w:val="en-US"/>
        </w:rPr>
        <w:t>: The Wall is an exceptional reflection of a significant</w:t>
      </w:r>
      <w:r w:rsidRPr="00BF5D98">
        <w:rPr>
          <w:lang w:val="en-US"/>
        </w:rPr>
        <w:t> </w:t>
      </w:r>
      <w:r w:rsidRPr="00BF5D98">
        <w:rPr>
          <w:lang w:val="en-US"/>
        </w:rPr>
        <w:t>stage in human history. It is a testament to the military building arts and defense works which, as a prominent</w:t>
      </w:r>
      <w:r w:rsidRPr="00BF5D98">
        <w:rPr>
          <w:lang w:val="en-US"/>
        </w:rPr>
        <w:t> </w:t>
      </w:r>
      <w:r w:rsidRPr="00BF5D98">
        <w:rPr>
          <w:lang w:val="en-US"/>
        </w:rPr>
        <w:t>part of China defensive system for 2 millennia, contributed to balance on this part of the frontiers Kapari-(Kordej-De Villa, 2021).</w:t>
      </w:r>
    </w:p>
    <w:p w14:paraId="3EB9CDAA" w14:textId="77777777" w:rsidR="00BF5D98" w:rsidRPr="00BF5D98" w:rsidRDefault="00BF5D98" w:rsidP="00BF5D98">
      <w:pPr>
        <w:rPr>
          <w:lang w:val="en-US"/>
        </w:rPr>
      </w:pPr>
      <w:r w:rsidRPr="00BF5D98">
        <w:rPr>
          <w:lang w:val="en-US"/>
        </w:rPr>
        <w:t>The grand wall meets all</w:t>
      </w:r>
      <w:r w:rsidRPr="00BF5D98">
        <w:rPr>
          <w:lang w:val="en-US"/>
        </w:rPr>
        <w:t> </w:t>
      </w:r>
      <w:r w:rsidRPr="00BF5D98">
        <w:rPr>
          <w:lang w:val="en-US"/>
        </w:rPr>
        <w:t>these criteria, not only as a technical and architectural achievement but also because of the cultural aspect which gives it its universal character with regard to heritage.</w:t>
      </w:r>
    </w:p>
    <w:p w14:paraId="7913BF55" w14:textId="77777777" w:rsidR="00BF5D98" w:rsidRPr="00BF5D98" w:rsidRDefault="00BF5D98" w:rsidP="00C84E5B">
      <w:pPr>
        <w:pStyle w:val="Heading2"/>
      </w:pPr>
      <w:bookmarkStart w:id="3" w:name="_Toc213681774"/>
      <w:r w:rsidRPr="00BF5D98">
        <w:t>The Authenticity and Integrity of the Site</w:t>
      </w:r>
      <w:bookmarkEnd w:id="3"/>
    </w:p>
    <w:p w14:paraId="05A01226" w14:textId="77777777" w:rsidR="00BF5D98" w:rsidRPr="00BF5D98" w:rsidRDefault="00BF5D98" w:rsidP="00BF5D98">
      <w:pPr>
        <w:rPr>
          <w:lang w:val="en-US"/>
        </w:rPr>
      </w:pPr>
      <w:r w:rsidRPr="00BF5D98">
        <w:rPr>
          <w:lang w:val="en-US"/>
        </w:rPr>
        <w:t>The Great</w:t>
      </w:r>
      <w:r w:rsidRPr="00BF5D98">
        <w:rPr>
          <w:lang w:val="en-US"/>
        </w:rPr>
        <w:t> </w:t>
      </w:r>
      <w:r w:rsidRPr="00BF5D98">
        <w:rPr>
          <w:lang w:val="en-US"/>
        </w:rPr>
        <w:t>Wall is a real manifestation of the traditional Chinese military construction technology. Even if to a maximum extent local or environmental impacts, with respect to current human induced degradation (Shnyparkov 2015), natural deterioration is typical for any long aged manmade stone structure that became its victimRamazanova 2024.Notwithstanding that much of the wall disintegrated throughout</w:t>
      </w:r>
      <w:r w:rsidRPr="00BF5D98">
        <w:rPr>
          <w:lang w:val="en-US"/>
        </w:rPr>
        <w:t> </w:t>
      </w:r>
      <w:r w:rsidRPr="00BF5D98">
        <w:rPr>
          <w:lang w:val="en-US"/>
        </w:rPr>
        <w:t>time and others were just (partially) looted as consequence of both environmental and anthropogenic factors, several are in good state to keep their historical value. Authentication for these sections is based on archaeology study that restoration should even follow the original</w:t>
      </w:r>
      <w:r w:rsidRPr="00BF5D98">
        <w:rPr>
          <w:lang w:val="en-US"/>
        </w:rPr>
        <w:t> </w:t>
      </w:r>
      <w:r w:rsidRPr="00BF5D98">
        <w:rPr>
          <w:lang w:val="en-US"/>
        </w:rPr>
        <w:t>construction ways and material to keep the historical truthfulness (Rachmawati et al., 2024).</w:t>
      </w:r>
    </w:p>
    <w:p w14:paraId="68E4EF6E" w14:textId="64733332" w:rsidR="00BF5D98" w:rsidRPr="00BF5D98" w:rsidRDefault="00BF5D98" w:rsidP="00BF5D98">
      <w:pPr>
        <w:rPr>
          <w:lang w:val="en-US"/>
        </w:rPr>
      </w:pPr>
      <w:r w:rsidRPr="00BF5D98">
        <w:rPr>
          <w:lang w:val="en-US"/>
        </w:rPr>
        <w:t>But the site is</w:t>
      </w:r>
      <w:r w:rsidRPr="00BF5D98">
        <w:rPr>
          <w:lang w:val="en-US"/>
        </w:rPr>
        <w:t> </w:t>
      </w:r>
      <w:r w:rsidRPr="00BF5D98">
        <w:rPr>
          <w:lang w:val="en-US"/>
        </w:rPr>
        <w:t xml:space="preserve">being threatened from all directions. In other areas </w:t>
      </w:r>
      <w:r w:rsidR="00C84E5B">
        <w:rPr>
          <w:lang w:val="en-US"/>
        </w:rPr>
        <w:t>c</w:t>
      </w:r>
      <w:r w:rsidR="00C84E5B" w:rsidRPr="00BF5D98">
        <w:rPr>
          <w:lang w:val="en-US"/>
        </w:rPr>
        <w:t>ommercialisation</w:t>
      </w:r>
      <w:r w:rsidRPr="00BF5D98">
        <w:rPr>
          <w:lang w:val="en-US"/>
        </w:rPr>
        <w:t> </w:t>
      </w:r>
      <w:r w:rsidRPr="00BF5D98">
        <w:rPr>
          <w:lang w:val="en-US"/>
        </w:rPr>
        <w:t>and touristification have done irreparable damage. The building of roads and hotels, etc., in addition to other buildings has obscured the actual position of the Wall that deprives its historical</w:t>
      </w:r>
      <w:r w:rsidRPr="00BF5D98">
        <w:rPr>
          <w:lang w:val="en-US"/>
        </w:rPr>
        <w:t> </w:t>
      </w:r>
      <w:r w:rsidRPr="00BF5D98">
        <w:rPr>
          <w:lang w:val="en-US"/>
        </w:rPr>
        <w:t>significance. Furthermore, the natural erosion and climate change have caused deterioration of key sectors (Silva</w:t>
      </w:r>
      <w:r w:rsidRPr="00BF5D98">
        <w:rPr>
          <w:lang w:val="en-US"/>
        </w:rPr>
        <w:t> </w:t>
      </w:r>
      <w:r w:rsidRPr="00BF5D98">
        <w:rPr>
          <w:lang w:val="en-US"/>
        </w:rPr>
        <w:t>2025). Despite these problems, there are some conservation initiatives in use to protect both disturbed and sensitive patches with</w:t>
      </w:r>
      <w:r w:rsidRPr="00BF5D98">
        <w:rPr>
          <w:lang w:val="en-US"/>
        </w:rPr>
        <w:t> </w:t>
      </w:r>
      <w:r w:rsidRPr="00BF5D98">
        <w:rPr>
          <w:lang w:val="en-US"/>
        </w:rPr>
        <w:t>traditional management practices (Nguyen, 2024).</w:t>
      </w:r>
    </w:p>
    <w:p w14:paraId="31C22E92" w14:textId="77777777" w:rsidR="00BF5D98" w:rsidRPr="00BF5D98" w:rsidRDefault="00BF5D98" w:rsidP="00C84E5B">
      <w:pPr>
        <w:pStyle w:val="Heading2"/>
      </w:pPr>
      <w:bookmarkStart w:id="4" w:name="_Toc213681775"/>
      <w:r w:rsidRPr="00BF5D98">
        <w:lastRenderedPageBreak/>
        <w:t>Conservation Strategy</w:t>
      </w:r>
      <w:bookmarkEnd w:id="4"/>
    </w:p>
    <w:p w14:paraId="3607033F" w14:textId="77777777" w:rsidR="005C1931" w:rsidRDefault="005C1931" w:rsidP="00BF5D98">
      <w:pPr>
        <w:rPr>
          <w:lang w:val="en-US"/>
        </w:rPr>
      </w:pPr>
      <w:r w:rsidRPr="005C1931">
        <w:rPr>
          <w:lang w:val="en-US"/>
        </w:rPr>
        <w:t>A proper protection programme for the Great Wall should also cover prevention and active restoration. Preventative operations have been undertaken to form ‘shock absorbers’ around sensitive zones and for the restriction of tourist entry into extremely sensitive; they have generally upheld strong law enforcement towards illegal construction or destruction (Zhang 2025). By contrast, active restoration is the process of peeling back the layers of history and restoring a building to how it was at a particular moment in its past. Furthermore, drone survey and 3D scanning are also used for condition detection on site so as to assist in decision-making (Jia et al., 2025).</w:t>
      </w:r>
      <w:r w:rsidRPr="005C1931">
        <w:rPr>
          <w:lang w:val="en-US"/>
        </w:rPr>
        <w:t xml:space="preserve"> </w:t>
      </w:r>
    </w:p>
    <w:p w14:paraId="5C86C869" w14:textId="511F3A28" w:rsidR="00BF5D98" w:rsidRPr="00BF5D98" w:rsidRDefault="00BF5D98" w:rsidP="00BF5D98">
      <w:pPr>
        <w:rPr>
          <w:lang w:val="en-US"/>
        </w:rPr>
      </w:pPr>
      <w:r w:rsidRPr="00BF5D98">
        <w:rPr>
          <w:lang w:val="en-US"/>
        </w:rPr>
        <w:t>And collaboration with the government and local communities is</w:t>
      </w:r>
      <w:r w:rsidRPr="00BF5D98">
        <w:rPr>
          <w:lang w:val="en-US"/>
        </w:rPr>
        <w:t> </w:t>
      </w:r>
      <w:r w:rsidRPr="00BF5D98">
        <w:rPr>
          <w:lang w:val="en-US"/>
        </w:rPr>
        <w:t>crucial. When residents are involved in maintenance and upkeep of heritage sites, they take more ownership over the places and have a shared interest with others about its</w:t>
      </w:r>
      <w:r w:rsidRPr="00BF5D98">
        <w:rPr>
          <w:lang w:val="en-US"/>
        </w:rPr>
        <w:t> </w:t>
      </w:r>
      <w:r w:rsidRPr="00BF5D98">
        <w:rPr>
          <w:lang w:val="en-US"/>
        </w:rPr>
        <w:t>continued well</w:t>
      </w:r>
      <w:r w:rsidRPr="00BF5D98">
        <w:rPr>
          <w:lang w:val="en-US"/>
        </w:rPr>
        <w:noBreakHyphen/>
        <w:t>being; thus sustaining their own actions toward conservation (Kordej</w:t>
      </w:r>
      <w:r w:rsidRPr="00BF5D98">
        <w:rPr>
          <w:lang w:val="en-US"/>
        </w:rPr>
        <w:noBreakHyphen/>
        <w:t>De Villa, 2021). This collaborative approach means that heritage and tourism can peacefully coexist, allowing the</w:t>
      </w:r>
      <w:r w:rsidRPr="00BF5D98">
        <w:rPr>
          <w:lang w:val="en-US"/>
        </w:rPr>
        <w:t> </w:t>
      </w:r>
      <w:r w:rsidRPr="00BF5D98">
        <w:rPr>
          <w:lang w:val="en-US"/>
        </w:rPr>
        <w:t>site of historical significance to contribute in a sustainable manner to local communities.</w:t>
      </w:r>
    </w:p>
    <w:p w14:paraId="39C34F38" w14:textId="77777777" w:rsidR="00BF5D98" w:rsidRPr="00BF5D98" w:rsidRDefault="00BF5D98" w:rsidP="00C84E5B">
      <w:pPr>
        <w:pStyle w:val="Heading2"/>
      </w:pPr>
      <w:bookmarkStart w:id="5" w:name="_Toc213681776"/>
      <w:r w:rsidRPr="00BF5D98">
        <w:t>Main Threats/Risks</w:t>
      </w:r>
      <w:bookmarkEnd w:id="5"/>
    </w:p>
    <w:p w14:paraId="14C2EBF1" w14:textId="6787E6C4" w:rsidR="00BF5D98" w:rsidRPr="00BF5D98" w:rsidRDefault="00BF5D98" w:rsidP="00BF5D98">
      <w:pPr>
        <w:rPr>
          <w:lang w:val="en-US"/>
        </w:rPr>
      </w:pPr>
      <w:r w:rsidRPr="00BF5D98">
        <w:rPr>
          <w:lang w:val="en-US"/>
        </w:rPr>
        <w:t>Over-tourism, environmental decay and bad management bore the greatest threats to</w:t>
      </w:r>
      <w:r w:rsidRPr="00BF5D98">
        <w:rPr>
          <w:lang w:val="en-US"/>
        </w:rPr>
        <w:t> </w:t>
      </w:r>
      <w:r w:rsidRPr="00BF5D98">
        <w:rPr>
          <w:lang w:val="en-US"/>
        </w:rPr>
        <w:t>all of the China’s Great Wall sustainability. Some</w:t>
      </w:r>
      <w:r w:rsidRPr="00BF5D98">
        <w:rPr>
          <w:lang w:val="en-US"/>
        </w:rPr>
        <w:t> </w:t>
      </w:r>
      <w:r w:rsidRPr="00BF5D98">
        <w:rPr>
          <w:lang w:val="en-US"/>
        </w:rPr>
        <w:t xml:space="preserve">of the physical pressures of over-tourism are </w:t>
      </w:r>
      <w:r w:rsidR="00C84E5B" w:rsidRPr="00BF5D98">
        <w:rPr>
          <w:lang w:val="en-US"/>
        </w:rPr>
        <w:t>irretrievable</w:t>
      </w:r>
      <w:r w:rsidRPr="00BF5D98">
        <w:rPr>
          <w:lang w:val="en-US"/>
        </w:rPr>
        <w:t xml:space="preserve"> damages to the wall structure due to both intensive uses and walking on it or transport network constructed for </w:t>
      </w:r>
      <w:r w:rsidR="00C84E5B" w:rsidRPr="00BF5D98">
        <w:rPr>
          <w:lang w:val="en-US"/>
        </w:rPr>
        <w:t>addressing</w:t>
      </w:r>
      <w:r w:rsidRPr="00BF5D98">
        <w:rPr>
          <w:lang w:val="en-US"/>
        </w:rPr>
        <w:t xml:space="preserve"> </w:t>
      </w:r>
      <w:r w:rsidR="00C84E5B" w:rsidRPr="00BF5D98">
        <w:rPr>
          <w:lang w:val="en-US"/>
        </w:rPr>
        <w:t>touristically</w:t>
      </w:r>
      <w:r w:rsidRPr="00BF5D98">
        <w:rPr>
          <w:lang w:val="en-US"/>
        </w:rPr>
        <w:t xml:space="preserve"> demands (Geçikli et al., 2024). Additionally, pollution by the industrial development's close vicinity and climate change have also contributed to regional damage of natural surroundings to the Wall</w:t>
      </w:r>
      <w:r w:rsidRPr="00BF5D98">
        <w:rPr>
          <w:lang w:val="en-US"/>
        </w:rPr>
        <w:t> </w:t>
      </w:r>
      <w:r w:rsidRPr="00BF5D98">
        <w:rPr>
          <w:lang w:val="en-US"/>
        </w:rPr>
        <w:t>weakening it even further (Van der Zee, 2024).</w:t>
      </w:r>
    </w:p>
    <w:p w14:paraId="14E232CD" w14:textId="77777777" w:rsidR="00BF5D98" w:rsidRPr="00BF5D98" w:rsidRDefault="00BF5D98" w:rsidP="00BF5D98">
      <w:pPr>
        <w:rPr>
          <w:lang w:val="en-US"/>
        </w:rPr>
      </w:pPr>
      <w:r w:rsidRPr="00BF5D98">
        <w:rPr>
          <w:lang w:val="en-US"/>
        </w:rPr>
        <w:t>Construction pressure</w:t>
      </w:r>
      <w:r w:rsidRPr="00BF5D98">
        <w:rPr>
          <w:lang w:val="en-US"/>
        </w:rPr>
        <w:t> </w:t>
      </w:r>
      <w:r w:rsidRPr="00BF5D98">
        <w:rPr>
          <w:lang w:val="en-US"/>
        </w:rPr>
        <w:t>is another major threat. The demand for tourist services, as well as housing next to the Wall has</w:t>
      </w:r>
      <w:r w:rsidRPr="00BF5D98">
        <w:rPr>
          <w:lang w:val="en-US"/>
        </w:rPr>
        <w:t> </w:t>
      </w:r>
      <w:r w:rsidRPr="00BF5D98">
        <w:rPr>
          <w:lang w:val="en-US"/>
        </w:rPr>
        <w:t>brought about illegal buildings in its surrounding area, and threated not only visual aspects but also its physical structure by diminishing it. (Silva 2025). What is more, some sections of the Great Wall have been improperly renovated: they have been</w:t>
      </w:r>
      <w:r w:rsidRPr="00BF5D98">
        <w:rPr>
          <w:lang w:val="en-US"/>
        </w:rPr>
        <w:t> </w:t>
      </w:r>
      <w:r w:rsidRPr="00BF5D98">
        <w:rPr>
          <w:lang w:val="en-US"/>
        </w:rPr>
        <w:t>supplemented by new materials that destroyed their original features (Hu.</w:t>
      </w:r>
      <w:r w:rsidRPr="00BF5D98">
        <w:rPr>
          <w:rFonts w:ascii="Microsoft JhengHei" w:eastAsia="Microsoft JhengHei" w:hAnsi="Microsoft JhengHei" w:cs="Microsoft JhengHei" w:hint="eastAsia"/>
          <w:lang w:val="en-US"/>
        </w:rPr>
        <w:t>发布</w:t>
      </w:r>
      <w:r w:rsidRPr="00BF5D98">
        <w:rPr>
          <w:lang w:val="en-US"/>
        </w:rPr>
        <w:t>15</w:t>
      </w:r>
      <w:r w:rsidRPr="00BF5D98">
        <w:rPr>
          <w:rFonts w:ascii="MS Gothic" w:eastAsia="MS Gothic" w:hAnsi="MS Gothic" w:cs="MS Gothic" w:hint="eastAsia"/>
          <w:lang w:val="en-US"/>
        </w:rPr>
        <w:t>，</w:t>
      </w:r>
      <w:r w:rsidRPr="00BF5D98">
        <w:rPr>
          <w:lang w:val="en-US"/>
        </w:rPr>
        <w:t>2022).</w:t>
      </w:r>
    </w:p>
    <w:p w14:paraId="44C3A96E" w14:textId="77777777" w:rsidR="00BF5D98" w:rsidRPr="00BF5D98" w:rsidRDefault="00BF5D98" w:rsidP="00C84E5B">
      <w:pPr>
        <w:pStyle w:val="Heading2"/>
      </w:pPr>
      <w:bookmarkStart w:id="6" w:name="_Toc213681777"/>
      <w:r w:rsidRPr="00BF5D98">
        <w:t>Risk Factor Matrix</w:t>
      </w:r>
      <w:bookmarkEnd w:id="6"/>
    </w:p>
    <w:p w14:paraId="2147BB54" w14:textId="77777777" w:rsidR="00BF5D98" w:rsidRPr="00BF5D98" w:rsidRDefault="00BF5D98" w:rsidP="00BF5D98">
      <w:pPr>
        <w:rPr>
          <w:lang w:val="en-US"/>
        </w:rPr>
      </w:pPr>
      <w:r w:rsidRPr="00BF5D98">
        <w:rPr>
          <w:lang w:val="en-US"/>
        </w:rPr>
        <w:t>A risk factor matrix can be applied to evaluate likelihood</w:t>
      </w:r>
      <w:r w:rsidRPr="00BF5D98">
        <w:rPr>
          <w:lang w:val="en-US"/>
        </w:rPr>
        <w:t> </w:t>
      </w:r>
      <w:r w:rsidRPr="00BF5D98">
        <w:rPr>
          <w:lang w:val="en-US"/>
        </w:rPr>
        <w:t>and impact of each threat. This matrix measures How likely each threat Is that</w:t>
      </w:r>
      <w:r w:rsidRPr="00BF5D98">
        <w:rPr>
          <w:lang w:val="en-US"/>
        </w:rPr>
        <w:t> </w:t>
      </w:r>
      <w:r w:rsidRPr="00BF5D98">
        <w:rPr>
          <w:lang w:val="en-US"/>
        </w:rPr>
        <w:t>it would take place, and how big impact it might lead to. Over-tourism has a high likelihood and severity risk due to the immediate impact on</w:t>
      </w:r>
      <w:r w:rsidRPr="00BF5D98">
        <w:rPr>
          <w:lang w:val="en-US"/>
        </w:rPr>
        <w:t> </w:t>
      </w:r>
      <w:r w:rsidRPr="00BF5D98">
        <w:rPr>
          <w:lang w:val="en-US"/>
        </w:rPr>
        <w:t xml:space="preserve">physical condition (Rachmawati et al., 2024). If Environmental damage will be sustainable and </w:t>
      </w:r>
      <w:r w:rsidRPr="00BF5D98">
        <w:rPr>
          <w:lang w:val="en-US"/>
        </w:rPr>
        <w:lastRenderedPageBreak/>
        <w:t>risk factor may on high tier and is also</w:t>
      </w:r>
      <w:r w:rsidRPr="00BF5D98">
        <w:rPr>
          <w:lang w:val="en-US"/>
        </w:rPr>
        <w:t> </w:t>
      </w:r>
      <w:r w:rsidRPr="00BF5D98">
        <w:rPr>
          <w:lang w:val="en-US"/>
        </w:rPr>
        <w:t>be possible to reduce such type of possibility increased awareness. Pressures caused by construction are</w:t>
      </w:r>
      <w:r w:rsidRPr="00BF5D98">
        <w:rPr>
          <w:lang w:val="en-US"/>
        </w:rPr>
        <w:t> </w:t>
      </w:r>
      <w:r w:rsidRPr="00BF5D98">
        <w:rPr>
          <w:lang w:val="en-US"/>
        </w:rPr>
        <w:t>considered as high in frequency and low to medium risk of high impact leading to irreversible loss of the main features of the Wall (Zhang, 2025).</w:t>
      </w:r>
    </w:p>
    <w:p w14:paraId="57EA3B3D" w14:textId="77777777" w:rsidR="00BF5D98" w:rsidRPr="00BF5D98" w:rsidRDefault="00BF5D98" w:rsidP="00C84E5B">
      <w:pPr>
        <w:pStyle w:val="Heading2"/>
      </w:pPr>
      <w:bookmarkStart w:id="7" w:name="_Toc213681778"/>
      <w:r w:rsidRPr="00BF5D98">
        <w:t>Mitigation Actions</w:t>
      </w:r>
      <w:bookmarkEnd w:id="7"/>
    </w:p>
    <w:p w14:paraId="4FEF7611" w14:textId="77777777" w:rsidR="00BF5D98" w:rsidRPr="00BF5D98" w:rsidRDefault="00BF5D98" w:rsidP="00BF5D98">
      <w:pPr>
        <w:rPr>
          <w:lang w:val="en-US"/>
        </w:rPr>
      </w:pPr>
      <w:r w:rsidRPr="00BF5D98">
        <w:rPr>
          <w:lang w:val="en-US"/>
        </w:rPr>
        <w:t>People can do</w:t>
      </w:r>
      <w:r w:rsidRPr="00BF5D98">
        <w:rPr>
          <w:lang w:val="en-US"/>
        </w:rPr>
        <w:t> </w:t>
      </w:r>
      <w:r w:rsidRPr="00BF5D98">
        <w:rPr>
          <w:lang w:val="en-US"/>
        </w:rPr>
        <w:t>several things to mitigate these risks. One way of minimizing damage to popular sections of the Wall</w:t>
      </w:r>
      <w:r w:rsidRPr="00BF5D98">
        <w:rPr>
          <w:lang w:val="en-US"/>
        </w:rPr>
        <w:t> </w:t>
      </w:r>
      <w:r w:rsidRPr="00BF5D98">
        <w:rPr>
          <w:lang w:val="en-US"/>
        </w:rPr>
        <w:t>is to limit numbers and impose visiting hours. And, with digital technologies</w:t>
      </w:r>
      <w:r w:rsidRPr="00BF5D98">
        <w:rPr>
          <w:lang w:val="en-US"/>
        </w:rPr>
        <w:t> </w:t>
      </w:r>
      <w:r w:rsidRPr="00BF5D98">
        <w:rPr>
          <w:lang w:val="en-US"/>
        </w:rPr>
        <w:t>such as virtual visiting the physical burden on site may be eased while still target towards global audiences (Jia et al.</w:t>
      </w:r>
    </w:p>
    <w:p w14:paraId="30913B06" w14:textId="38FFB536" w:rsidR="00BF5D98" w:rsidRPr="00BF5D98" w:rsidRDefault="00BF5D98" w:rsidP="00BF5D98">
      <w:pPr>
        <w:rPr>
          <w:lang w:val="en-US"/>
        </w:rPr>
      </w:pPr>
      <w:r w:rsidRPr="00BF5D98">
        <w:rPr>
          <w:lang w:val="en-US"/>
        </w:rPr>
        <w:t>A second key task should be the adoption of tougher environmental</w:t>
      </w:r>
      <w:r w:rsidRPr="00BF5D98">
        <w:rPr>
          <w:lang w:val="en-US"/>
        </w:rPr>
        <w:t> </w:t>
      </w:r>
      <w:r w:rsidRPr="00BF5D98">
        <w:rPr>
          <w:lang w:val="en-US"/>
        </w:rPr>
        <w:t>standards, to reduce pollution and ameliorate the impact of global warming.” “Sustainability in tourism: Reducing the environmental impact” could deliver, for instance, sustainable tourism promotion and local natural education</w:t>
      </w:r>
      <w:r w:rsidRPr="00BF5D98">
        <w:rPr>
          <w:lang w:val="en-US"/>
        </w:rPr>
        <w:t> </w:t>
      </w:r>
      <w:r w:rsidRPr="00BF5D98">
        <w:rPr>
          <w:lang w:val="en-US"/>
        </w:rPr>
        <w:t>activities as project (Ramazanova, 2024). Lastly, community involvement in local conservation work should be</w:t>
      </w:r>
      <w:r w:rsidRPr="00BF5D98">
        <w:rPr>
          <w:lang w:val="en-US"/>
        </w:rPr>
        <w:t> </w:t>
      </w:r>
      <w:r w:rsidRPr="00BF5D98">
        <w:rPr>
          <w:lang w:val="en-US"/>
        </w:rPr>
        <w:t>encouraged. This only gives people the feeling of being a part of</w:t>
      </w:r>
      <w:r w:rsidRPr="00BF5D98">
        <w:rPr>
          <w:lang w:val="en-US"/>
        </w:rPr>
        <w:t> </w:t>
      </w:r>
      <w:r w:rsidRPr="00BF5D98">
        <w:rPr>
          <w:lang w:val="en-US"/>
        </w:rPr>
        <w:t xml:space="preserve">and pride, but does guarantee that after all they will make sure that it continue to function in </w:t>
      </w:r>
      <w:r w:rsidR="000C5C6C">
        <w:rPr>
          <w:lang w:val="en-US"/>
        </w:rPr>
        <w:t>them</w:t>
      </w:r>
      <w:r w:rsidRPr="00BF5D98">
        <w:rPr>
          <w:lang w:val="en-US"/>
        </w:rPr>
        <w:t xml:space="preserve"> (Nguyen: 2024).</w:t>
      </w:r>
    </w:p>
    <w:p w14:paraId="4E922EA5" w14:textId="77777777" w:rsidR="00BF5D98" w:rsidRPr="00BF5D98" w:rsidRDefault="00BF5D98" w:rsidP="00C84E5B">
      <w:pPr>
        <w:pStyle w:val="Heading1"/>
      </w:pPr>
      <w:bookmarkStart w:id="8" w:name="_Toc213681779"/>
      <w:r w:rsidRPr="00BF5D98">
        <w:t>Conclusion</w:t>
      </w:r>
      <w:bookmarkEnd w:id="8"/>
    </w:p>
    <w:p w14:paraId="59144522" w14:textId="77764DDB" w:rsidR="00BF5D98" w:rsidRPr="00BF5D98" w:rsidRDefault="004D5827" w:rsidP="00BF5D98">
      <w:pPr>
        <w:rPr>
          <w:lang w:val="en-US"/>
        </w:rPr>
      </w:pPr>
      <w:r w:rsidRPr="004D5827">
        <w:rPr>
          <w:lang w:val="en-US"/>
        </w:rPr>
        <w:t>Great Wall of China is nothing but a wonder by man which has very unique historical, cultural and cantilever value. That it has been admitted ‘into UNESCO’s list of wordwide heritage inscription’ attests to its global importance. While over-tourism and earth pollution pose significant threats to the monument, conservation measures and sustainable management are giving hope that this iconic structure would continue to stride centuries later. Sustainable protection is critical to preserve the OUV of the Wall so that our grandchildren have an opportunity to enjoy and experience what tourism has brought in prosperity to this amazing historical site. The Great Wall still stands, standing for perseverance, we must protect this essence of human wisdom and creation.</w:t>
      </w:r>
    </w:p>
    <w:p w14:paraId="09184A9A" w14:textId="77777777" w:rsidR="0051162F" w:rsidRPr="0051162F" w:rsidRDefault="0051162F" w:rsidP="0051162F">
      <w:pPr>
        <w:rPr>
          <w:lang w:val="en-US"/>
        </w:rPr>
      </w:pPr>
    </w:p>
    <w:p w14:paraId="07DD7611" w14:textId="77777777" w:rsidR="005B15E2" w:rsidRDefault="005B15E2">
      <w:pPr>
        <w:spacing w:line="240" w:lineRule="auto"/>
        <w:jc w:val="left"/>
        <w:rPr>
          <w:rFonts w:eastAsiaTheme="majorEastAsia" w:cstheme="majorBidi"/>
          <w:b/>
          <w:bCs/>
          <w:sz w:val="28"/>
          <w:szCs w:val="28"/>
          <w:lang w:val="en-US"/>
        </w:rPr>
      </w:pPr>
      <w:r>
        <w:br w:type="page"/>
      </w:r>
    </w:p>
    <w:p w14:paraId="15A2CAA1" w14:textId="34825AAD" w:rsidR="00B840BD" w:rsidRDefault="00B840BD" w:rsidP="00065566">
      <w:pPr>
        <w:pStyle w:val="Heading1"/>
      </w:pPr>
      <w:bookmarkStart w:id="9" w:name="_Toc213681780"/>
      <w:r>
        <w:lastRenderedPageBreak/>
        <w:t>References</w:t>
      </w:r>
      <w:bookmarkEnd w:id="9"/>
    </w:p>
    <w:p w14:paraId="627F7F00" w14:textId="77777777" w:rsidR="0051162F" w:rsidRPr="0051162F" w:rsidRDefault="0051162F" w:rsidP="0051162F">
      <w:pPr>
        <w:numPr>
          <w:ilvl w:val="0"/>
          <w:numId w:val="11"/>
        </w:numPr>
        <w:spacing w:line="276" w:lineRule="auto"/>
        <w:rPr>
          <w:lang w:val="en-US"/>
        </w:rPr>
      </w:pPr>
      <w:r w:rsidRPr="0051162F">
        <w:rPr>
          <w:lang w:val="en-US"/>
        </w:rPr>
        <w:t xml:space="preserve">Geçikli, R. M., Turan, O., Lachytová, L., Dağlı, E., Kasalak, M. A., Uğur, S. B. &amp; Guven, Y. (2024) ‘Cultural heritage tourism and sustainability: a bibliometric analysis’, </w:t>
      </w:r>
      <w:r w:rsidRPr="0051162F">
        <w:rPr>
          <w:i/>
          <w:iCs/>
          <w:lang w:val="en-US"/>
        </w:rPr>
        <w:t>Sustainability</w:t>
      </w:r>
      <w:r w:rsidRPr="0051162F">
        <w:rPr>
          <w:lang w:val="en-US"/>
        </w:rPr>
        <w:t xml:space="preserve">, 16(15), 6424. </w:t>
      </w:r>
    </w:p>
    <w:p w14:paraId="50381C3C" w14:textId="77777777" w:rsidR="0051162F" w:rsidRPr="0051162F" w:rsidRDefault="0051162F" w:rsidP="0051162F">
      <w:pPr>
        <w:numPr>
          <w:ilvl w:val="0"/>
          <w:numId w:val="11"/>
        </w:numPr>
        <w:spacing w:line="276" w:lineRule="auto"/>
        <w:rPr>
          <w:lang w:val="en-US"/>
        </w:rPr>
      </w:pPr>
      <w:r w:rsidRPr="0051162F">
        <w:rPr>
          <w:lang w:val="en-US"/>
        </w:rPr>
        <w:t xml:space="preserve">Hu, B. (2022) ‘A sustainable tourism development path for cultural heritage: residents’ empowerment perception at Xijiang Miao village, China’, </w:t>
      </w:r>
      <w:r w:rsidRPr="0051162F">
        <w:rPr>
          <w:i/>
          <w:iCs/>
          <w:lang w:val="en-US"/>
        </w:rPr>
        <w:t>Frontiers in Psychology</w:t>
      </w:r>
      <w:r w:rsidRPr="0051162F">
        <w:rPr>
          <w:lang w:val="en-US"/>
        </w:rPr>
        <w:t xml:space="preserve">, 13, 752051. </w:t>
      </w:r>
    </w:p>
    <w:p w14:paraId="139FFF98" w14:textId="77777777" w:rsidR="0051162F" w:rsidRPr="0051162F" w:rsidRDefault="0051162F" w:rsidP="0051162F">
      <w:pPr>
        <w:numPr>
          <w:ilvl w:val="0"/>
          <w:numId w:val="11"/>
        </w:numPr>
        <w:spacing w:line="276" w:lineRule="auto"/>
        <w:rPr>
          <w:lang w:val="en-US"/>
        </w:rPr>
      </w:pPr>
      <w:r w:rsidRPr="0051162F">
        <w:rPr>
          <w:lang w:val="en-US"/>
        </w:rPr>
        <w:t>Jia, X., Xu, Y., Zhao, B., Li, H. &amp; Li, L. (2025) ‘Sustainable tourism at nature</w:t>
      </w:r>
      <w:r w:rsidRPr="0051162F">
        <w:rPr>
          <w:lang w:val="en-US"/>
        </w:rPr>
        <w:noBreakHyphen/>
        <w:t xml:space="preserve">based cultural heritage sites: visitor density and its influencing factors’, </w:t>
      </w:r>
      <w:r w:rsidRPr="0051162F">
        <w:rPr>
          <w:i/>
          <w:iCs/>
          <w:lang w:val="en-US"/>
        </w:rPr>
        <w:t>npj Heritage Science</w:t>
      </w:r>
      <w:r w:rsidRPr="0051162F">
        <w:rPr>
          <w:lang w:val="en-US"/>
        </w:rPr>
        <w:t xml:space="preserve">, 13, Article number 175. </w:t>
      </w:r>
    </w:p>
    <w:p w14:paraId="7C1D1CDE" w14:textId="77777777" w:rsidR="0051162F" w:rsidRPr="0051162F" w:rsidRDefault="0051162F" w:rsidP="0051162F">
      <w:pPr>
        <w:numPr>
          <w:ilvl w:val="0"/>
          <w:numId w:val="11"/>
        </w:numPr>
        <w:spacing w:line="276" w:lineRule="auto"/>
        <w:rPr>
          <w:lang w:val="en-US"/>
        </w:rPr>
      </w:pPr>
      <w:r w:rsidRPr="0051162F">
        <w:rPr>
          <w:lang w:val="en-US"/>
        </w:rPr>
        <w:t>Kordej</w:t>
      </w:r>
      <w:r w:rsidRPr="0051162F">
        <w:rPr>
          <w:lang w:val="en-US"/>
        </w:rPr>
        <w:noBreakHyphen/>
        <w:t xml:space="preserve">De Villa, Ž. (2021) ‘Cultural heritage, tourism and the UN Sustainable Development Goals: the case of Croatia’, in </w:t>
      </w:r>
      <w:r w:rsidRPr="0051162F">
        <w:rPr>
          <w:i/>
          <w:iCs/>
          <w:lang w:val="en-US"/>
        </w:rPr>
        <w:t>Tourism and Heritage: Shaping Sustainable and Innovative Futures</w:t>
      </w:r>
      <w:r w:rsidRPr="0051162F">
        <w:rPr>
          <w:lang w:val="en-US"/>
        </w:rPr>
        <w:t xml:space="preserve">. Springer, pp. pp.  </w:t>
      </w:r>
    </w:p>
    <w:p w14:paraId="03E968C3" w14:textId="77777777" w:rsidR="0051162F" w:rsidRPr="0051162F" w:rsidRDefault="0051162F" w:rsidP="0051162F">
      <w:pPr>
        <w:numPr>
          <w:ilvl w:val="0"/>
          <w:numId w:val="11"/>
        </w:numPr>
        <w:spacing w:line="276" w:lineRule="auto"/>
        <w:rPr>
          <w:lang w:val="en-US"/>
        </w:rPr>
      </w:pPr>
      <w:r w:rsidRPr="0051162F">
        <w:rPr>
          <w:lang w:val="en-US"/>
        </w:rPr>
        <w:t xml:space="preserve">Nguyen, T.D. (2024) ‘Factors affecting sustainable tourism development’, </w:t>
      </w:r>
      <w:r w:rsidRPr="0051162F">
        <w:rPr>
          <w:i/>
          <w:iCs/>
          <w:lang w:val="en-US"/>
        </w:rPr>
        <w:t>SAGE Open</w:t>
      </w:r>
      <w:r w:rsidRPr="0051162F">
        <w:rPr>
          <w:lang w:val="en-US"/>
        </w:rPr>
        <w:t xml:space="preserve">, [online first]. </w:t>
      </w:r>
    </w:p>
    <w:p w14:paraId="2C64BAE9" w14:textId="77777777" w:rsidR="0051162F" w:rsidRPr="0051162F" w:rsidRDefault="0051162F" w:rsidP="0051162F">
      <w:pPr>
        <w:numPr>
          <w:ilvl w:val="0"/>
          <w:numId w:val="11"/>
        </w:numPr>
        <w:spacing w:line="276" w:lineRule="auto"/>
        <w:rPr>
          <w:lang w:val="en-US"/>
        </w:rPr>
      </w:pPr>
      <w:r w:rsidRPr="0051162F">
        <w:rPr>
          <w:lang w:val="en-US"/>
        </w:rPr>
        <w:t>Rachmawati, I., Ardhanariswari, K.A. &amp; Hendariningrum, R. (2024) ‘Cultural heritage in sustainable tourism: a literature review of 2018</w:t>
      </w:r>
      <w:r w:rsidRPr="0051162F">
        <w:rPr>
          <w:lang w:val="en-US"/>
        </w:rPr>
        <w:noBreakHyphen/>
        <w:t xml:space="preserve">2024’, </w:t>
      </w:r>
      <w:r w:rsidRPr="0051162F">
        <w:rPr>
          <w:i/>
          <w:iCs/>
          <w:lang w:val="en-US"/>
        </w:rPr>
        <w:t>Journal of Social &amp; Political Sciences</w:t>
      </w:r>
      <w:r w:rsidRPr="0051162F">
        <w:rPr>
          <w:lang w:val="en-US"/>
        </w:rPr>
        <w:t>, 7(4), 63</w:t>
      </w:r>
      <w:r w:rsidRPr="0051162F">
        <w:rPr>
          <w:lang w:val="en-US"/>
        </w:rPr>
        <w:noBreakHyphen/>
        <w:t xml:space="preserve">77. </w:t>
      </w:r>
    </w:p>
    <w:p w14:paraId="2F634DB8" w14:textId="77777777" w:rsidR="0051162F" w:rsidRPr="0051162F" w:rsidRDefault="0051162F" w:rsidP="0051162F">
      <w:pPr>
        <w:numPr>
          <w:ilvl w:val="0"/>
          <w:numId w:val="11"/>
        </w:numPr>
        <w:spacing w:line="276" w:lineRule="auto"/>
        <w:rPr>
          <w:lang w:val="en-US"/>
        </w:rPr>
      </w:pPr>
      <w:r w:rsidRPr="0051162F">
        <w:rPr>
          <w:lang w:val="en-US"/>
        </w:rPr>
        <w:t xml:space="preserve">Ramazanova, M. (2024) ‘Tourists’ views on sustainable heritage management in Porto (Portugal)’, </w:t>
      </w:r>
      <w:r w:rsidRPr="0051162F">
        <w:rPr>
          <w:i/>
          <w:iCs/>
          <w:lang w:val="en-US"/>
        </w:rPr>
        <w:t>Arts</w:t>
      </w:r>
      <w:r w:rsidRPr="0051162F">
        <w:rPr>
          <w:lang w:val="en-US"/>
        </w:rPr>
        <w:t xml:space="preserve">, 8(1), 10. </w:t>
      </w:r>
    </w:p>
    <w:p w14:paraId="0FA953DA" w14:textId="77777777" w:rsidR="0051162F" w:rsidRPr="0051162F" w:rsidRDefault="0051162F" w:rsidP="0051162F">
      <w:pPr>
        <w:numPr>
          <w:ilvl w:val="0"/>
          <w:numId w:val="11"/>
        </w:numPr>
        <w:spacing w:line="276" w:lineRule="auto"/>
        <w:rPr>
          <w:lang w:val="en-US"/>
        </w:rPr>
      </w:pPr>
      <w:r w:rsidRPr="0051162F">
        <w:rPr>
          <w:lang w:val="en-US"/>
        </w:rPr>
        <w:t xml:space="preserve">Silva, F.M. (ed.) (2025) </w:t>
      </w:r>
      <w:r w:rsidRPr="0051162F">
        <w:rPr>
          <w:i/>
          <w:iCs/>
          <w:lang w:val="en-US"/>
        </w:rPr>
        <w:t>Heritage Tourism and Sustainable City Dynamics.</w:t>
      </w:r>
      <w:r w:rsidRPr="0051162F">
        <w:rPr>
          <w:lang w:val="en-US"/>
        </w:rPr>
        <w:t xml:space="preserve"> MDPI Books, Basel. </w:t>
      </w:r>
    </w:p>
    <w:p w14:paraId="6E029B06" w14:textId="77777777" w:rsidR="0051162F" w:rsidRPr="0051162F" w:rsidRDefault="0051162F" w:rsidP="0051162F">
      <w:pPr>
        <w:numPr>
          <w:ilvl w:val="0"/>
          <w:numId w:val="11"/>
        </w:numPr>
        <w:spacing w:line="276" w:lineRule="auto"/>
        <w:rPr>
          <w:lang w:val="en-US"/>
        </w:rPr>
      </w:pPr>
      <w:r w:rsidRPr="0051162F">
        <w:rPr>
          <w:lang w:val="en-US"/>
        </w:rPr>
        <w:t xml:space="preserve">Van der Zee, E. (2024) ‘UNESCO World Heritage Site label and sustainable tourism’, </w:t>
      </w:r>
      <w:r w:rsidRPr="0051162F">
        <w:rPr>
          <w:i/>
          <w:iCs/>
          <w:lang w:val="en-US"/>
        </w:rPr>
        <w:t>Tourism Geographies</w:t>
      </w:r>
      <w:r w:rsidRPr="0051162F">
        <w:rPr>
          <w:lang w:val="en-US"/>
        </w:rPr>
        <w:t xml:space="preserve">, [online first]. </w:t>
      </w:r>
    </w:p>
    <w:p w14:paraId="7502244C" w14:textId="77777777" w:rsidR="0051162F" w:rsidRPr="0051162F" w:rsidRDefault="0051162F" w:rsidP="0051162F">
      <w:pPr>
        <w:numPr>
          <w:ilvl w:val="0"/>
          <w:numId w:val="11"/>
        </w:numPr>
        <w:spacing w:line="276" w:lineRule="auto"/>
        <w:rPr>
          <w:lang w:val="en-US"/>
        </w:rPr>
      </w:pPr>
      <w:r w:rsidRPr="0051162F">
        <w:rPr>
          <w:lang w:val="en-US"/>
        </w:rPr>
        <w:t xml:space="preserve">Zhang, L. (2025) ‘Cultural sustainability in hospitality and tourism: toward a structured approach’, </w:t>
      </w:r>
      <w:r w:rsidRPr="0051162F">
        <w:rPr>
          <w:i/>
          <w:iCs/>
          <w:lang w:val="en-US"/>
        </w:rPr>
        <w:t>Journal of Sustainable Tourism.</w:t>
      </w:r>
      <w:r w:rsidRPr="0051162F">
        <w:rPr>
          <w:lang w:val="en-US"/>
        </w:rPr>
        <w:t xml:space="preserve"> </w:t>
      </w:r>
    </w:p>
    <w:p w14:paraId="3EB0E0A0" w14:textId="77777777" w:rsidR="00B840BD" w:rsidRPr="00B840BD" w:rsidRDefault="00B840BD" w:rsidP="00B840BD">
      <w:pPr>
        <w:spacing w:line="276" w:lineRule="auto"/>
        <w:rPr>
          <w:lang w:val="en-US"/>
        </w:rPr>
      </w:pPr>
    </w:p>
    <w:sectPr w:rsidR="00B840BD" w:rsidRPr="00B840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21148" w14:textId="77777777" w:rsidR="00132965" w:rsidRDefault="00132965" w:rsidP="00230229">
      <w:pPr>
        <w:spacing w:line="240" w:lineRule="auto"/>
      </w:pPr>
      <w:r>
        <w:separator/>
      </w:r>
    </w:p>
  </w:endnote>
  <w:endnote w:type="continuationSeparator" w:id="0">
    <w:p w14:paraId="0D47DA87" w14:textId="77777777" w:rsidR="00132965" w:rsidRDefault="00132965" w:rsidP="002302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F15C9121-CFF7-4830-A7C8-93E3CB547A35}"/>
    <w:embedBold r:id="rId2" w:fontKey="{82820DE0-7562-4086-9E2A-9090E9E6437B}"/>
    <w:embedItalic r:id="rId3" w:fontKey="{197E9A07-059A-49B8-8C59-0D24FA8D21C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B1828E8-7C6C-41FD-B026-EA2656F89F48}"/>
  </w:font>
  <w:font w:name="Calibri Light">
    <w:panose1 w:val="020F0302020204030204"/>
    <w:charset w:val="00"/>
    <w:family w:val="swiss"/>
    <w:pitch w:val="variable"/>
    <w:sig w:usb0="E4002EFF" w:usb1="C200247B" w:usb2="00000009" w:usb3="00000000" w:csb0="000001FF" w:csb1="00000000"/>
    <w:embedRegular r:id="rId5" w:fontKey="{D04B5028-990F-49A0-ABA2-E8336A28CB6C}"/>
    <w:embedItalic r:id="rId6" w:fontKey="{EB820D09-181B-45C8-8770-7DD5A09BDF7F}"/>
  </w:font>
  <w:font w:name="Microsoft JhengHei">
    <w:panose1 w:val="020B0604030504040204"/>
    <w:charset w:val="88"/>
    <w:family w:val="swiss"/>
    <w:pitch w:val="variable"/>
    <w:sig w:usb0="000002A7" w:usb1="28CF4400" w:usb2="00000016" w:usb3="00000000" w:csb0="00100009" w:csb1="00000000"/>
    <w:embedRegular r:id="rId7" w:subsetted="1" w:fontKey="{7902CA39-5CD7-43C2-8E66-96FE3AE97CDD}"/>
  </w:font>
  <w:font w:name="MS Gothic">
    <w:altName w:val="ＭＳ ゴシック"/>
    <w:panose1 w:val="020B0609070205080204"/>
    <w:charset w:val="80"/>
    <w:family w:val="modern"/>
    <w:pitch w:val="fixed"/>
    <w:sig w:usb0="E00002FF" w:usb1="6AC7FDFB" w:usb2="08000012" w:usb3="00000000" w:csb0="0002009F" w:csb1="00000000"/>
    <w:embedRegular r:id="rId8" w:subsetted="1" w:fontKey="{F62E3379-4653-4371-98E8-CC67C5A269E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BC1D9" w14:textId="77777777" w:rsidR="00132965" w:rsidRDefault="00132965" w:rsidP="00230229">
      <w:pPr>
        <w:spacing w:line="240" w:lineRule="auto"/>
      </w:pPr>
      <w:r>
        <w:separator/>
      </w:r>
    </w:p>
  </w:footnote>
  <w:footnote w:type="continuationSeparator" w:id="0">
    <w:p w14:paraId="0D68145A" w14:textId="77777777" w:rsidR="00132965" w:rsidRDefault="00132965" w:rsidP="0023022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FB08C6"/>
    <w:multiLevelType w:val="multilevel"/>
    <w:tmpl w:val="6CC8A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1820FD"/>
    <w:multiLevelType w:val="multilevel"/>
    <w:tmpl w:val="7C009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1"/>
  </w:num>
  <w:num w:numId="4" w16cid:durableId="296228824">
    <w:abstractNumId w:val="10"/>
  </w:num>
  <w:num w:numId="5" w16cid:durableId="1736779591">
    <w:abstractNumId w:val="0"/>
  </w:num>
  <w:num w:numId="6" w16cid:durableId="1214926310">
    <w:abstractNumId w:val="3"/>
  </w:num>
  <w:num w:numId="7" w16cid:durableId="807013827">
    <w:abstractNumId w:val="2"/>
  </w:num>
  <w:num w:numId="8" w16cid:durableId="593786412">
    <w:abstractNumId w:val="8"/>
  </w:num>
  <w:num w:numId="9" w16cid:durableId="1210144451">
    <w:abstractNumId w:val="6"/>
  </w:num>
  <w:num w:numId="10" w16cid:durableId="1219441154">
    <w:abstractNumId w:val="7"/>
  </w:num>
  <w:num w:numId="11" w16cid:durableId="1546260509">
    <w:abstractNumId w:val="9"/>
  </w:num>
  <w:num w:numId="12" w16cid:durableId="18920396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251E5"/>
    <w:rsid w:val="0003533E"/>
    <w:rsid w:val="00065566"/>
    <w:rsid w:val="0008559F"/>
    <w:rsid w:val="000C5C6C"/>
    <w:rsid w:val="001134EC"/>
    <w:rsid w:val="00132965"/>
    <w:rsid w:val="001700EC"/>
    <w:rsid w:val="00174BB1"/>
    <w:rsid w:val="0019504D"/>
    <w:rsid w:val="001A10A9"/>
    <w:rsid w:val="00224FD9"/>
    <w:rsid w:val="00230229"/>
    <w:rsid w:val="00242BA8"/>
    <w:rsid w:val="00253AD3"/>
    <w:rsid w:val="002F4AE0"/>
    <w:rsid w:val="00350BF2"/>
    <w:rsid w:val="00373D66"/>
    <w:rsid w:val="00384E8A"/>
    <w:rsid w:val="003D1074"/>
    <w:rsid w:val="00426865"/>
    <w:rsid w:val="00432F8F"/>
    <w:rsid w:val="00460E00"/>
    <w:rsid w:val="00477CAA"/>
    <w:rsid w:val="004D5827"/>
    <w:rsid w:val="00502E29"/>
    <w:rsid w:val="0051162F"/>
    <w:rsid w:val="005302D1"/>
    <w:rsid w:val="005918FF"/>
    <w:rsid w:val="005B15E2"/>
    <w:rsid w:val="005C1931"/>
    <w:rsid w:val="005D6F0D"/>
    <w:rsid w:val="005E458B"/>
    <w:rsid w:val="005F2213"/>
    <w:rsid w:val="00636A15"/>
    <w:rsid w:val="00637F36"/>
    <w:rsid w:val="00661030"/>
    <w:rsid w:val="006E1A72"/>
    <w:rsid w:val="006F6FA4"/>
    <w:rsid w:val="00844EC2"/>
    <w:rsid w:val="008516FE"/>
    <w:rsid w:val="008B4F1A"/>
    <w:rsid w:val="00903466"/>
    <w:rsid w:val="009C1D0A"/>
    <w:rsid w:val="009E5795"/>
    <w:rsid w:val="00A044F7"/>
    <w:rsid w:val="00A8150E"/>
    <w:rsid w:val="00B0618E"/>
    <w:rsid w:val="00B20343"/>
    <w:rsid w:val="00B840BD"/>
    <w:rsid w:val="00B85EA7"/>
    <w:rsid w:val="00B96D8F"/>
    <w:rsid w:val="00BE65DD"/>
    <w:rsid w:val="00BF5D98"/>
    <w:rsid w:val="00C21EBA"/>
    <w:rsid w:val="00C612A4"/>
    <w:rsid w:val="00C83132"/>
    <w:rsid w:val="00C84E5B"/>
    <w:rsid w:val="00CC6AD1"/>
    <w:rsid w:val="00CD620A"/>
    <w:rsid w:val="00CF3E03"/>
    <w:rsid w:val="00D92F0A"/>
    <w:rsid w:val="00E339FA"/>
    <w:rsid w:val="00E6778A"/>
    <w:rsid w:val="00E7256F"/>
    <w:rsid w:val="00EA737F"/>
    <w:rsid w:val="00F25F5B"/>
    <w:rsid w:val="00F43FF8"/>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95897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F1A"/>
    <w:pPr>
      <w:spacing w:line="360" w:lineRule="auto"/>
      <w:jc w:val="both"/>
    </w:pPr>
    <w:rPr>
      <w:rFonts w:ascii="Times New Roman" w:hAnsi="Times New Roman"/>
    </w:rPr>
  </w:style>
  <w:style w:type="paragraph" w:styleId="Heading1">
    <w:name w:val="heading 1"/>
    <w:basedOn w:val="NoSpacing"/>
    <w:next w:val="Normal"/>
    <w:link w:val="Heading1Char"/>
    <w:autoRedefine/>
    <w:uiPriority w:val="9"/>
    <w:qFormat/>
    <w:rsid w:val="008B4F1A"/>
    <w:pPr>
      <w:keepNext/>
      <w:keepLines/>
      <w:spacing w:before="480" w:line="360" w:lineRule="auto"/>
      <w:jc w:val="both"/>
      <w:outlineLvl w:val="0"/>
    </w:pPr>
    <w:rPr>
      <w:rFonts w:ascii="Times New Roman" w:eastAsiaTheme="majorEastAsia" w:hAnsi="Times New Roman" w:cstheme="majorBidi"/>
      <w:b/>
      <w:bCs/>
      <w:sz w:val="28"/>
      <w:szCs w:val="28"/>
      <w:lang w:val="en-US"/>
    </w:rPr>
  </w:style>
  <w:style w:type="paragraph" w:styleId="Heading2">
    <w:name w:val="heading 2"/>
    <w:basedOn w:val="Normal"/>
    <w:next w:val="Normal"/>
    <w:link w:val="Heading2Char"/>
    <w:autoRedefine/>
    <w:uiPriority w:val="9"/>
    <w:unhideWhenUsed/>
    <w:qFormat/>
    <w:rsid w:val="001134EC"/>
    <w:pPr>
      <w:keepNext/>
      <w:keepLines/>
      <w:spacing w:before="40"/>
      <w:outlineLvl w:val="1"/>
    </w:pPr>
    <w:rPr>
      <w:rFonts w:eastAsiaTheme="majorEastAsia" w:cstheme="majorBidi"/>
      <w:b/>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paragraph" w:styleId="Heading4">
    <w:name w:val="heading 4"/>
    <w:basedOn w:val="Normal"/>
    <w:next w:val="Normal"/>
    <w:link w:val="Heading4Char"/>
    <w:uiPriority w:val="9"/>
    <w:unhideWhenUsed/>
    <w:qFormat/>
    <w:rsid w:val="00C84E5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F1A"/>
    <w:rPr>
      <w:rFonts w:ascii="Times New Roman" w:eastAsiaTheme="majorEastAsia" w:hAnsi="Times New Roman" w:cstheme="majorBidi"/>
      <w:b/>
      <w:bCs/>
      <w:sz w:val="28"/>
      <w:szCs w:val="28"/>
      <w:lang w:val="en-US"/>
    </w:rPr>
  </w:style>
  <w:style w:type="character" w:customStyle="1" w:styleId="Heading2Char">
    <w:name w:val="Heading 2 Char"/>
    <w:basedOn w:val="DefaultParagraphFont"/>
    <w:link w:val="Heading2"/>
    <w:uiPriority w:val="9"/>
    <w:rsid w:val="001134EC"/>
    <w:rPr>
      <w:rFonts w:ascii="Times New Roman" w:eastAsiaTheme="majorEastAsia" w:hAnsi="Times New Roman" w:cstheme="majorBidi"/>
      <w:b/>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character" w:styleId="Hyperlink">
    <w:name w:val="Hyperlink"/>
    <w:basedOn w:val="DefaultParagraphFont"/>
    <w:uiPriority w:val="99"/>
    <w:unhideWhenUsed/>
    <w:rsid w:val="0051162F"/>
    <w:rPr>
      <w:color w:val="0563C1" w:themeColor="hyperlink"/>
      <w:u w:val="single"/>
    </w:rPr>
  </w:style>
  <w:style w:type="character" w:styleId="UnresolvedMention">
    <w:name w:val="Unresolved Mention"/>
    <w:basedOn w:val="DefaultParagraphFont"/>
    <w:uiPriority w:val="99"/>
    <w:semiHidden/>
    <w:unhideWhenUsed/>
    <w:rsid w:val="0051162F"/>
    <w:rPr>
      <w:color w:val="605E5C"/>
      <w:shd w:val="clear" w:color="auto" w:fill="E1DFDD"/>
    </w:rPr>
  </w:style>
  <w:style w:type="character" w:customStyle="1" w:styleId="Heading4Char">
    <w:name w:val="Heading 4 Char"/>
    <w:basedOn w:val="DefaultParagraphFont"/>
    <w:link w:val="Heading4"/>
    <w:uiPriority w:val="9"/>
    <w:rsid w:val="00C84E5B"/>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6E1A72"/>
    <w:pPr>
      <w:spacing w:before="240" w:line="259" w:lineRule="auto"/>
      <w:jc w:val="left"/>
      <w:outlineLvl w:val="9"/>
    </w:pPr>
    <w:rPr>
      <w:rFonts w:asciiTheme="majorHAnsi" w:hAnsiTheme="majorHAns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6E1A72"/>
    <w:pPr>
      <w:spacing w:after="100"/>
    </w:pPr>
  </w:style>
  <w:style w:type="paragraph" w:styleId="TOC2">
    <w:name w:val="toc 2"/>
    <w:basedOn w:val="Normal"/>
    <w:next w:val="Normal"/>
    <w:autoRedefine/>
    <w:uiPriority w:val="39"/>
    <w:unhideWhenUsed/>
    <w:rsid w:val="006E1A72"/>
    <w:pPr>
      <w:spacing w:after="100"/>
      <w:ind w:left="240"/>
    </w:pPr>
  </w:style>
  <w:style w:type="paragraph" w:styleId="Header">
    <w:name w:val="header"/>
    <w:basedOn w:val="Normal"/>
    <w:link w:val="HeaderChar"/>
    <w:uiPriority w:val="99"/>
    <w:unhideWhenUsed/>
    <w:rsid w:val="00230229"/>
    <w:pPr>
      <w:tabs>
        <w:tab w:val="center" w:pos="4680"/>
        <w:tab w:val="right" w:pos="9360"/>
      </w:tabs>
      <w:spacing w:line="240" w:lineRule="auto"/>
    </w:pPr>
  </w:style>
  <w:style w:type="character" w:customStyle="1" w:styleId="HeaderChar">
    <w:name w:val="Header Char"/>
    <w:basedOn w:val="DefaultParagraphFont"/>
    <w:link w:val="Header"/>
    <w:uiPriority w:val="99"/>
    <w:rsid w:val="00230229"/>
    <w:rPr>
      <w:rFonts w:ascii="Times New Roman" w:hAnsi="Times New Roman"/>
    </w:rPr>
  </w:style>
  <w:style w:type="paragraph" w:styleId="Footer">
    <w:name w:val="footer"/>
    <w:basedOn w:val="Normal"/>
    <w:link w:val="FooterChar"/>
    <w:uiPriority w:val="99"/>
    <w:unhideWhenUsed/>
    <w:rsid w:val="00230229"/>
    <w:pPr>
      <w:tabs>
        <w:tab w:val="center" w:pos="4680"/>
        <w:tab w:val="right" w:pos="9360"/>
      </w:tabs>
      <w:spacing w:line="240" w:lineRule="auto"/>
    </w:pPr>
  </w:style>
  <w:style w:type="character" w:customStyle="1" w:styleId="FooterChar">
    <w:name w:val="Footer Char"/>
    <w:basedOn w:val="DefaultParagraphFont"/>
    <w:link w:val="Footer"/>
    <w:uiPriority w:val="99"/>
    <w:rsid w:val="00230229"/>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68BEB4-7BF2-4BAC-B83E-CDD66D6D0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1904</Words>
  <Characters>10571</Characters>
  <Application>Microsoft Office Word</Application>
  <DocSecurity>0</DocSecurity>
  <Lines>162</Lines>
  <Paragraphs>54</Paragraphs>
  <ScaleCrop>false</ScaleCrop>
  <Company/>
  <LinksUpToDate>false</LinksUpToDate>
  <CharactersWithSpaces>12421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2025-11-10T09:42:00Z</dcterms:created>
  <dcterms:modified xsi:type="dcterms:W3CDTF">2025-11-10T09:46:00Z</dcterms:modified>
</cp:coreProperties>
</file>