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FAFA8" w14:textId="77777777" w:rsidR="0048046C" w:rsidRPr="00796E84" w:rsidRDefault="0048046C" w:rsidP="0048046C">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2D07DC1C" wp14:editId="2193F41E">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FA2A590" w14:textId="77777777" w:rsidR="0048046C" w:rsidRPr="008E766F"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6DB63D82" w14:textId="77777777" w:rsidR="0048046C" w:rsidRPr="008E766F"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036286E9" w14:textId="77777777" w:rsidR="0048046C" w:rsidRPr="008E766F"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75DE54A9" w14:textId="77777777" w:rsidR="0048046C" w:rsidRPr="008E766F"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6D62C430" w14:textId="77777777" w:rsidR="0048046C" w:rsidRPr="008E766F"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010D5BC1"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7885A765"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3A73B4F2"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03F17279"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60C1352A"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6F2188B6" w14:textId="77777777" w:rsidR="0048046C" w:rsidRDefault="0048046C" w:rsidP="0048046C">
      <w:pPr>
        <w:spacing w:line="480" w:lineRule="auto"/>
        <w:jc w:val="center"/>
        <w:rPr>
          <w:rFonts w:ascii="Times New Roman" w:hAnsi="Times New Roman" w:cs="Times New Roman"/>
          <w:b/>
          <w:bCs/>
          <w:color w:val="000000" w:themeColor="text1"/>
          <w:szCs w:val="24"/>
        </w:rPr>
      </w:pPr>
    </w:p>
    <w:p w14:paraId="7486A301"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6C2844FD" w14:textId="77777777" w:rsidR="0048046C" w:rsidRDefault="0048046C" w:rsidP="0048046C">
      <w:pPr>
        <w:spacing w:line="480" w:lineRule="auto"/>
        <w:jc w:val="center"/>
        <w:rPr>
          <w:rFonts w:ascii="Times New Roman" w:hAnsi="Times New Roman" w:cs="Times New Roman"/>
          <w:b/>
          <w:bCs/>
          <w:color w:val="000000" w:themeColor="text1"/>
          <w:szCs w:val="24"/>
        </w:rPr>
      </w:pPr>
    </w:p>
    <w:p w14:paraId="5FEB7FD7" w14:textId="77777777" w:rsidR="0048046C" w:rsidRPr="00796E84" w:rsidRDefault="0048046C" w:rsidP="0048046C">
      <w:pPr>
        <w:spacing w:line="480" w:lineRule="auto"/>
        <w:jc w:val="center"/>
        <w:rPr>
          <w:rFonts w:ascii="Times New Roman" w:hAnsi="Times New Roman" w:cs="Times New Roman"/>
          <w:b/>
          <w:bCs/>
          <w:color w:val="000000" w:themeColor="text1"/>
          <w:szCs w:val="24"/>
        </w:rPr>
      </w:pPr>
    </w:p>
    <w:p w14:paraId="68944487"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1B15DEB0" w14:textId="77777777" w:rsidR="0048046C" w:rsidRPr="00796E84" w:rsidRDefault="0048046C" w:rsidP="0048046C">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310CD224" w14:textId="77777777" w:rsidR="0048046C" w:rsidRDefault="0048046C" w:rsidP="0048046C">
      <w:pPr>
        <w:spacing w:line="480" w:lineRule="auto"/>
        <w:rPr>
          <w:rFonts w:ascii="Times New Roman" w:hAnsi="Times New Roman" w:cs="Times New Roman"/>
          <w:szCs w:val="24"/>
        </w:rPr>
      </w:pPr>
    </w:p>
    <w:p w14:paraId="5F74B9E0" w14:textId="77777777" w:rsidR="0048046C" w:rsidRPr="0048046C" w:rsidRDefault="0048046C" w:rsidP="0048046C">
      <w:pPr>
        <w:spacing w:line="480" w:lineRule="auto"/>
        <w:rPr>
          <w:rFonts w:ascii="Times New Roman" w:hAnsi="Times New Roman" w:cs="Times New Roman"/>
          <w:szCs w:val="24"/>
        </w:rPr>
      </w:pPr>
      <w:r w:rsidRPr="0048046C">
        <w:rPr>
          <w:rFonts w:ascii="Times New Roman" w:hAnsi="Times New Roman" w:cs="Times New Roman"/>
          <w:szCs w:val="24"/>
        </w:rPr>
        <w:t xml:space="preserve">The concept of Strategic Human Resource Management (SHRM) has come out as a paramount determinant of organizational success in the ever competitive and dynamic business climate. This report discusses the contribution of SHRM to the </w:t>
      </w:r>
      <w:proofErr w:type="gramStart"/>
      <w:r w:rsidRPr="0048046C">
        <w:rPr>
          <w:rFonts w:ascii="Times New Roman" w:hAnsi="Times New Roman" w:cs="Times New Roman"/>
          <w:szCs w:val="24"/>
        </w:rPr>
        <w:t>long term</w:t>
      </w:r>
      <w:proofErr w:type="gramEnd"/>
      <w:r w:rsidRPr="0048046C">
        <w:rPr>
          <w:rFonts w:ascii="Times New Roman" w:hAnsi="Times New Roman" w:cs="Times New Roman"/>
          <w:szCs w:val="24"/>
        </w:rPr>
        <w:t xml:space="preserve"> performance of any organization through the alignment of human resource strategies and the overarching business goals. Based on the well-known theoretical models like the Resource-Based View (RBV) and contingency theory, the research exhibits the importance of HR practices in creating sustainable competitive advantage. Empirical data proves that those organizations that employ effective SHRM practices, including talent management, performance-based compensation, employee engagement, and leadership development, achieve improved productivity, innovation, and financial performance. Also, HR strategies can be integrated with corporate goals to create organizational agility and resilience during change. Global organizations on the case-based examples further explain how strategic alignment of HR can bring about better organizational results. The report concludes that SHRM is not simply a support functional but a strategic partner that can contribute to the success of the organization in the long-run, and that HR practices must be continuously adapted to the changing business environments.</w:t>
      </w:r>
    </w:p>
    <w:p w14:paraId="506E2D4B" w14:textId="77777777" w:rsidR="0048046C" w:rsidRDefault="0048046C" w:rsidP="0048046C">
      <w:pPr>
        <w:spacing w:line="480" w:lineRule="auto"/>
        <w:rPr>
          <w:rFonts w:ascii="Times New Roman" w:hAnsi="Times New Roman" w:cs="Times New Roman"/>
          <w:szCs w:val="24"/>
        </w:rPr>
      </w:pPr>
    </w:p>
    <w:p w14:paraId="53E67E80" w14:textId="77777777" w:rsidR="0048046C" w:rsidRDefault="0048046C" w:rsidP="0048046C">
      <w:pPr>
        <w:spacing w:line="480" w:lineRule="auto"/>
        <w:rPr>
          <w:rFonts w:ascii="Times New Roman" w:hAnsi="Times New Roman" w:cs="Times New Roman"/>
          <w:b/>
          <w:bCs/>
          <w:color w:val="000000" w:themeColor="text1"/>
          <w:szCs w:val="24"/>
        </w:rPr>
      </w:pPr>
    </w:p>
    <w:p w14:paraId="678333F9" w14:textId="77777777" w:rsidR="0048046C" w:rsidRDefault="0048046C" w:rsidP="0048046C">
      <w:pPr>
        <w:spacing w:line="480" w:lineRule="auto"/>
        <w:rPr>
          <w:rFonts w:ascii="Times New Roman" w:hAnsi="Times New Roman" w:cs="Times New Roman"/>
          <w:b/>
          <w:bCs/>
          <w:color w:val="000000" w:themeColor="text1"/>
          <w:szCs w:val="24"/>
        </w:rPr>
      </w:pPr>
    </w:p>
    <w:p w14:paraId="208D6762" w14:textId="77777777" w:rsidR="0048046C" w:rsidRPr="00796E84" w:rsidRDefault="0048046C" w:rsidP="0048046C">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4C8FE305" w14:textId="77777777" w:rsidR="0048046C" w:rsidRPr="00796E84" w:rsidRDefault="0048046C" w:rsidP="0048046C">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47050D95"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27E6F402"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622BB343"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4188F691"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3E6801BA"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3717095F"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09CF6253"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73FBB156"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19CF305F" w14:textId="77777777" w:rsidR="0048046C" w:rsidRPr="00796E84" w:rsidRDefault="0048046C" w:rsidP="0048046C">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3C7F775E" w14:textId="77777777" w:rsidR="0048046C" w:rsidRPr="00796E84" w:rsidRDefault="0048046C" w:rsidP="0048046C">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113163D"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5448C168"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063082CF"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0E16FDD8"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2314F541"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76117169"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1638CF32"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1C7162FE"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44EF7C18" w14:textId="77777777" w:rsidR="0048046C" w:rsidRPr="00796E84" w:rsidRDefault="0048046C" w:rsidP="0048046C">
      <w:pPr>
        <w:spacing w:line="480" w:lineRule="auto"/>
        <w:rPr>
          <w:rFonts w:ascii="Times New Roman" w:hAnsi="Times New Roman" w:cs="Times New Roman"/>
          <w:b/>
          <w:bCs/>
          <w:color w:val="000000" w:themeColor="text1"/>
          <w:szCs w:val="24"/>
        </w:rPr>
      </w:pPr>
    </w:p>
    <w:p w14:paraId="32788C0C" w14:textId="77777777" w:rsidR="0048046C" w:rsidRPr="00796E84" w:rsidRDefault="0048046C" w:rsidP="0048046C">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Introduction</w:t>
      </w:r>
    </w:p>
    <w:p w14:paraId="4B1E3DB2"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In the current knowledge-driven, highly competitive world economy, organizations are starting to appreciate human resources as a strategic resource, and not a functional activity only (Barney, 1991; Becker and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xml:space="preserve">, 1998). Strategic human resource management (SHRM) is defined as an arrangement of human resource policies and practices in line with the strategic goals of an organization </w:t>
      </w:r>
      <w:proofErr w:type="gramStart"/>
      <w:r w:rsidRPr="0048046C">
        <w:rPr>
          <w:rFonts w:ascii="Times New Roman" w:hAnsi="Times New Roman" w:cs="Times New Roman"/>
          <w:color w:val="000000" w:themeColor="text1"/>
          <w:szCs w:val="24"/>
        </w:rPr>
        <w:t>in order to</w:t>
      </w:r>
      <w:proofErr w:type="gramEnd"/>
      <w:r w:rsidRPr="0048046C">
        <w:rPr>
          <w:rFonts w:ascii="Times New Roman" w:hAnsi="Times New Roman" w:cs="Times New Roman"/>
          <w:color w:val="000000" w:themeColor="text1"/>
          <w:szCs w:val="24"/>
        </w:rPr>
        <w:t xml:space="preserve"> attain long-term competitive advantage (Wright and McMahan, 1992). SHRM, in contrast to the traditional HRM, is more oriented to long-term planning, alignment with business strategy, and the creation of value by people (Boxall and Purcell, 2016).</w:t>
      </w:r>
    </w:p>
    <w:p w14:paraId="6231A0AA"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SHRM is significant as it improves organizational performance through proper management of human capital. The Resource-Based View (RBV) suggests that organizations achieve competitive advantage </w:t>
      </w:r>
      <w:proofErr w:type="gramStart"/>
      <w:r w:rsidRPr="0048046C">
        <w:rPr>
          <w:rFonts w:ascii="Times New Roman" w:hAnsi="Times New Roman" w:cs="Times New Roman"/>
          <w:color w:val="000000" w:themeColor="text1"/>
          <w:szCs w:val="24"/>
        </w:rPr>
        <w:t>on the basis of</w:t>
      </w:r>
      <w:proofErr w:type="gramEnd"/>
      <w:r w:rsidRPr="0048046C">
        <w:rPr>
          <w:rFonts w:ascii="Times New Roman" w:hAnsi="Times New Roman" w:cs="Times New Roman"/>
          <w:color w:val="000000" w:themeColor="text1"/>
          <w:szCs w:val="24"/>
        </w:rPr>
        <w:t xml:space="preserve"> valuable, rare, inimitable, and non-substitutable resources, with human capital being a very important component (Barney, 1991; Wright et al., 2001). Recruitment, training, performance and employee engagement are HR practices that are critical in building these resources (Delery and Doty, 1996). Empirical evidence has repeatedly revealed a positive correlation between SHRM practices and organisational performance outcomes such as profitability, productivity, and retention of employees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1995; Jiang et al., 2012).</w:t>
      </w:r>
    </w:p>
    <w:p w14:paraId="24ED9325"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In addition, alignment of HR strategies and business objectives is core in SHRM effectiveness. The contingency approach indicates that the organizational strategy, industry, and external environment should be considered in the context of HR practices (Schuler and Jackson, 1987; Jackson et al., 2014). To illustrate their point, firms that are seeking innovation strategies can focus on flexible work systems, perpetual learning, where those seeking cost leadership are </w:t>
      </w:r>
      <w:r w:rsidRPr="0048046C">
        <w:rPr>
          <w:rFonts w:ascii="Times New Roman" w:hAnsi="Times New Roman" w:cs="Times New Roman"/>
          <w:color w:val="000000" w:themeColor="text1"/>
          <w:szCs w:val="24"/>
        </w:rPr>
        <w:lastRenderedPageBreak/>
        <w:t>likely to focus on efficiency and standardization (Porter, 1985; Miles and Snow, 1984). This strategic fit is what makes the human resources directly work towards achieving organizational goals.</w:t>
      </w:r>
    </w:p>
    <w:p w14:paraId="4932AFCF"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The other vital aspect of SHRM is its contribution to organizational responsiveness and resilience. Organizations today </w:t>
      </w:r>
      <w:proofErr w:type="gramStart"/>
      <w:r w:rsidRPr="0048046C">
        <w:rPr>
          <w:rFonts w:ascii="Times New Roman" w:hAnsi="Times New Roman" w:cs="Times New Roman"/>
          <w:color w:val="000000" w:themeColor="text1"/>
          <w:szCs w:val="24"/>
        </w:rPr>
        <w:t>have to</w:t>
      </w:r>
      <w:proofErr w:type="gramEnd"/>
      <w:r w:rsidRPr="0048046C">
        <w:rPr>
          <w:rFonts w:ascii="Times New Roman" w:hAnsi="Times New Roman" w:cs="Times New Roman"/>
          <w:color w:val="000000" w:themeColor="text1"/>
          <w:szCs w:val="24"/>
        </w:rPr>
        <w:t xml:space="preserve"> keep changing </w:t>
      </w:r>
      <w:proofErr w:type="gramStart"/>
      <w:r w:rsidRPr="0048046C">
        <w:rPr>
          <w:rFonts w:ascii="Times New Roman" w:hAnsi="Times New Roman" w:cs="Times New Roman"/>
          <w:color w:val="000000" w:themeColor="text1"/>
          <w:szCs w:val="24"/>
        </w:rPr>
        <w:t>in order to</w:t>
      </w:r>
      <w:proofErr w:type="gramEnd"/>
      <w:r w:rsidRPr="0048046C">
        <w:rPr>
          <w:rFonts w:ascii="Times New Roman" w:hAnsi="Times New Roman" w:cs="Times New Roman"/>
          <w:color w:val="000000" w:themeColor="text1"/>
          <w:szCs w:val="24"/>
        </w:rPr>
        <w:t xml:space="preserve"> stay competitive in the world that is fast changing technologically and becoming more global (Ulrich et al., 2013). SHRM can facilitate it by enhancing the learning, innovation, and empowerment culture of employees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Furthermore, efficient HR practices can improve the motivation and commitment of the employees, which are crucial in overcoming uncertainty and facilitating organizational change (Guest, 2017).</w:t>
      </w:r>
    </w:p>
    <w:p w14:paraId="388F68F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Although its relevance is acknowledged, effective implementation of SHRM is a challenge in most organizations. The lack of strategic integration, insufficient leadership support, and change resistance are the issues that may impede a successful adoption of SHRM practices (Kaufman, 2015). As such, to gain insight on the role of SHRM in long-term success, it is important to examine not only theoretical perspectives on the subject, but also to provide practical cases of organizations that have been successful in aligning HR strategies with business objectives.</w:t>
      </w:r>
    </w:p>
    <w:p w14:paraId="70BAEAF3"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present report is designed to critically evaluate how SHRM can contribute to the success of organizations in terms of theoretical frameworks, empirical data, and practical examples. It discusses the importance of aligning HR strategies with business objectives in improving performance of organizations and offers information regarding the best practice involved in the implementation of SHRM.</w:t>
      </w:r>
    </w:p>
    <w:p w14:paraId="4DD46BF4" w14:textId="77777777" w:rsidR="0048046C" w:rsidRPr="0048046C" w:rsidRDefault="0048046C" w:rsidP="0048046C">
      <w:pPr>
        <w:spacing w:line="480" w:lineRule="auto"/>
        <w:rPr>
          <w:rFonts w:ascii="Times New Roman" w:hAnsi="Times New Roman" w:cs="Times New Roman"/>
          <w:color w:val="000000" w:themeColor="text1"/>
          <w:szCs w:val="24"/>
        </w:rPr>
      </w:pPr>
    </w:p>
    <w:p w14:paraId="693E5D42" w14:textId="77777777" w:rsidR="0048046C" w:rsidRPr="0048046C" w:rsidRDefault="0048046C" w:rsidP="0048046C">
      <w:pPr>
        <w:spacing w:line="480" w:lineRule="auto"/>
        <w:rPr>
          <w:rFonts w:ascii="Times New Roman" w:hAnsi="Times New Roman" w:cs="Times New Roman"/>
          <w:color w:val="000000" w:themeColor="text1"/>
          <w:szCs w:val="24"/>
        </w:rPr>
      </w:pPr>
    </w:p>
    <w:p w14:paraId="188CA337" w14:textId="77777777" w:rsidR="0048046C" w:rsidRPr="0048046C" w:rsidRDefault="0048046C" w:rsidP="0048046C">
      <w:pPr>
        <w:spacing w:line="480" w:lineRule="auto"/>
        <w:rPr>
          <w:rFonts w:ascii="Times New Roman" w:hAnsi="Times New Roman" w:cs="Times New Roman"/>
          <w:color w:val="000000" w:themeColor="text1"/>
          <w:szCs w:val="24"/>
        </w:rPr>
      </w:pPr>
    </w:p>
    <w:p w14:paraId="665E4095"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Literature review </w:t>
      </w:r>
    </w:p>
    <w:p w14:paraId="48E0788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Strategic Human Resource Management (SHRM) is widely researched as one of the key factors of organizational performance and future success. The literature draws our attention to </w:t>
      </w:r>
      <w:proofErr w:type="gramStart"/>
      <w:r w:rsidRPr="0048046C">
        <w:rPr>
          <w:rFonts w:ascii="Times New Roman" w:hAnsi="Times New Roman" w:cs="Times New Roman"/>
          <w:color w:val="000000" w:themeColor="text1"/>
          <w:szCs w:val="24"/>
        </w:rPr>
        <w:t>a number of</w:t>
      </w:r>
      <w:proofErr w:type="gramEnd"/>
      <w:r w:rsidRPr="0048046C">
        <w:rPr>
          <w:rFonts w:ascii="Times New Roman" w:hAnsi="Times New Roman" w:cs="Times New Roman"/>
          <w:color w:val="000000" w:themeColor="text1"/>
          <w:szCs w:val="24"/>
        </w:rPr>
        <w:t xml:space="preserve"> theoretical frameworks and empirical evidence explaining the role of HR practices in creating competitive advantage.</w:t>
      </w:r>
    </w:p>
    <w:p w14:paraId="667CE287"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The Resource-Based View (RBV) is one of the most powerful theoretical approaches in SHRM, which assumes that the attainment of a sustained competitive advantage by organizations relies on their uncommon internal resources, especially human capital (Barney, 1991; Wright et al., 2001). Human resources are viewed as a resource of value when it increases efficiency and effectiveness, rare when it cannot be easily acquired by a competitor, inimitable when it can be acquired easily, and </w:t>
      </w:r>
      <w:proofErr w:type="spellStart"/>
      <w:r w:rsidRPr="0048046C">
        <w:rPr>
          <w:rFonts w:ascii="Times New Roman" w:hAnsi="Times New Roman" w:cs="Times New Roman"/>
          <w:color w:val="000000" w:themeColor="text1"/>
          <w:szCs w:val="24"/>
        </w:rPr>
        <w:t>nonexistent</w:t>
      </w:r>
      <w:proofErr w:type="spellEnd"/>
      <w:r w:rsidRPr="0048046C">
        <w:rPr>
          <w:rFonts w:ascii="Times New Roman" w:hAnsi="Times New Roman" w:cs="Times New Roman"/>
          <w:color w:val="000000" w:themeColor="text1"/>
          <w:szCs w:val="24"/>
        </w:rPr>
        <w:t xml:space="preserve"> when there is no alternative (Barney, 1991). Such capabilities are built by SHRM practices that include training, leadership development and performance management (Becker and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1998).</w:t>
      </w:r>
    </w:p>
    <w:p w14:paraId="600B4F2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other significant model is the contingency theory, which implies that the organizational strategies and the environmental conditions determine the effectiveness of HR practices (Schuler and Jackson, 1987; Delery and Doty, 1996). Innovation strategies typically include flexible human resource practices such as decentralized decision making and the continuous learning systems and cost leadership strategies focus on cost, control and standardization (Porter, 1985; Miles and Snow, 1984). Such alignment, which is commonly known as fit, is essential in maximizing organizational performance (Jackson et al., 2014).</w:t>
      </w:r>
    </w:p>
    <w:p w14:paraId="2CE94E0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lastRenderedPageBreak/>
        <w:t>High-Performance Work Systems (HPWS) has also come to the fore in SHRM literature. HPWS can be defined as a combination of integrated HR practices that are aimed at improving employee skills, motivation, and productivity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xml:space="preserve">, 1995). Such systems are usually characterized by selective recruitment, rigorous training, performance-based pay and employee engagement programs (Jiang et al., 2012). Empirical studies indicate that organizations that apply HPWS have increased productivity, less turnover, and better financial performance (Becker and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1998; Guest, 2017).</w:t>
      </w:r>
    </w:p>
    <w:p w14:paraId="0D637D33"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SHRM research also focuses on employee engagement and commitment. When employees are engaged, they are more productive, innovative, and in line with organizational goals (Guest, 2017). Recognition programs, career development opportunities, and supportive leadership have been observed to be HR practices that encourage engagement and positively affect organizational outcomes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Moreover, the theory of psychological contracts implies that employees are more likely to demonstrate greater commitment and performance when they feel that they are treated fairly and supported by their organization (Kaufman, 2015).</w:t>
      </w:r>
    </w:p>
    <w:p w14:paraId="3CC6BD6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importance of SHRM in developing organizational agility and adaptability has also been highlighted in recent studies. Organizations need to adapt fast to the changing technology, market dynamics, and international competition (Ulrich et al., 2013). This is facilitated by SHRM through lifelong learning, knowledge exchange, and innovation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Digital transformation has continued to emphasize the relevance of strategic HR practices to the management of talent, the development of digital skills, and the facilitation of organizational change (Jackson et al., 2014).</w:t>
      </w:r>
    </w:p>
    <w:p w14:paraId="2F5D1B3E"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Although there is a solid theoretical and empirical ground in support of SHRM, </w:t>
      </w:r>
      <w:proofErr w:type="gramStart"/>
      <w:r w:rsidRPr="0048046C">
        <w:rPr>
          <w:rFonts w:ascii="Times New Roman" w:hAnsi="Times New Roman" w:cs="Times New Roman"/>
          <w:color w:val="000000" w:themeColor="text1"/>
          <w:szCs w:val="24"/>
        </w:rPr>
        <w:t>a number of</w:t>
      </w:r>
      <w:proofErr w:type="gramEnd"/>
      <w:r w:rsidRPr="0048046C">
        <w:rPr>
          <w:rFonts w:ascii="Times New Roman" w:hAnsi="Times New Roman" w:cs="Times New Roman"/>
          <w:color w:val="000000" w:themeColor="text1"/>
          <w:szCs w:val="24"/>
        </w:rPr>
        <w:t xml:space="preserve"> scholars believe that implementation of SHRM is not always uniform across organizations. The </w:t>
      </w:r>
      <w:r w:rsidRPr="0048046C">
        <w:rPr>
          <w:rFonts w:ascii="Times New Roman" w:hAnsi="Times New Roman" w:cs="Times New Roman"/>
          <w:color w:val="000000" w:themeColor="text1"/>
          <w:szCs w:val="24"/>
        </w:rPr>
        <w:lastRenderedPageBreak/>
        <w:t>effectiveness of the SHRM practices may be restricted by challenges like the absence of top management support, the lack of integration with business strategy, and resistance to change (Kaufman, 2015). Thus, although SHRM can be used to make a considerable contribution to the organizational performance, its effectiveness hinges on a proper implementation and alignment with organizational objectives.</w:t>
      </w:r>
    </w:p>
    <w:p w14:paraId="21EAF8E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Methodology </w:t>
      </w:r>
    </w:p>
    <w:p w14:paraId="4E5BBEE3"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This report will utilize a qualitative and analytical research design to explore the issue of Strategic Human Resource Management (SHRM) in organizational success. The approach will rely on an in-depth analysis of the current academic literature including peer-reviewed journal articles, books, and empirical research obtained via databases like Google Scholar and other academic repositories.</w:t>
      </w:r>
    </w:p>
    <w:p w14:paraId="30B6E5CE"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Research Design</w:t>
      </w:r>
    </w:p>
    <w:p w14:paraId="739AD36B"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The literature-based research design is applied to integrate theoretical explanations and empirical evidence of SHRM. This method enables a more detailed insight to be made into the role of HR strategies in organizational performance and alignment with business goals (Wright and McMahan, 1992). The research incorporates findings of various fields, such as management, organizational </w:t>
      </w:r>
      <w:proofErr w:type="spellStart"/>
      <w:r w:rsidRPr="0048046C">
        <w:rPr>
          <w:rFonts w:ascii="Times New Roman" w:hAnsi="Times New Roman" w:cs="Times New Roman"/>
          <w:color w:val="000000" w:themeColor="text1"/>
          <w:szCs w:val="24"/>
        </w:rPr>
        <w:t>behavior</w:t>
      </w:r>
      <w:proofErr w:type="spellEnd"/>
      <w:r w:rsidRPr="0048046C">
        <w:rPr>
          <w:rFonts w:ascii="Times New Roman" w:hAnsi="Times New Roman" w:cs="Times New Roman"/>
          <w:color w:val="000000" w:themeColor="text1"/>
          <w:szCs w:val="24"/>
        </w:rPr>
        <w:t>, and human resource development.</w:t>
      </w:r>
    </w:p>
    <w:p w14:paraId="15ADA9EF"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Data Collection</w:t>
      </w:r>
    </w:p>
    <w:p w14:paraId="425CE541"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information used to compile this report is through secondary sources, which include:</w:t>
      </w:r>
    </w:p>
    <w:p w14:paraId="00D3C7A2"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w:t>
      </w:r>
      <w:r w:rsidRPr="0048046C">
        <w:rPr>
          <w:rFonts w:ascii="Times New Roman" w:hAnsi="Times New Roman" w:cs="Times New Roman"/>
          <w:color w:val="000000" w:themeColor="text1"/>
          <w:szCs w:val="24"/>
        </w:rPr>
        <w:tab/>
        <w:t xml:space="preserve">Scholarly journal articles. </w:t>
      </w:r>
    </w:p>
    <w:p w14:paraId="579E3D3C"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Books on strategic management and HRM. </w:t>
      </w:r>
    </w:p>
    <w:p w14:paraId="6CA00727"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lastRenderedPageBreak/>
        <w:t>•</w:t>
      </w:r>
      <w:r w:rsidRPr="0048046C">
        <w:rPr>
          <w:rFonts w:ascii="Times New Roman" w:hAnsi="Times New Roman" w:cs="Times New Roman"/>
          <w:color w:val="000000" w:themeColor="text1"/>
          <w:szCs w:val="24"/>
        </w:rPr>
        <w:tab/>
        <w:t xml:space="preserve">Empirical research studies and meta-analyses. </w:t>
      </w:r>
    </w:p>
    <w:p w14:paraId="523F5F1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selection of key sources was determined according to relevance, credibility and contribution to the field of SHRM. The highly cited works and recent publications were prioritized to make sure that both traditional theories and the latest views were included (Jiang et al., 2012; Jackson et al., 2014).</w:t>
      </w:r>
    </w:p>
    <w:p w14:paraId="64302CB4"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Data Analysis</w:t>
      </w:r>
    </w:p>
    <w:p w14:paraId="272FE170"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Thematic review of the literature is carried out to examine the main patterns, ideas, and connections between SHRM practices and organizational outcomes. The study focuses on:</w:t>
      </w:r>
    </w:p>
    <w:p w14:paraId="72E85CA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w:t>
      </w:r>
      <w:r w:rsidRPr="0048046C">
        <w:rPr>
          <w:rFonts w:ascii="Times New Roman" w:hAnsi="Times New Roman" w:cs="Times New Roman"/>
          <w:color w:val="000000" w:themeColor="text1"/>
          <w:szCs w:val="24"/>
        </w:rPr>
        <w:tab/>
        <w:t xml:space="preserve">Theoretical backgrounds (e.g., RBV, contingency theory) </w:t>
      </w:r>
    </w:p>
    <w:p w14:paraId="573854A1"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w:t>
      </w:r>
      <w:r w:rsidRPr="0048046C">
        <w:rPr>
          <w:rFonts w:ascii="Times New Roman" w:hAnsi="Times New Roman" w:cs="Times New Roman"/>
          <w:color w:val="000000" w:themeColor="text1"/>
          <w:szCs w:val="24"/>
        </w:rPr>
        <w:tab/>
        <w:t xml:space="preserve">HR practices (e.g., recruitment, training, performance management) </w:t>
      </w:r>
    </w:p>
    <w:p w14:paraId="27138107"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Organizational results (e.g., productivity, innovation, financial performance) </w:t>
      </w:r>
    </w:p>
    <w:p w14:paraId="3249A98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Another application of comparative analysis is to investigate the way various organizations can practice SHRM and the impact it has on performance (Becker and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xml:space="preserve">, 1998;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1995).</w:t>
      </w:r>
    </w:p>
    <w:p w14:paraId="4EF9A4E4"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Research Limitations</w:t>
      </w:r>
    </w:p>
    <w:p w14:paraId="5A379A8A"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Although the literature-based approach offers training benefits, it is limited in some ways. The research is based on the current existing literature, which might not reflect the recent practices in the industry or </w:t>
      </w:r>
      <w:proofErr w:type="gramStart"/>
      <w:r w:rsidRPr="0048046C">
        <w:rPr>
          <w:rFonts w:ascii="Times New Roman" w:hAnsi="Times New Roman" w:cs="Times New Roman"/>
          <w:color w:val="000000" w:themeColor="text1"/>
          <w:szCs w:val="24"/>
        </w:rPr>
        <w:t>particular differences</w:t>
      </w:r>
      <w:proofErr w:type="gramEnd"/>
      <w:r w:rsidRPr="0048046C">
        <w:rPr>
          <w:rFonts w:ascii="Times New Roman" w:hAnsi="Times New Roman" w:cs="Times New Roman"/>
          <w:color w:val="000000" w:themeColor="text1"/>
          <w:szCs w:val="24"/>
        </w:rPr>
        <w:t xml:space="preserve"> depending on the situation. Furthermore, the lack of primary data collection prevents the possibility of direct empirical confirmation of results. Nevertheless, multiple credible sources are used to contribute to the reliability and validity of the analysis.</w:t>
      </w:r>
    </w:p>
    <w:p w14:paraId="22308690" w14:textId="77777777" w:rsidR="0048046C" w:rsidRPr="0048046C" w:rsidRDefault="0048046C" w:rsidP="0048046C">
      <w:pPr>
        <w:spacing w:line="480" w:lineRule="auto"/>
        <w:rPr>
          <w:rFonts w:ascii="Times New Roman" w:hAnsi="Times New Roman" w:cs="Times New Roman"/>
          <w:color w:val="000000" w:themeColor="text1"/>
          <w:szCs w:val="24"/>
        </w:rPr>
      </w:pPr>
    </w:p>
    <w:p w14:paraId="3AA70167" w14:textId="77777777" w:rsidR="0048046C" w:rsidRPr="0048046C" w:rsidRDefault="0048046C" w:rsidP="0048046C">
      <w:pPr>
        <w:spacing w:line="480" w:lineRule="auto"/>
        <w:rPr>
          <w:rFonts w:ascii="Times New Roman" w:hAnsi="Times New Roman" w:cs="Times New Roman"/>
          <w:color w:val="000000" w:themeColor="text1"/>
          <w:szCs w:val="24"/>
        </w:rPr>
      </w:pPr>
    </w:p>
    <w:p w14:paraId="33EDA403" w14:textId="77777777" w:rsidR="0048046C" w:rsidRPr="0048046C" w:rsidRDefault="0048046C" w:rsidP="0048046C">
      <w:pPr>
        <w:spacing w:line="480" w:lineRule="auto"/>
        <w:rPr>
          <w:rFonts w:ascii="Times New Roman" w:hAnsi="Times New Roman" w:cs="Times New Roman"/>
          <w:color w:val="000000" w:themeColor="text1"/>
          <w:szCs w:val="24"/>
        </w:rPr>
      </w:pPr>
    </w:p>
    <w:p w14:paraId="3EB9C787" w14:textId="77777777" w:rsidR="0048046C" w:rsidRPr="0048046C" w:rsidRDefault="0048046C" w:rsidP="0048046C">
      <w:pPr>
        <w:spacing w:line="480" w:lineRule="auto"/>
        <w:rPr>
          <w:rFonts w:ascii="Times New Roman" w:hAnsi="Times New Roman" w:cs="Times New Roman"/>
          <w:color w:val="000000" w:themeColor="text1"/>
          <w:szCs w:val="24"/>
        </w:rPr>
      </w:pPr>
    </w:p>
    <w:p w14:paraId="782867F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Findings</w:t>
      </w:r>
    </w:p>
    <w:p w14:paraId="4129A4CE"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evaluation of the extant literature and case-based evidence indicates that Strategic Human Resource Management (SHRM) plays an important role in organizational success by engaging in various interrelated processes, such as increasing employee performance, boosting innovation, and improving focus on business goals.</w:t>
      </w:r>
    </w:p>
    <w:p w14:paraId="75A45BA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positive relationship between SHRM practices and organizational performance is one of the most consistent findings. High-Performance Work Systems (HPWS) that combine recruitment, training, performance management, and compensation have been found to enhance productivity and financial performance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xml:space="preserve">, 1995; Jiang et al., 2012). Firms that embrace such systems are more likely to record reduced employee turnover and increased engagement, which are direct correlated to long term success (Becker and </w:t>
      </w:r>
      <w:proofErr w:type="spellStart"/>
      <w:r w:rsidRPr="0048046C">
        <w:rPr>
          <w:rFonts w:ascii="Times New Roman" w:hAnsi="Times New Roman" w:cs="Times New Roman"/>
          <w:color w:val="000000" w:themeColor="text1"/>
          <w:szCs w:val="24"/>
        </w:rPr>
        <w:t>Huselid</w:t>
      </w:r>
      <w:proofErr w:type="spellEnd"/>
      <w:r w:rsidRPr="0048046C">
        <w:rPr>
          <w:rFonts w:ascii="Times New Roman" w:hAnsi="Times New Roman" w:cs="Times New Roman"/>
          <w:color w:val="000000" w:themeColor="text1"/>
          <w:szCs w:val="24"/>
        </w:rPr>
        <w:t>, 1998).</w:t>
      </w:r>
    </w:p>
    <w:p w14:paraId="3D5D40A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The second important realization is that there is the need to align HR strategies to organizational objectives. A company that manages to align HR policies with its strategic goals is in a better position to attain a competitive advantage (Wright and McMahan, 1992; Jackson et al., 2014). To illustrate, Google has adopted new HR approaches, such as data-driven talent management and people-oriented workplace policies that have enabled it to sustain innovation and a competitive advantage in the marketplace (Bock, 2015). Likewise, the reinvention of Microsoft under Satya </w:t>
      </w:r>
      <w:r w:rsidRPr="0048046C">
        <w:rPr>
          <w:rFonts w:ascii="Times New Roman" w:hAnsi="Times New Roman" w:cs="Times New Roman"/>
          <w:color w:val="000000" w:themeColor="text1"/>
          <w:szCs w:val="24"/>
        </w:rPr>
        <w:lastRenderedPageBreak/>
        <w:t>Nadella shows the importance of SHRM in gaining a culture of growth mindset and bringing change to the company (Kane et al., 2019).</w:t>
      </w:r>
    </w:p>
    <w:p w14:paraId="3D8633F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Another essential parameter in SHRM effectiveness is talent management. Companies able to invest in employee development, leadership training, and succession planning tend to develop a flexible and capable workforce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An example of such a company is General Electric (GE), which has been known to have a strong leadership development program over the years that has been able to create good managerial talent and organizational performance (Ulrich et al., 2013).</w:t>
      </w:r>
    </w:p>
    <w:p w14:paraId="60854B46"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motivation and involvement of employees are also of great influence in the organizational results. Experiments show that engaged workers are more productive, innovative, and devoted to organizational objectives (Guest, 2017). Certain firms like Southwest Airlines have effectively used staff engagement measures to provide the best customer service and sustainable organizational culture (</w:t>
      </w:r>
      <w:proofErr w:type="spellStart"/>
      <w:r w:rsidRPr="0048046C">
        <w:rPr>
          <w:rFonts w:ascii="Times New Roman" w:hAnsi="Times New Roman" w:cs="Times New Roman"/>
          <w:color w:val="000000" w:themeColor="text1"/>
          <w:szCs w:val="24"/>
        </w:rPr>
        <w:t>Gittell</w:t>
      </w:r>
      <w:proofErr w:type="spellEnd"/>
      <w:r w:rsidRPr="0048046C">
        <w:rPr>
          <w:rFonts w:ascii="Times New Roman" w:hAnsi="Times New Roman" w:cs="Times New Roman"/>
          <w:color w:val="000000" w:themeColor="text1"/>
          <w:szCs w:val="24"/>
        </w:rPr>
        <w:t>, 2003).</w:t>
      </w:r>
    </w:p>
    <w:p w14:paraId="74A59883"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Additionally, SHRM leads to organizational agility and adaptability. Organizations should be responsive to the external challenges in an environment that is changing rapidly. Organizations can be adaptable and innovative through strategic HR practices, namely continuous learning and flexible work systems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Ulrich et al., 2013). Indicatively, its focus on continuous skill improvement and performance-oriented culture enables Amazon to innovate and expand its operation internationally (Kane et al., 2019).</w:t>
      </w:r>
    </w:p>
    <w:p w14:paraId="0FD8E2D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Nevertheless, the results also point to the difficulties of SHRM implementation. In other cases, the failure of some organizations to align HR strategies and business goals can be explained by the absence of leadership support or the insufficient HR skills (Kaufman, 2015). Also, </w:t>
      </w:r>
      <w:r w:rsidRPr="0048046C">
        <w:rPr>
          <w:rFonts w:ascii="Times New Roman" w:hAnsi="Times New Roman" w:cs="Times New Roman"/>
          <w:color w:val="000000" w:themeColor="text1"/>
          <w:szCs w:val="24"/>
        </w:rPr>
        <w:lastRenderedPageBreak/>
        <w:t>improperly applied HR practices may cause dissatisfaction among employees and poor performance, which may negate the possible benefits of SHRM.</w:t>
      </w:r>
    </w:p>
    <w:p w14:paraId="0E83E2C6" w14:textId="77777777" w:rsidR="0048046C" w:rsidRPr="0048046C" w:rsidRDefault="0048046C" w:rsidP="0048046C">
      <w:pPr>
        <w:spacing w:line="480" w:lineRule="auto"/>
        <w:rPr>
          <w:rFonts w:ascii="Times New Roman" w:hAnsi="Times New Roman" w:cs="Times New Roman"/>
          <w:color w:val="000000" w:themeColor="text1"/>
          <w:szCs w:val="24"/>
        </w:rPr>
      </w:pPr>
    </w:p>
    <w:p w14:paraId="749F7907" w14:textId="77777777" w:rsidR="0048046C" w:rsidRPr="0048046C" w:rsidRDefault="0048046C" w:rsidP="0048046C">
      <w:pPr>
        <w:spacing w:line="480" w:lineRule="auto"/>
        <w:rPr>
          <w:rFonts w:ascii="Times New Roman" w:hAnsi="Times New Roman" w:cs="Times New Roman"/>
          <w:color w:val="000000" w:themeColor="text1"/>
          <w:szCs w:val="24"/>
        </w:rPr>
      </w:pPr>
    </w:p>
    <w:p w14:paraId="24F2FD1A" w14:textId="77777777" w:rsidR="0048046C" w:rsidRPr="0048046C" w:rsidRDefault="0048046C" w:rsidP="0048046C">
      <w:pPr>
        <w:spacing w:line="480" w:lineRule="auto"/>
        <w:rPr>
          <w:rFonts w:ascii="Times New Roman" w:hAnsi="Times New Roman" w:cs="Times New Roman"/>
          <w:color w:val="000000" w:themeColor="text1"/>
          <w:szCs w:val="24"/>
        </w:rPr>
      </w:pPr>
    </w:p>
    <w:p w14:paraId="18E4962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Discussion</w:t>
      </w:r>
    </w:p>
    <w:p w14:paraId="1461297E"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results highlight the importance of Strategic Human Resource Management (SHRM) as a source of long-term organizational success. Theoretically, the findings are highly in line with the Resource-Based View (RBV), which highlights the significance of human capital as a competitive advantage source (Barney, 1991). Organizations that successfully develop and manage their human resource are in a better position to deliver persistent performance and adjust to any changing environment (Wright et al., 2001).</w:t>
      </w:r>
    </w:p>
    <w:p w14:paraId="6E8179A6"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Congruence of HR practices with business goals is the main theme in both theory and practice. Contingency approach implies that SHRM has no single model; organizational strategic context requires the use of HR practices that are specific and unique (Delery and Doty, 1996; Schuler and Jackson, 1987). The case examples of Google, Microsoft and Amazon show how organizations can drive towards strategic fit through the design of HR practices that enable innovation, growth and operational excellence.</w:t>
      </w:r>
    </w:p>
    <w:p w14:paraId="7824BBF4"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Most importantly, although SHRM has evident advantages, its usefulness lies in execution. The potential of SHRM is not fully achieved in many organizations because the gap between the strategy design and implementation often exists (Kaufman, 2015). As an example, organizations </w:t>
      </w:r>
      <w:r w:rsidRPr="0048046C">
        <w:rPr>
          <w:rFonts w:ascii="Times New Roman" w:hAnsi="Times New Roman" w:cs="Times New Roman"/>
          <w:color w:val="000000" w:themeColor="text1"/>
          <w:szCs w:val="24"/>
        </w:rPr>
        <w:lastRenderedPageBreak/>
        <w:t xml:space="preserve">might implement new HR practices, but they do not have the necessary leadership buy-in or organizational culture to follow such practices. This shows the significance of top management participation and incorporation of HR in the strategic </w:t>
      </w:r>
      <w:proofErr w:type="gramStart"/>
      <w:r w:rsidRPr="0048046C">
        <w:rPr>
          <w:rFonts w:ascii="Times New Roman" w:hAnsi="Times New Roman" w:cs="Times New Roman"/>
          <w:color w:val="000000" w:themeColor="text1"/>
          <w:szCs w:val="24"/>
        </w:rPr>
        <w:t>decision making</w:t>
      </w:r>
      <w:proofErr w:type="gramEnd"/>
      <w:r w:rsidRPr="0048046C">
        <w:rPr>
          <w:rFonts w:ascii="Times New Roman" w:hAnsi="Times New Roman" w:cs="Times New Roman"/>
          <w:color w:val="000000" w:themeColor="text1"/>
          <w:szCs w:val="24"/>
        </w:rPr>
        <w:t xml:space="preserve"> processes (Ulrich et al., 2013).</w:t>
      </w:r>
    </w:p>
    <w:p w14:paraId="344B7A26"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other significant factor is the mediating impact of employee engagement between SHRM and performance. Employees who are engaged can have a better chance to lead to organizational success by improving productivity, innovating, and satisfying customers (Guest, 2017). Nevertheless, to attain a high degree of engagement, it is essential to have regular and clear HR practices and a helpful organizational culture.</w:t>
      </w:r>
    </w:p>
    <w:p w14:paraId="4E99DD0B"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It is also noted in the discussion that SHRM is gaining increased significance due to digital transformation and globalization. The strategic talent management capacity becomes even more relevant as organizations become more complex and more uncertain (Jackson et al., 2014). SHRM allows the creation of dynamic capabilities, including adaptability, learning, and innovation, which are critical to long-term success.</w:t>
      </w:r>
    </w:p>
    <w:p w14:paraId="7FC1D5A5"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Although there are these benefits, it is necessary to note the drawbacks of SHRM. Not every HR practice has good results and improperly designed or executed strategies may lead to adverse consequences on employee morale and organizational performance. Consequently, organizations should keep reviewing and improving their HR practices to make them relevant to the changing needs of business.</w:t>
      </w:r>
    </w:p>
    <w:p w14:paraId="4A2E154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To sum it up, SHRM is critical in defining organizational outcomes by aligning the human resources to the strategic goals, improving employee performance and promoting flexibility. </w:t>
      </w:r>
      <w:r w:rsidRPr="0048046C">
        <w:rPr>
          <w:rFonts w:ascii="Times New Roman" w:hAnsi="Times New Roman" w:cs="Times New Roman"/>
          <w:color w:val="000000" w:themeColor="text1"/>
          <w:szCs w:val="24"/>
        </w:rPr>
        <w:lastRenderedPageBreak/>
        <w:t>Nevertheless, it is only effective when it is implemented cautiously, with the support of strong leadership, and brought into harmony with organizational objectives.</w:t>
      </w:r>
    </w:p>
    <w:p w14:paraId="64F3F646" w14:textId="77777777" w:rsidR="0048046C" w:rsidRPr="0048046C" w:rsidRDefault="0048046C" w:rsidP="0048046C">
      <w:pPr>
        <w:spacing w:line="480" w:lineRule="auto"/>
        <w:rPr>
          <w:rFonts w:ascii="Times New Roman" w:hAnsi="Times New Roman" w:cs="Times New Roman"/>
          <w:color w:val="000000" w:themeColor="text1"/>
          <w:szCs w:val="24"/>
        </w:rPr>
      </w:pPr>
    </w:p>
    <w:p w14:paraId="7E3BCA52" w14:textId="77777777" w:rsidR="0048046C" w:rsidRPr="0048046C" w:rsidRDefault="0048046C" w:rsidP="0048046C">
      <w:pPr>
        <w:spacing w:line="480" w:lineRule="auto"/>
        <w:rPr>
          <w:rFonts w:ascii="Times New Roman" w:hAnsi="Times New Roman" w:cs="Times New Roman"/>
          <w:color w:val="000000" w:themeColor="text1"/>
          <w:szCs w:val="24"/>
        </w:rPr>
      </w:pPr>
    </w:p>
    <w:p w14:paraId="56CDA566" w14:textId="77777777" w:rsidR="0048046C" w:rsidRPr="0048046C" w:rsidRDefault="0048046C" w:rsidP="0048046C">
      <w:pPr>
        <w:spacing w:line="480" w:lineRule="auto"/>
        <w:rPr>
          <w:rFonts w:ascii="Times New Roman" w:hAnsi="Times New Roman" w:cs="Times New Roman"/>
          <w:color w:val="000000" w:themeColor="text1"/>
          <w:szCs w:val="24"/>
        </w:rPr>
      </w:pPr>
    </w:p>
    <w:p w14:paraId="2A4F0C67" w14:textId="77777777" w:rsidR="0048046C" w:rsidRPr="0048046C" w:rsidRDefault="0048046C" w:rsidP="0048046C">
      <w:pPr>
        <w:spacing w:line="480" w:lineRule="auto"/>
        <w:rPr>
          <w:rFonts w:ascii="Times New Roman" w:hAnsi="Times New Roman" w:cs="Times New Roman"/>
          <w:color w:val="000000" w:themeColor="text1"/>
          <w:szCs w:val="24"/>
        </w:rPr>
      </w:pPr>
    </w:p>
    <w:p w14:paraId="359B96CC" w14:textId="77777777" w:rsidR="0048046C" w:rsidRPr="0048046C" w:rsidRDefault="0048046C" w:rsidP="0048046C">
      <w:pPr>
        <w:spacing w:line="480" w:lineRule="auto"/>
        <w:rPr>
          <w:rFonts w:ascii="Times New Roman" w:hAnsi="Times New Roman" w:cs="Times New Roman"/>
          <w:color w:val="000000" w:themeColor="text1"/>
          <w:szCs w:val="24"/>
        </w:rPr>
      </w:pPr>
    </w:p>
    <w:p w14:paraId="2CF4DF9C"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Limitations of the Study</w:t>
      </w:r>
    </w:p>
    <w:p w14:paraId="493332CC"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Although this report offers great information on the role of Strategic Human Resource Management (SHRM) in organizational success, </w:t>
      </w:r>
      <w:proofErr w:type="gramStart"/>
      <w:r w:rsidRPr="0048046C">
        <w:rPr>
          <w:rFonts w:ascii="Times New Roman" w:hAnsi="Times New Roman" w:cs="Times New Roman"/>
          <w:color w:val="000000" w:themeColor="text1"/>
          <w:szCs w:val="24"/>
        </w:rPr>
        <w:t>a number of</w:t>
      </w:r>
      <w:proofErr w:type="gramEnd"/>
      <w:r w:rsidRPr="0048046C">
        <w:rPr>
          <w:rFonts w:ascii="Times New Roman" w:hAnsi="Times New Roman" w:cs="Times New Roman"/>
          <w:color w:val="000000" w:themeColor="text1"/>
          <w:szCs w:val="24"/>
        </w:rPr>
        <w:t xml:space="preserve"> limitations are worth noting.</w:t>
      </w:r>
    </w:p>
    <w:p w14:paraId="4C308EC1"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To begin with, the research is wholly qualitative and is founded on secondary data, which involves examination of the literature available including journal articles, books and published reports. Despite the credibility and availability of these sources, there is no primary data (e.g., surveys, interviews, or case-specific analysis), which restricts the possibility of capturing live organizational practices and contextual differentiation (Jiang et al., 2012).</w:t>
      </w:r>
    </w:p>
    <w:p w14:paraId="7DE1695C"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Secondly, the results can be </w:t>
      </w:r>
      <w:proofErr w:type="gramStart"/>
      <w:r w:rsidRPr="0048046C">
        <w:rPr>
          <w:rFonts w:ascii="Times New Roman" w:hAnsi="Times New Roman" w:cs="Times New Roman"/>
          <w:color w:val="000000" w:themeColor="text1"/>
          <w:szCs w:val="24"/>
        </w:rPr>
        <w:t>industry-nonspecific</w:t>
      </w:r>
      <w:proofErr w:type="gramEnd"/>
      <w:r w:rsidRPr="0048046C">
        <w:rPr>
          <w:rFonts w:ascii="Times New Roman" w:hAnsi="Times New Roman" w:cs="Times New Roman"/>
          <w:color w:val="000000" w:themeColor="text1"/>
          <w:szCs w:val="24"/>
        </w:rPr>
        <w:t>. The practices of SHRM can be quite different in terms of industries, including manufacturing, IT, healthcare, and services. This report takes a generalised form, and this may not necessarily capture the challenges and strategies unique to the sector (Jackson et al., 2014).</w:t>
      </w:r>
    </w:p>
    <w:p w14:paraId="4B93FA2A"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 second threat is the possibility of publication bias in reviewed literature. Most of the research focuses on beneficial results of SHRM, which might ignore failures and limited effectiveness of </w:t>
      </w:r>
      <w:r w:rsidRPr="0048046C">
        <w:rPr>
          <w:rFonts w:ascii="Times New Roman" w:hAnsi="Times New Roman" w:cs="Times New Roman"/>
          <w:color w:val="000000" w:themeColor="text1"/>
          <w:szCs w:val="24"/>
        </w:rPr>
        <w:lastRenderedPageBreak/>
        <w:t>HR strategies (Kaufman, 2015). Consequently, the results can be overly optimistic about the effectiveness of SHRM.</w:t>
      </w:r>
    </w:p>
    <w:p w14:paraId="06F0EDF6"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Also, the research fails to explore cultural and geographical variations in HR practices in-depth. Cultural, economic, and legal influences can make the organizational </w:t>
      </w:r>
      <w:proofErr w:type="spellStart"/>
      <w:r w:rsidRPr="0048046C">
        <w:rPr>
          <w:rFonts w:ascii="Times New Roman" w:hAnsi="Times New Roman" w:cs="Times New Roman"/>
          <w:color w:val="000000" w:themeColor="text1"/>
          <w:szCs w:val="24"/>
        </w:rPr>
        <w:t>behavior</w:t>
      </w:r>
      <w:proofErr w:type="spellEnd"/>
      <w:r w:rsidRPr="0048046C">
        <w:rPr>
          <w:rFonts w:ascii="Times New Roman" w:hAnsi="Times New Roman" w:cs="Times New Roman"/>
          <w:color w:val="000000" w:themeColor="text1"/>
          <w:szCs w:val="24"/>
        </w:rPr>
        <w:t xml:space="preserve"> and HR strategies different in different countries. The report mainly relies on the global and Western-based research, which can make it less applicable in some situations.</w:t>
      </w:r>
    </w:p>
    <w:p w14:paraId="63E59B88"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Lastly, business environments are changing faster than ever, especially with the advent of digital transformation and technological progress, so some of the findings will grow obsolete with time (Ulrich et al., 2013). HR practices are constantly undergoing change, and research must keep up with the changes.</w:t>
      </w:r>
    </w:p>
    <w:p w14:paraId="7A8C8DD7" w14:textId="77777777" w:rsidR="0048046C" w:rsidRPr="0048046C" w:rsidRDefault="0048046C" w:rsidP="0048046C">
      <w:pPr>
        <w:spacing w:line="480" w:lineRule="auto"/>
        <w:rPr>
          <w:rFonts w:ascii="Times New Roman" w:hAnsi="Times New Roman" w:cs="Times New Roman"/>
          <w:color w:val="000000" w:themeColor="text1"/>
          <w:szCs w:val="24"/>
        </w:rPr>
      </w:pPr>
    </w:p>
    <w:p w14:paraId="7D2A5E5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Future Research Directions</w:t>
      </w:r>
    </w:p>
    <w:p w14:paraId="5D72763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Under the limitation mentioned, there are </w:t>
      </w:r>
      <w:proofErr w:type="gramStart"/>
      <w:r w:rsidRPr="0048046C">
        <w:rPr>
          <w:rFonts w:ascii="Times New Roman" w:hAnsi="Times New Roman" w:cs="Times New Roman"/>
          <w:color w:val="000000" w:themeColor="text1"/>
          <w:szCs w:val="24"/>
        </w:rPr>
        <w:t>a number of</w:t>
      </w:r>
      <w:proofErr w:type="gramEnd"/>
      <w:r w:rsidRPr="0048046C">
        <w:rPr>
          <w:rFonts w:ascii="Times New Roman" w:hAnsi="Times New Roman" w:cs="Times New Roman"/>
          <w:color w:val="000000" w:themeColor="text1"/>
          <w:szCs w:val="24"/>
        </w:rPr>
        <w:t xml:space="preserve"> research opportunities that can be undertaken in the future so that more insight can be gained regarding SHRM and its role in making companies succeed.</w:t>
      </w:r>
    </w:p>
    <w:p w14:paraId="0B2EF062"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To begin with, the methods of primary data collection (surveys, interviews, and case studies) should be used in future research to yield more insightful information about SHRM implementation on a more context-specific and practical level. This would assist in closing the divide between theory and practice.</w:t>
      </w:r>
    </w:p>
    <w:p w14:paraId="22C89A7F"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Second, industry-specific studies are necessary to address the differences in SHRM practices between industries. As an illustration, a comparison between HR strategies in technology </w:t>
      </w:r>
      <w:r w:rsidRPr="0048046C">
        <w:rPr>
          <w:rFonts w:ascii="Times New Roman" w:hAnsi="Times New Roman" w:cs="Times New Roman"/>
          <w:color w:val="000000" w:themeColor="text1"/>
          <w:szCs w:val="24"/>
        </w:rPr>
        <w:lastRenderedPageBreak/>
        <w:t>companies and manufacturing companies may give a better understanding of contextual performance (Delery and Doty, 1996).</w:t>
      </w:r>
    </w:p>
    <w:p w14:paraId="04DBCB23"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other key field is the effects of digital transformation on HR practices. As the trend towards artificial intelligence, HR analytics, and remote work systems grows, upcoming studies should examine how digital technologies are transforming SHRM and affecting organizational performance (Kane et al., 2019).</w:t>
      </w:r>
    </w:p>
    <w:p w14:paraId="7F0CBEC0"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Further research ought to also </w:t>
      </w:r>
      <w:proofErr w:type="spellStart"/>
      <w:r w:rsidRPr="0048046C">
        <w:rPr>
          <w:rFonts w:ascii="Times New Roman" w:hAnsi="Times New Roman" w:cs="Times New Roman"/>
          <w:color w:val="000000" w:themeColor="text1"/>
          <w:szCs w:val="24"/>
        </w:rPr>
        <w:t>center</w:t>
      </w:r>
      <w:proofErr w:type="spellEnd"/>
      <w:r w:rsidRPr="0048046C">
        <w:rPr>
          <w:rFonts w:ascii="Times New Roman" w:hAnsi="Times New Roman" w:cs="Times New Roman"/>
          <w:color w:val="000000" w:themeColor="text1"/>
          <w:szCs w:val="24"/>
        </w:rPr>
        <w:t xml:space="preserve"> on cross-cultural and international viewpoints. Comparative study of various countries and regions can also be conducted to determine the impact that culture and institutional issues have on SHRM effectiveness.</w:t>
      </w:r>
    </w:p>
    <w:p w14:paraId="26FEBF11"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Another emerging field is the importance of employee well-being and mental health in SHRM. Although the traditional HR practices are oriented towards productivity and performance, future studies must investigate how to balance and align performance objectives in organizations with employee well-being (Guest, 2017).</w:t>
      </w:r>
    </w:p>
    <w:p w14:paraId="15F4B7A2"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Lastly, longitudinal research on the </w:t>
      </w:r>
      <w:proofErr w:type="gramStart"/>
      <w:r w:rsidRPr="0048046C">
        <w:rPr>
          <w:rFonts w:ascii="Times New Roman" w:hAnsi="Times New Roman" w:cs="Times New Roman"/>
          <w:color w:val="000000" w:themeColor="text1"/>
          <w:szCs w:val="24"/>
        </w:rPr>
        <w:t>long term</w:t>
      </w:r>
      <w:proofErr w:type="gramEnd"/>
      <w:r w:rsidRPr="0048046C">
        <w:rPr>
          <w:rFonts w:ascii="Times New Roman" w:hAnsi="Times New Roman" w:cs="Times New Roman"/>
          <w:color w:val="000000" w:themeColor="text1"/>
          <w:szCs w:val="24"/>
        </w:rPr>
        <w:t xml:space="preserve"> effects of SHRM practices on organizational success would be more convincing evidence. These types of studies </w:t>
      </w:r>
      <w:proofErr w:type="gramStart"/>
      <w:r w:rsidRPr="0048046C">
        <w:rPr>
          <w:rFonts w:ascii="Times New Roman" w:hAnsi="Times New Roman" w:cs="Times New Roman"/>
          <w:color w:val="000000" w:themeColor="text1"/>
          <w:szCs w:val="24"/>
        </w:rPr>
        <w:t>are able to</w:t>
      </w:r>
      <w:proofErr w:type="gramEnd"/>
      <w:r w:rsidRPr="0048046C">
        <w:rPr>
          <w:rFonts w:ascii="Times New Roman" w:hAnsi="Times New Roman" w:cs="Times New Roman"/>
          <w:color w:val="000000" w:themeColor="text1"/>
          <w:szCs w:val="24"/>
        </w:rPr>
        <w:t xml:space="preserve"> monitor the changes over a period and provide a more in-depth insight into the sustainability and performance results (Wright et al., 2001).</w:t>
      </w:r>
    </w:p>
    <w:p w14:paraId="68358E20" w14:textId="77777777" w:rsidR="0048046C" w:rsidRPr="0048046C" w:rsidRDefault="0048046C" w:rsidP="0048046C">
      <w:pPr>
        <w:spacing w:line="480" w:lineRule="auto"/>
        <w:rPr>
          <w:rFonts w:ascii="Times New Roman" w:hAnsi="Times New Roman" w:cs="Times New Roman"/>
          <w:color w:val="000000" w:themeColor="text1"/>
          <w:szCs w:val="24"/>
        </w:rPr>
      </w:pPr>
    </w:p>
    <w:p w14:paraId="699A5E61"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Conclusion</w:t>
      </w:r>
    </w:p>
    <w:p w14:paraId="622399A2"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Strategic Human Resource management (SHRM) is a crucial element in ensuring business success in the long term as it integrates human resource practices and business strategies. This </w:t>
      </w:r>
      <w:r w:rsidRPr="0048046C">
        <w:rPr>
          <w:rFonts w:ascii="Times New Roman" w:hAnsi="Times New Roman" w:cs="Times New Roman"/>
          <w:color w:val="000000" w:themeColor="text1"/>
          <w:szCs w:val="24"/>
        </w:rPr>
        <w:lastRenderedPageBreak/>
        <w:t>report has revealed that organizations that successfully employ SHRM are in a greater position to attain a continuous competitive advantage, enhanced performance, and organizational resilience.</w:t>
      </w:r>
    </w:p>
    <w:p w14:paraId="0AC9D95C"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The analysis emphasizes that SHRM leads to organizational success via several avenues which include development of human capital, increase in employee engagement and adoption of High-Performance Work Systems (HPWS). The Resource-Based View (RBV) argues strongly in </w:t>
      </w:r>
      <w:proofErr w:type="spellStart"/>
      <w:r w:rsidRPr="0048046C">
        <w:rPr>
          <w:rFonts w:ascii="Times New Roman" w:hAnsi="Times New Roman" w:cs="Times New Roman"/>
          <w:color w:val="000000" w:themeColor="text1"/>
          <w:szCs w:val="24"/>
        </w:rPr>
        <w:t>favor</w:t>
      </w:r>
      <w:proofErr w:type="spellEnd"/>
      <w:r w:rsidRPr="0048046C">
        <w:rPr>
          <w:rFonts w:ascii="Times New Roman" w:hAnsi="Times New Roman" w:cs="Times New Roman"/>
          <w:color w:val="000000" w:themeColor="text1"/>
          <w:szCs w:val="24"/>
        </w:rPr>
        <w:t xml:space="preserve"> of the fact that human resources are an important source of competitive advantage when they are properly managed (Barney, 1991; Wright et al., 2001). Also, the contingency approach underlines the necessity of matching the HR strategies with the organization objectives and environmental circumstances (Delery &amp; Doty, 1996).</w:t>
      </w:r>
    </w:p>
    <w:p w14:paraId="7CA45B69"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The practical importance of SHRM is further supported with real-life examples of Google, Microsoft and Southwest Airlines. These institutions have shown how effective fit of HR practices and business goals can result in innovation, increased employee performance, and sustainable growth. Employee engagement initiatives, leadership training, and talent development have become one of the most successful variables in these organizations (</w:t>
      </w:r>
      <w:proofErr w:type="spellStart"/>
      <w:r w:rsidRPr="0048046C">
        <w:rPr>
          <w:rFonts w:ascii="Times New Roman" w:hAnsi="Times New Roman" w:cs="Times New Roman"/>
          <w:color w:val="000000" w:themeColor="text1"/>
          <w:szCs w:val="24"/>
        </w:rPr>
        <w:t>Garavan</w:t>
      </w:r>
      <w:proofErr w:type="spellEnd"/>
      <w:r w:rsidRPr="0048046C">
        <w:rPr>
          <w:rFonts w:ascii="Times New Roman" w:hAnsi="Times New Roman" w:cs="Times New Roman"/>
          <w:color w:val="000000" w:themeColor="text1"/>
          <w:szCs w:val="24"/>
        </w:rPr>
        <w:t xml:space="preserve"> et al., 2016; Guest, 2017).</w:t>
      </w:r>
    </w:p>
    <w:p w14:paraId="4853C5CD"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Nevertheless, the report also points out the problems related to the implementation of SHRM. The lack of strategic integration, the absence of leadership support, and the unwillingness to change may affect the efficiency of HR strategies (Kaufman, 2015). Consequently, companies should have HR being a strategic partner more than an administrative role.</w:t>
      </w:r>
    </w:p>
    <w:p w14:paraId="50D830A6" w14:textId="77777777" w:rsidR="0048046C" w:rsidRPr="0048046C" w:rsidRDefault="0048046C" w:rsidP="0048046C">
      <w:pPr>
        <w:spacing w:line="480" w:lineRule="auto"/>
        <w:rPr>
          <w:rFonts w:ascii="Times New Roman" w:hAnsi="Times New Roman" w:cs="Times New Roman"/>
          <w:color w:val="000000" w:themeColor="text1"/>
          <w:szCs w:val="24"/>
        </w:rPr>
      </w:pPr>
      <w:r w:rsidRPr="0048046C">
        <w:rPr>
          <w:rFonts w:ascii="Times New Roman" w:hAnsi="Times New Roman" w:cs="Times New Roman"/>
          <w:color w:val="000000" w:themeColor="text1"/>
          <w:szCs w:val="24"/>
        </w:rPr>
        <w:t xml:space="preserve">Finally, SHRM is not only a support system but also an essential part of organizational strategy. It is a key to long-term success because of its capacity to make human capital work in tandem with the company goals, generate innovations, and become more flexible. More than other </w:t>
      </w:r>
      <w:r w:rsidRPr="0048046C">
        <w:rPr>
          <w:rFonts w:ascii="Times New Roman" w:hAnsi="Times New Roman" w:cs="Times New Roman"/>
          <w:color w:val="000000" w:themeColor="text1"/>
          <w:szCs w:val="24"/>
        </w:rPr>
        <w:lastRenderedPageBreak/>
        <w:t xml:space="preserve">organizations, which tend to leave strategic HR practices unchanged over </w:t>
      </w:r>
      <w:proofErr w:type="gramStart"/>
      <w:r w:rsidRPr="0048046C">
        <w:rPr>
          <w:rFonts w:ascii="Times New Roman" w:hAnsi="Times New Roman" w:cs="Times New Roman"/>
          <w:color w:val="000000" w:themeColor="text1"/>
          <w:szCs w:val="24"/>
        </w:rPr>
        <w:t>time, and</w:t>
      </w:r>
      <w:proofErr w:type="gramEnd"/>
      <w:r w:rsidRPr="0048046C">
        <w:rPr>
          <w:rFonts w:ascii="Times New Roman" w:hAnsi="Times New Roman" w:cs="Times New Roman"/>
          <w:color w:val="000000" w:themeColor="text1"/>
          <w:szCs w:val="24"/>
        </w:rPr>
        <w:t xml:space="preserve"> adapt them in response to new circumstances to preserve a competitive advantage, are more apt to sustain a competitive advantage in the modern dynamic business environment.</w:t>
      </w:r>
    </w:p>
    <w:p w14:paraId="55A16E57" w14:textId="77777777" w:rsidR="0048046C" w:rsidRDefault="0048046C" w:rsidP="0048046C">
      <w:pPr>
        <w:spacing w:line="480" w:lineRule="auto"/>
        <w:rPr>
          <w:rFonts w:ascii="Times New Roman" w:hAnsi="Times New Roman" w:cs="Times New Roman"/>
          <w:color w:val="000000" w:themeColor="text1"/>
          <w:szCs w:val="24"/>
        </w:rPr>
      </w:pPr>
    </w:p>
    <w:p w14:paraId="2D12F279" w14:textId="77777777" w:rsidR="0048046C" w:rsidRDefault="0048046C" w:rsidP="0048046C">
      <w:pPr>
        <w:spacing w:line="480" w:lineRule="auto"/>
        <w:rPr>
          <w:rFonts w:ascii="Times New Roman" w:hAnsi="Times New Roman" w:cs="Times New Roman"/>
          <w:color w:val="000000" w:themeColor="text1"/>
          <w:szCs w:val="24"/>
        </w:rPr>
      </w:pPr>
    </w:p>
    <w:p w14:paraId="4AECD0E4" w14:textId="77777777" w:rsidR="0048046C" w:rsidRDefault="0048046C" w:rsidP="0048046C">
      <w:pPr>
        <w:spacing w:line="480" w:lineRule="auto"/>
        <w:rPr>
          <w:rFonts w:ascii="Times New Roman" w:hAnsi="Times New Roman" w:cs="Times New Roman"/>
          <w:color w:val="000000" w:themeColor="text1"/>
          <w:szCs w:val="24"/>
        </w:rPr>
      </w:pPr>
    </w:p>
    <w:p w14:paraId="7A1698DC" w14:textId="77777777" w:rsidR="0048046C" w:rsidRDefault="0048046C" w:rsidP="0048046C">
      <w:pPr>
        <w:spacing w:line="480" w:lineRule="auto"/>
        <w:rPr>
          <w:rFonts w:ascii="Times New Roman" w:hAnsi="Times New Roman" w:cs="Times New Roman"/>
          <w:color w:val="000000" w:themeColor="text1"/>
          <w:szCs w:val="24"/>
        </w:rPr>
      </w:pPr>
    </w:p>
    <w:p w14:paraId="4FF32E8D" w14:textId="77777777" w:rsidR="0048046C" w:rsidRDefault="0048046C" w:rsidP="0048046C">
      <w:pPr>
        <w:spacing w:line="480" w:lineRule="auto"/>
        <w:rPr>
          <w:rFonts w:ascii="Times New Roman" w:hAnsi="Times New Roman" w:cs="Times New Roman"/>
          <w:color w:val="000000" w:themeColor="text1"/>
          <w:szCs w:val="24"/>
        </w:rPr>
      </w:pPr>
    </w:p>
    <w:p w14:paraId="3F4DB02A" w14:textId="77777777" w:rsidR="0048046C" w:rsidRDefault="0048046C" w:rsidP="0048046C">
      <w:pPr>
        <w:spacing w:line="480" w:lineRule="auto"/>
        <w:rPr>
          <w:rFonts w:ascii="Times New Roman" w:hAnsi="Times New Roman" w:cs="Times New Roman"/>
          <w:color w:val="000000" w:themeColor="text1"/>
          <w:szCs w:val="24"/>
        </w:rPr>
      </w:pPr>
    </w:p>
    <w:p w14:paraId="773FF739" w14:textId="77777777" w:rsidR="0048046C" w:rsidRDefault="0048046C" w:rsidP="0048046C">
      <w:pPr>
        <w:spacing w:line="480" w:lineRule="auto"/>
        <w:rPr>
          <w:rFonts w:ascii="Times New Roman" w:hAnsi="Times New Roman" w:cs="Times New Roman"/>
          <w:color w:val="000000" w:themeColor="text1"/>
          <w:szCs w:val="24"/>
        </w:rPr>
      </w:pPr>
    </w:p>
    <w:p w14:paraId="44D412D7" w14:textId="77777777" w:rsidR="0048046C" w:rsidRDefault="0048046C" w:rsidP="0048046C">
      <w:pPr>
        <w:spacing w:line="480" w:lineRule="auto"/>
        <w:rPr>
          <w:rFonts w:ascii="Times New Roman" w:hAnsi="Times New Roman" w:cs="Times New Roman"/>
          <w:color w:val="000000" w:themeColor="text1"/>
          <w:szCs w:val="24"/>
        </w:rPr>
      </w:pPr>
    </w:p>
    <w:p w14:paraId="372CCA34" w14:textId="77777777" w:rsidR="0048046C" w:rsidRDefault="0048046C" w:rsidP="0048046C">
      <w:pPr>
        <w:spacing w:line="480" w:lineRule="auto"/>
        <w:rPr>
          <w:rFonts w:ascii="Times New Roman" w:hAnsi="Times New Roman" w:cs="Times New Roman"/>
          <w:color w:val="000000" w:themeColor="text1"/>
          <w:szCs w:val="24"/>
        </w:rPr>
      </w:pPr>
    </w:p>
    <w:p w14:paraId="1BBA40B2" w14:textId="77777777" w:rsidR="0048046C" w:rsidRDefault="0048046C" w:rsidP="0048046C">
      <w:pPr>
        <w:spacing w:line="480" w:lineRule="auto"/>
        <w:rPr>
          <w:rFonts w:ascii="Times New Roman" w:hAnsi="Times New Roman" w:cs="Times New Roman"/>
          <w:color w:val="000000" w:themeColor="text1"/>
          <w:szCs w:val="24"/>
        </w:rPr>
      </w:pPr>
    </w:p>
    <w:p w14:paraId="56925CF5" w14:textId="77777777" w:rsidR="0048046C" w:rsidRDefault="0048046C" w:rsidP="0048046C">
      <w:pPr>
        <w:spacing w:line="480" w:lineRule="auto"/>
        <w:rPr>
          <w:rFonts w:ascii="Times New Roman" w:hAnsi="Times New Roman" w:cs="Times New Roman"/>
          <w:color w:val="000000" w:themeColor="text1"/>
          <w:szCs w:val="24"/>
        </w:rPr>
      </w:pPr>
    </w:p>
    <w:p w14:paraId="03397293" w14:textId="77777777" w:rsidR="0048046C" w:rsidRDefault="0048046C" w:rsidP="0048046C">
      <w:pPr>
        <w:spacing w:line="480" w:lineRule="auto"/>
        <w:rPr>
          <w:rFonts w:ascii="Times New Roman" w:hAnsi="Times New Roman" w:cs="Times New Roman"/>
          <w:color w:val="000000" w:themeColor="text1"/>
          <w:szCs w:val="24"/>
        </w:rPr>
      </w:pPr>
    </w:p>
    <w:p w14:paraId="1DE61AD4" w14:textId="77777777" w:rsidR="0048046C" w:rsidRDefault="0048046C" w:rsidP="0048046C">
      <w:pPr>
        <w:spacing w:line="480" w:lineRule="auto"/>
        <w:rPr>
          <w:rFonts w:ascii="Times New Roman" w:hAnsi="Times New Roman" w:cs="Times New Roman"/>
          <w:color w:val="000000" w:themeColor="text1"/>
          <w:szCs w:val="24"/>
        </w:rPr>
      </w:pPr>
    </w:p>
    <w:p w14:paraId="577A7859" w14:textId="77777777" w:rsidR="0048046C" w:rsidRDefault="0048046C" w:rsidP="0048046C">
      <w:pPr>
        <w:spacing w:line="480" w:lineRule="auto"/>
        <w:rPr>
          <w:rFonts w:ascii="Times New Roman" w:hAnsi="Times New Roman" w:cs="Times New Roman"/>
          <w:color w:val="000000" w:themeColor="text1"/>
          <w:szCs w:val="24"/>
        </w:rPr>
      </w:pPr>
    </w:p>
    <w:p w14:paraId="226C060A" w14:textId="77777777" w:rsidR="0048046C" w:rsidRPr="00796E84" w:rsidRDefault="0048046C" w:rsidP="0048046C">
      <w:pPr>
        <w:spacing w:line="480" w:lineRule="auto"/>
        <w:rPr>
          <w:rFonts w:ascii="Times New Roman" w:hAnsi="Times New Roman" w:cs="Times New Roman"/>
          <w:color w:val="000000" w:themeColor="text1"/>
          <w:szCs w:val="24"/>
        </w:rPr>
      </w:pPr>
    </w:p>
    <w:p w14:paraId="25306BC0" w14:textId="77777777" w:rsidR="0048046C" w:rsidRPr="00796E84" w:rsidRDefault="0048046C" w:rsidP="0048046C">
      <w:pPr>
        <w:pStyle w:val="Heading2"/>
        <w:spacing w:line="480" w:lineRule="auto"/>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4DA26E7B" w14:textId="77777777" w:rsidR="0048046C" w:rsidRPr="00796E84" w:rsidRDefault="0048046C" w:rsidP="0048046C">
      <w:pPr>
        <w:spacing w:line="480" w:lineRule="auto"/>
        <w:rPr>
          <w:rFonts w:ascii="Times New Roman" w:hAnsi="Times New Roman" w:cs="Times New Roman"/>
          <w:szCs w:val="24"/>
        </w:rPr>
      </w:pPr>
    </w:p>
    <w:p w14:paraId="6B753454"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0A657DF2"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729D511A"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183D4863"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020EADD9"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083013EF"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377970D9"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48EB0811"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7BA15D86"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788DC65A"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71FF6174"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6D4A9B98"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62400B2E"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4DF9D261"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0408B7F2"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5D85772F"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643A2FB9"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2745AA65"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36A6A488"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3202C5F5" w14:textId="77777777" w:rsidR="0048046C" w:rsidRPr="000E242F" w:rsidRDefault="0048046C" w:rsidP="0048046C">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2F710599"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1DF07DE6"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2E1AA6B0"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4F798860" w14:textId="77777777" w:rsidR="0048046C" w:rsidRPr="000E242F" w:rsidRDefault="0048046C" w:rsidP="0048046C">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0471ADEF" w14:textId="77777777" w:rsidR="0048046C" w:rsidRPr="00796E84" w:rsidRDefault="0048046C" w:rsidP="0048046C">
      <w:pPr>
        <w:spacing w:line="480" w:lineRule="auto"/>
        <w:rPr>
          <w:rFonts w:ascii="Times New Roman" w:hAnsi="Times New Roman" w:cs="Times New Roman"/>
          <w:szCs w:val="24"/>
        </w:rPr>
      </w:pPr>
    </w:p>
    <w:p w14:paraId="182A623F" w14:textId="77777777" w:rsidR="0048046C" w:rsidRDefault="0048046C" w:rsidP="0048046C">
      <w:pPr>
        <w:spacing w:line="480" w:lineRule="auto"/>
      </w:pPr>
    </w:p>
    <w:p w14:paraId="5B69984B" w14:textId="77777777" w:rsidR="0048046C" w:rsidRDefault="0048046C" w:rsidP="0048046C">
      <w:pPr>
        <w:spacing w:line="480" w:lineRule="auto"/>
      </w:pPr>
    </w:p>
    <w:sectPr w:rsidR="004804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46C"/>
    <w:rsid w:val="003119D3"/>
    <w:rsid w:val="0048046C"/>
    <w:rsid w:val="004B610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6B29"/>
  <w15:chartTrackingRefBased/>
  <w15:docId w15:val="{B6CDBB4F-A5EF-4971-85AA-C7FB0C3CD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46C"/>
  </w:style>
  <w:style w:type="paragraph" w:styleId="Heading1">
    <w:name w:val="heading 1"/>
    <w:basedOn w:val="Normal"/>
    <w:next w:val="Normal"/>
    <w:link w:val="Heading1Char"/>
    <w:uiPriority w:val="9"/>
    <w:qFormat/>
    <w:rsid w:val="0048046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8046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8046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80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46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8046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8046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80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46C"/>
    <w:rPr>
      <w:rFonts w:eastAsiaTheme="majorEastAsia" w:cstheme="majorBidi"/>
      <w:color w:val="272727" w:themeColor="text1" w:themeTint="D8"/>
    </w:rPr>
  </w:style>
  <w:style w:type="paragraph" w:styleId="Title">
    <w:name w:val="Title"/>
    <w:basedOn w:val="Normal"/>
    <w:next w:val="Normal"/>
    <w:link w:val="TitleChar"/>
    <w:uiPriority w:val="10"/>
    <w:qFormat/>
    <w:rsid w:val="0048046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8046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8046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8046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8046C"/>
    <w:pPr>
      <w:spacing w:before="160"/>
      <w:jc w:val="center"/>
    </w:pPr>
    <w:rPr>
      <w:i/>
      <w:iCs/>
      <w:color w:val="404040" w:themeColor="text1" w:themeTint="BF"/>
    </w:rPr>
  </w:style>
  <w:style w:type="character" w:customStyle="1" w:styleId="QuoteChar">
    <w:name w:val="Quote Char"/>
    <w:basedOn w:val="DefaultParagraphFont"/>
    <w:link w:val="Quote"/>
    <w:uiPriority w:val="29"/>
    <w:rsid w:val="0048046C"/>
    <w:rPr>
      <w:i/>
      <w:iCs/>
      <w:color w:val="404040" w:themeColor="text1" w:themeTint="BF"/>
    </w:rPr>
  </w:style>
  <w:style w:type="paragraph" w:styleId="ListParagraph">
    <w:name w:val="List Paragraph"/>
    <w:basedOn w:val="Normal"/>
    <w:uiPriority w:val="34"/>
    <w:qFormat/>
    <w:rsid w:val="0048046C"/>
    <w:pPr>
      <w:ind w:left="720"/>
      <w:contextualSpacing/>
    </w:pPr>
  </w:style>
  <w:style w:type="character" w:styleId="IntenseEmphasis">
    <w:name w:val="Intense Emphasis"/>
    <w:basedOn w:val="DefaultParagraphFont"/>
    <w:uiPriority w:val="21"/>
    <w:qFormat/>
    <w:rsid w:val="0048046C"/>
    <w:rPr>
      <w:i/>
      <w:iCs/>
      <w:color w:val="0F4761" w:themeColor="accent1" w:themeShade="BF"/>
    </w:rPr>
  </w:style>
  <w:style w:type="paragraph" w:styleId="IntenseQuote">
    <w:name w:val="Intense Quote"/>
    <w:basedOn w:val="Normal"/>
    <w:next w:val="Normal"/>
    <w:link w:val="IntenseQuoteChar"/>
    <w:uiPriority w:val="30"/>
    <w:qFormat/>
    <w:rsid w:val="00480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46C"/>
    <w:rPr>
      <w:i/>
      <w:iCs/>
      <w:color w:val="0F4761" w:themeColor="accent1" w:themeShade="BF"/>
    </w:rPr>
  </w:style>
  <w:style w:type="character" w:styleId="IntenseReference">
    <w:name w:val="Intense Reference"/>
    <w:basedOn w:val="DefaultParagraphFont"/>
    <w:uiPriority w:val="32"/>
    <w:qFormat/>
    <w:rsid w:val="0048046C"/>
    <w:rPr>
      <w:b/>
      <w:bCs/>
      <w:smallCaps/>
      <w:color w:val="0F4761" w:themeColor="accent1" w:themeShade="BF"/>
      <w:spacing w:val="5"/>
    </w:rPr>
  </w:style>
  <w:style w:type="character" w:styleId="Hyperlink">
    <w:name w:val="Hyperlink"/>
    <w:basedOn w:val="DefaultParagraphFont"/>
    <w:uiPriority w:val="99"/>
    <w:unhideWhenUsed/>
    <w:rsid w:val="0048046C"/>
    <w:rPr>
      <w:color w:val="467886" w:themeColor="hyperlink"/>
      <w:u w:val="single"/>
    </w:rPr>
  </w:style>
  <w:style w:type="paragraph" w:styleId="TOCHeading">
    <w:name w:val="TOC Heading"/>
    <w:basedOn w:val="Heading1"/>
    <w:next w:val="Normal"/>
    <w:uiPriority w:val="39"/>
    <w:unhideWhenUsed/>
    <w:qFormat/>
    <w:rsid w:val="0048046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8046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4418</Words>
  <Characters>25186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2026-03-21T16:01:00Z</dcterms:created>
  <dcterms:modified xsi:type="dcterms:W3CDTF">2026-03-21T16:04:00Z</dcterms:modified>
</cp:coreProperties>
</file>