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44BC20" w14:textId="6C43DF4D" w:rsidR="00FE1EE8" w:rsidRPr="00935602" w:rsidRDefault="00FE1EE8" w:rsidP="00AA7E74">
      <w:pPr>
        <w:spacing w:before="720" w:after="0" w:line="480" w:lineRule="auto"/>
        <w:rPr>
          <w:rFonts w:ascii="Times New Roman" w:eastAsia="Times New Roman" w:hAnsi="Times New Roman" w:cs="Times New Roman"/>
          <w:color w:val="0D0D0D"/>
        </w:rPr>
      </w:pPr>
      <w:r w:rsidRPr="00935602">
        <w:rPr>
          <w:rFonts w:ascii="Times New Roman" w:eastAsia="Times New Roman" w:hAnsi="Times New Roman" w:cs="Times New Roman"/>
          <w:noProof/>
          <w:color w:val="0D0D0D"/>
        </w:rPr>
        <mc:AlternateContent>
          <mc:Choice Requires="wps">
            <w:drawing>
              <wp:inline distT="0" distB="0" distL="0" distR="0" wp14:anchorId="1389703A" wp14:editId="1AA30E54">
                <wp:extent cx="5943600" cy="635"/>
                <wp:effectExtent l="0" t="31750" r="0" b="36830"/>
                <wp:docPr id="16041095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79073FE" id="Rectangle 48" o:spid="_x0000_s1026" style="width:468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" filled="f">
                <w10:anchorlock/>
              </v:rect>
            </w:pict>
          </mc:Fallback>
        </mc:AlternateContent>
      </w:r>
    </w:p>
    <w:p w14:paraId="33F1FD61" w14:textId="77777777" w:rsidR="00FE1EE8" w:rsidRPr="00935602" w:rsidRDefault="00FE1EE8" w:rsidP="00AA7E74">
      <w:pPr>
        <w:pStyle w:val="NormalWeb"/>
        <w:spacing w:before="0" w:after="0" w:afterAutospacing="0" w:line="480" w:lineRule="auto"/>
        <w:rPr>
          <w:color w:val="0D0D0D"/>
        </w:rPr>
      </w:pPr>
      <w:r w:rsidRPr="00935602">
        <w:rPr>
          <w:rStyle w:val="Strong"/>
          <w:color w:val="0D0D0D"/>
        </w:rPr>
        <w:t>Planning and Management of Sustainable Tourism Spaces:</w:t>
      </w:r>
      <w:r w:rsidRPr="00935602">
        <w:rPr>
          <w:b/>
          <w:bCs/>
          <w:color w:val="0D0D0D"/>
        </w:rPr>
        <w:br/>
      </w:r>
      <w:r w:rsidRPr="00935602">
        <w:rPr>
          <w:rStyle w:val="Strong"/>
          <w:color w:val="0D0D0D"/>
        </w:rPr>
        <w:t>Strategies for Balancing Environmental, Economic, and Social Dimensions</w:t>
      </w:r>
    </w:p>
    <w:p w14:paraId="65923F56" w14:textId="52650168" w:rsidR="00FE1EE8" w:rsidRPr="00935602" w:rsidRDefault="00FE1EE8" w:rsidP="00AA7E74">
      <w:pPr>
        <w:pStyle w:val="NormalWeb"/>
        <w:spacing w:before="0" w:after="0" w:afterAutospacing="0" w:line="480" w:lineRule="auto"/>
        <w:rPr>
          <w:color w:val="0D0D0D"/>
        </w:rPr>
      </w:pPr>
      <w:r w:rsidRPr="00935602">
        <w:rPr>
          <w:rStyle w:val="Strong"/>
          <w:color w:val="0D0D0D"/>
        </w:rPr>
        <w:t>Module Name:</w:t>
      </w:r>
      <w:r w:rsidRPr="00935602">
        <w:rPr>
          <w:color w:val="0D0D0D"/>
        </w:rPr>
        <w:t> Planning and Management of Sustainable Tourism Spaces</w:t>
      </w:r>
      <w:r w:rsidRPr="00935602">
        <w:rPr>
          <w:color w:val="0D0D0D"/>
        </w:rPr>
        <w:br/>
      </w:r>
      <w:r w:rsidRPr="00935602">
        <w:rPr>
          <w:rStyle w:val="Strong"/>
          <w:color w:val="0D0D0D"/>
        </w:rPr>
        <w:t>Assignment Type:</w:t>
      </w:r>
      <w:r w:rsidRPr="00935602">
        <w:rPr>
          <w:color w:val="0D0D0D"/>
        </w:rPr>
        <w:t> Detailed Project Report</w:t>
      </w:r>
      <w:r w:rsidRPr="00935602">
        <w:rPr>
          <w:color w:val="0D0D0D"/>
        </w:rPr>
        <w:br/>
      </w:r>
      <w:r w:rsidRPr="00935602">
        <w:rPr>
          <w:rStyle w:val="Strong"/>
          <w:color w:val="0D0D0D"/>
        </w:rPr>
        <w:t>Student Name:</w:t>
      </w:r>
      <w:r w:rsidRPr="00935602">
        <w:rPr>
          <w:color w:val="0D0D0D"/>
        </w:rPr>
        <w:t> </w:t>
      </w:r>
      <w:proofErr w:type="spellStart"/>
      <w:r w:rsidR="006056FF" w:rsidRPr="00935602">
        <w:rPr>
          <w:color w:val="0D0D0D"/>
        </w:rPr>
        <w:t>Gurpreet</w:t>
      </w:r>
      <w:proofErr w:type="spellEnd"/>
      <w:r w:rsidR="006056FF" w:rsidRPr="00935602">
        <w:rPr>
          <w:color w:val="0D0D0D"/>
        </w:rPr>
        <w:t xml:space="preserve"> Kamboj</w:t>
      </w:r>
      <w:r w:rsidRPr="00935602">
        <w:rPr>
          <w:color w:val="0D0D0D"/>
        </w:rPr>
        <w:br/>
      </w:r>
      <w:r w:rsidRPr="00935602">
        <w:rPr>
          <w:rStyle w:val="Strong"/>
          <w:color w:val="0D0D0D"/>
        </w:rPr>
        <w:t>Submission Date:</w:t>
      </w:r>
      <w:r w:rsidRPr="00935602">
        <w:rPr>
          <w:color w:val="0D0D0D"/>
        </w:rPr>
        <w:t> </w:t>
      </w:r>
      <w:r w:rsidR="006056FF" w:rsidRPr="00935602">
        <w:rPr>
          <w:color w:val="0D0D0D"/>
        </w:rPr>
        <w:t>30 Nov</w:t>
      </w:r>
      <w:r w:rsidRPr="00935602">
        <w:rPr>
          <w:color w:val="0D0D0D"/>
        </w:rPr>
        <w:t xml:space="preserve"> 2025</w:t>
      </w:r>
    </w:p>
    <w:p w14:paraId="3694C2EC" w14:textId="77777777" w:rsidR="00FE1EE8" w:rsidRPr="00935602" w:rsidRDefault="00FE1EE8" w:rsidP="00AA7E74">
      <w:pPr>
        <w:spacing w:before="720" w:after="0" w:line="480" w:lineRule="auto"/>
        <w:rPr>
          <w:rFonts w:ascii="Times New Roman" w:eastAsia="Times New Roman" w:hAnsi="Times New Roman" w:cs="Times New Roman"/>
          <w:color w:val="0D0D0D"/>
        </w:rPr>
      </w:pPr>
      <w:r w:rsidRPr="00935602">
        <w:rPr>
          <w:rFonts w:ascii="Times New Roman" w:eastAsia="Times New Roman" w:hAnsi="Times New Roman" w:cs="Times New Roman"/>
          <w:noProof/>
          <w:color w:val="0D0D0D"/>
        </w:rPr>
        <mc:AlternateContent>
          <mc:Choice Requires="wps">
            <w:drawing>
              <wp:inline distT="0" distB="0" distL="0" distR="0" wp14:anchorId="7C697B43" wp14:editId="75AAB5DE">
                <wp:extent cx="5943600" cy="635"/>
                <wp:effectExtent l="0" t="31750" r="0" b="36830"/>
                <wp:docPr id="913408526"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BCCA846" id="Rectangle 47" o:spid="_x0000_s1026" style="width:468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" filled="f">
                <w10:anchorlock/>
              </v:rect>
            </w:pict>
          </mc:Fallback>
        </mc:AlternateContent>
      </w:r>
    </w:p>
    <w:p w14:paraId="0406BB2B" w14:textId="77777777" w:rsidR="00FE1EE8" w:rsidRPr="00935602" w:rsidRDefault="00FE1EE8" w:rsidP="00AA7E74">
      <w:pPr>
        <w:pStyle w:val="Heading2"/>
        <w:spacing w:before="0" w:after="0" w:line="480" w:lineRule="auto"/>
        <w:rPr>
          <w:rFonts w:ascii="Times New Roman" w:eastAsia="Times New Roman" w:hAnsi="Times New Roman" w:cs="Times New Roman"/>
          <w:color w:val="0D0D0D"/>
          <w:sz w:val="30"/>
          <w:szCs w:val="30"/>
        </w:rPr>
      </w:pPr>
      <w:r w:rsidRPr="00935602">
        <w:rPr>
          <w:rStyle w:val="Strong"/>
          <w:rFonts w:ascii="Times New Roman" w:eastAsia="Times New Roman" w:hAnsi="Times New Roman" w:cs="Times New Roman"/>
          <w:b w:val="0"/>
          <w:bCs w:val="0"/>
          <w:color w:val="0D0D0D"/>
          <w:sz w:val="30"/>
          <w:szCs w:val="30"/>
        </w:rPr>
        <w:t>ABSTRACT</w:t>
      </w:r>
    </w:p>
    <w:p w14:paraId="11471586" w14:textId="77777777" w:rsidR="00FE1EE8" w:rsidRPr="00935602" w:rsidRDefault="00FE1EE8" w:rsidP="00AA7E74">
      <w:pPr>
        <w:pStyle w:val="NormalWeb"/>
        <w:spacing w:after="0" w:afterAutospacing="0" w:line="480" w:lineRule="auto"/>
        <w:rPr>
          <w:color w:val="0D0D0D"/>
        </w:rPr>
      </w:pPr>
      <w:r w:rsidRPr="00935602">
        <w:rPr>
          <w:color w:val="0D0D0D"/>
        </w:rPr>
        <w:t>Sustainable tourism has emerged as a critical framework for managing tourism development in ways that protect environments, support local economies, and safeguard socio-cultural well-being. As global tourism continues to grow, destinations face increasing pressure from over-tourism, environmental degradation, and the marginalization of host communities. This study explores the planning and management of sustainable tourism spaces, focusing on strategies that effectively balance environmental conservation with economic viability and social inclusiveness.</w:t>
      </w:r>
    </w:p>
    <w:p w14:paraId="6F11724B" w14:textId="77777777" w:rsidR="00FE1EE8" w:rsidRPr="00935602" w:rsidRDefault="00FE1EE8" w:rsidP="00AA7E74">
      <w:pPr>
        <w:pStyle w:val="NormalWeb"/>
        <w:spacing w:after="0" w:afterAutospacing="0" w:line="480" w:lineRule="auto"/>
        <w:rPr>
          <w:color w:val="0D0D0D"/>
        </w:rPr>
      </w:pPr>
      <w:r w:rsidRPr="00935602">
        <w:rPr>
          <w:color w:val="0D0D0D"/>
        </w:rPr>
        <w:t xml:space="preserve">Using an extensive review of contemporary literature and real-world case studies, the research examines key sustainability challenges faced by tourism destinations and evaluates successful models of sustainable tourism development. Particular emphasis is placed on community participation, environmentally responsible planning, and long-term economic resilience. The </w:t>
      </w:r>
      <w:r w:rsidRPr="00935602">
        <w:rPr>
          <w:color w:val="0D0D0D"/>
        </w:rPr>
        <w:lastRenderedPageBreak/>
        <w:t>research methodology adopts a qualitative, secondary-data-based approach, drawing insights from academic journals, policy reports, and tourism organization publications.</w:t>
      </w:r>
    </w:p>
    <w:p w14:paraId="3A01C21F" w14:textId="7F3F33D5" w:rsidR="00FE1EE8" w:rsidRPr="00935602" w:rsidRDefault="00FE1EE8" w:rsidP="00AA7E74">
      <w:pPr>
        <w:pStyle w:val="NormalWeb"/>
        <w:spacing w:after="0" w:afterAutospacing="0" w:line="480" w:lineRule="auto"/>
        <w:rPr>
          <w:color w:val="0D0D0D"/>
        </w:rPr>
      </w:pPr>
      <w:r w:rsidRPr="00935602">
        <w:rPr>
          <w:color w:val="0D0D0D"/>
        </w:rPr>
        <w:t>Findings indicate that successful sustainable tourism spaces prioritize integrated planning, stakeholder collaboration, and adaptive governance mechanisms. Destinations that involve local communities in decision-making while enforcing environmental regulations demonstrate stronger sustainability outcomes. However, challenges such as inadequate policy enforcement and conflicting stakeholder interests persist. The study concludes by offering strategic recommendations for enhancing sustainable tourism planning practices, providing practical implications for policymakers, tourism planners, and destination managers.</w:t>
      </w:r>
      <w:r w:rsidRPr="00935602">
        <w:rPr>
          <w:rFonts w:eastAsia="Times New Roman"/>
          <w:noProof/>
          <w:color w:val="0D0D0D"/>
        </w:rPr>
        <mc:AlternateContent>
          <mc:Choice Requires="wps">
            <w:drawing>
              <wp:inline distT="0" distB="0" distL="0" distR="0" wp14:anchorId="31100182" wp14:editId="4E169571">
                <wp:extent cx="5943600" cy="635"/>
                <wp:effectExtent l="0" t="31750" r="0" b="36830"/>
                <wp:docPr id="2093797455"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30BE0DB" id="Rectangle 46" o:spid="_x0000_s1026" style="width:468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" filled="f">
                <w10:anchorlock/>
              </v:rect>
            </w:pict>
          </mc:Fallback>
        </mc:AlternateContent>
      </w:r>
    </w:p>
    <w:p w14:paraId="7080E35E" w14:textId="77777777" w:rsidR="00FE1EE8" w:rsidRPr="00935602" w:rsidRDefault="00FE1EE8" w:rsidP="00AA7E74">
      <w:pPr>
        <w:pStyle w:val="Heading2"/>
        <w:spacing w:before="0" w:after="0" w:line="480" w:lineRule="auto"/>
        <w:rPr>
          <w:rFonts w:ascii="Times New Roman" w:eastAsia="Times New Roman" w:hAnsi="Times New Roman" w:cs="Times New Roman"/>
          <w:color w:val="0D0D0D"/>
          <w:sz w:val="30"/>
          <w:szCs w:val="30"/>
        </w:rPr>
      </w:pPr>
      <w:r w:rsidRPr="00935602">
        <w:rPr>
          <w:rStyle w:val="Strong"/>
          <w:rFonts w:ascii="Times New Roman" w:eastAsia="Times New Roman" w:hAnsi="Times New Roman" w:cs="Times New Roman"/>
          <w:b w:val="0"/>
          <w:bCs w:val="0"/>
          <w:color w:val="0D0D0D"/>
          <w:sz w:val="30"/>
          <w:szCs w:val="30"/>
        </w:rPr>
        <w:t>TABLE OF CONTENTS</w:t>
      </w:r>
    </w:p>
    <w:p w14:paraId="1B9F91A0" w14:textId="77777777" w:rsidR="00FE1EE8" w:rsidRPr="00935602" w:rsidRDefault="00FE1EE8" w:rsidP="00AA7E74">
      <w:pPr>
        <w:pStyle w:val="NormalWeb"/>
        <w:numPr>
          <w:ilvl w:val="0"/>
          <w:numId w:val="2"/>
        </w:numPr>
        <w:spacing w:before="0" w:beforeAutospacing="0" w:after="0" w:afterAutospacing="0" w:line="480" w:lineRule="auto"/>
        <w:rPr>
          <w:color w:val="0D0D0D"/>
        </w:rPr>
      </w:pPr>
      <w:r w:rsidRPr="00935602">
        <w:rPr>
          <w:color w:val="0D0D0D"/>
        </w:rPr>
        <w:t>Abstract</w:t>
      </w:r>
    </w:p>
    <w:p w14:paraId="53A25FFF" w14:textId="77777777" w:rsidR="00FE1EE8" w:rsidRPr="00935602" w:rsidRDefault="00FE1EE8" w:rsidP="00AA7E74">
      <w:pPr>
        <w:pStyle w:val="NormalWeb"/>
        <w:numPr>
          <w:ilvl w:val="0"/>
          <w:numId w:val="2"/>
        </w:numPr>
        <w:spacing w:before="0" w:beforeAutospacing="0" w:after="0" w:afterAutospacing="0" w:line="480" w:lineRule="auto"/>
        <w:rPr>
          <w:color w:val="0D0D0D"/>
        </w:rPr>
      </w:pPr>
      <w:r w:rsidRPr="00935602">
        <w:rPr>
          <w:color w:val="0D0D0D"/>
        </w:rPr>
        <w:t>Introduction</w:t>
      </w:r>
    </w:p>
    <w:p w14:paraId="17498E4F" w14:textId="77777777" w:rsidR="00FE1EE8" w:rsidRPr="00935602" w:rsidRDefault="00FE1EE8" w:rsidP="00AA7E74">
      <w:pPr>
        <w:pStyle w:val="NormalWeb"/>
        <w:numPr>
          <w:ilvl w:val="0"/>
          <w:numId w:val="2"/>
        </w:numPr>
        <w:spacing w:before="0" w:beforeAutospacing="0" w:after="0" w:afterAutospacing="0" w:line="480" w:lineRule="auto"/>
        <w:rPr>
          <w:color w:val="0D0D0D"/>
        </w:rPr>
      </w:pPr>
      <w:r w:rsidRPr="00935602">
        <w:rPr>
          <w:color w:val="0D0D0D"/>
        </w:rPr>
        <w:t>Literature Review</w:t>
      </w:r>
    </w:p>
    <w:p w14:paraId="7BE529EA" w14:textId="77777777" w:rsidR="00FE1EE8" w:rsidRPr="00935602" w:rsidRDefault="00FE1EE8" w:rsidP="00AA7E74">
      <w:pPr>
        <w:pStyle w:val="NormalWeb"/>
        <w:numPr>
          <w:ilvl w:val="0"/>
          <w:numId w:val="2"/>
        </w:numPr>
        <w:spacing w:before="0" w:beforeAutospacing="0" w:after="0" w:afterAutospacing="0" w:line="480" w:lineRule="auto"/>
        <w:rPr>
          <w:color w:val="0D0D0D"/>
        </w:rPr>
      </w:pPr>
      <w:r w:rsidRPr="00935602">
        <w:rPr>
          <w:color w:val="0D0D0D"/>
        </w:rPr>
        <w:t>Methodology</w:t>
      </w:r>
    </w:p>
    <w:p w14:paraId="2185DF36" w14:textId="77777777" w:rsidR="00FE1EE8" w:rsidRPr="00935602" w:rsidRDefault="00FE1EE8" w:rsidP="00AA7E74">
      <w:pPr>
        <w:pStyle w:val="NormalWeb"/>
        <w:numPr>
          <w:ilvl w:val="0"/>
          <w:numId w:val="2"/>
        </w:numPr>
        <w:spacing w:before="0" w:beforeAutospacing="0" w:after="0" w:afterAutospacing="0" w:line="480" w:lineRule="auto"/>
        <w:rPr>
          <w:color w:val="0D0D0D"/>
        </w:rPr>
      </w:pPr>
      <w:r w:rsidRPr="00935602">
        <w:rPr>
          <w:color w:val="0D0D0D"/>
        </w:rPr>
        <w:t>Findings</w:t>
      </w:r>
    </w:p>
    <w:p w14:paraId="27D0CEFE" w14:textId="77777777" w:rsidR="00FE1EE8" w:rsidRPr="00935602" w:rsidRDefault="00FE1EE8" w:rsidP="00AA7E74">
      <w:pPr>
        <w:pStyle w:val="NormalWeb"/>
        <w:numPr>
          <w:ilvl w:val="0"/>
          <w:numId w:val="2"/>
        </w:numPr>
        <w:spacing w:before="0" w:beforeAutospacing="0" w:after="0" w:afterAutospacing="0" w:line="480" w:lineRule="auto"/>
        <w:rPr>
          <w:color w:val="0D0D0D"/>
        </w:rPr>
      </w:pPr>
      <w:r w:rsidRPr="00935602">
        <w:rPr>
          <w:color w:val="0D0D0D"/>
        </w:rPr>
        <w:t>Discussion</w:t>
      </w:r>
    </w:p>
    <w:p w14:paraId="10A1BED8" w14:textId="77777777" w:rsidR="00FE1EE8" w:rsidRPr="00935602" w:rsidRDefault="00FE1EE8" w:rsidP="00AA7E74">
      <w:pPr>
        <w:pStyle w:val="NormalWeb"/>
        <w:numPr>
          <w:ilvl w:val="0"/>
          <w:numId w:val="2"/>
        </w:numPr>
        <w:spacing w:before="0" w:beforeAutospacing="0" w:after="0" w:afterAutospacing="0" w:line="480" w:lineRule="auto"/>
        <w:rPr>
          <w:color w:val="0D0D0D"/>
        </w:rPr>
      </w:pPr>
      <w:r w:rsidRPr="00935602">
        <w:rPr>
          <w:color w:val="0D0D0D"/>
        </w:rPr>
        <w:t>Conclusion</w:t>
      </w:r>
    </w:p>
    <w:p w14:paraId="28230C68" w14:textId="77777777" w:rsidR="00FE1EE8" w:rsidRPr="00935602" w:rsidRDefault="00FE1EE8" w:rsidP="00AA7E74">
      <w:pPr>
        <w:pStyle w:val="NormalWeb"/>
        <w:numPr>
          <w:ilvl w:val="0"/>
          <w:numId w:val="2"/>
        </w:numPr>
        <w:spacing w:before="0" w:beforeAutospacing="0" w:after="0" w:afterAutospacing="0" w:line="480" w:lineRule="auto"/>
        <w:rPr>
          <w:color w:val="0D0D0D"/>
        </w:rPr>
      </w:pPr>
      <w:r w:rsidRPr="00935602">
        <w:rPr>
          <w:color w:val="0D0D0D"/>
        </w:rPr>
        <w:t>References</w:t>
      </w:r>
    </w:p>
    <w:p w14:paraId="639FC480" w14:textId="77777777" w:rsidR="00FE1EE8" w:rsidRPr="00935602" w:rsidRDefault="00FE1EE8" w:rsidP="00AA7E74">
      <w:pPr>
        <w:pStyle w:val="NormalWeb"/>
        <w:numPr>
          <w:ilvl w:val="0"/>
          <w:numId w:val="2"/>
        </w:numPr>
        <w:spacing w:before="0" w:beforeAutospacing="0" w:after="0" w:afterAutospacing="0" w:line="480" w:lineRule="auto"/>
        <w:rPr>
          <w:color w:val="0D0D0D"/>
        </w:rPr>
      </w:pPr>
      <w:r w:rsidRPr="00935602">
        <w:rPr>
          <w:color w:val="0D0D0D"/>
        </w:rPr>
        <w:t>Appendices</w:t>
      </w:r>
    </w:p>
    <w:p w14:paraId="034250B9" w14:textId="77777777" w:rsidR="00FE1EE8" w:rsidRPr="00935602" w:rsidRDefault="00FE1EE8" w:rsidP="00AA7E74">
      <w:pPr>
        <w:spacing w:before="720" w:after="0" w:line="480" w:lineRule="auto"/>
        <w:rPr>
          <w:rFonts w:ascii="Times New Roman" w:eastAsia="Times New Roman" w:hAnsi="Times New Roman" w:cs="Times New Roman"/>
          <w:color w:val="0D0D0D"/>
        </w:rPr>
      </w:pPr>
      <w:r w:rsidRPr="00935602">
        <w:rPr>
          <w:rFonts w:ascii="Times New Roman" w:eastAsia="Times New Roman" w:hAnsi="Times New Roman" w:cs="Times New Roman"/>
          <w:noProof/>
          <w:color w:val="0D0D0D"/>
        </w:rPr>
        <mc:AlternateContent>
          <mc:Choice Requires="wps">
            <w:drawing>
              <wp:inline distT="0" distB="0" distL="0" distR="0" wp14:anchorId="536FF940" wp14:editId="09B9E6FE">
                <wp:extent cx="5943600" cy="635"/>
                <wp:effectExtent l="0" t="31750" r="0" b="36830"/>
                <wp:docPr id="1086476236"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0887A0B" id="Rectangle 45" o:spid="_x0000_s1026" style="width:468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" filled="f">
                <w10:anchorlock/>
              </v:rect>
            </w:pict>
          </mc:Fallback>
        </mc:AlternateContent>
      </w:r>
    </w:p>
    <w:p w14:paraId="221F841A" w14:textId="77777777" w:rsidR="00FE1EE8" w:rsidRPr="00935602" w:rsidRDefault="00FE1EE8" w:rsidP="00AA7E74">
      <w:pPr>
        <w:pStyle w:val="Heading2"/>
        <w:spacing w:before="0" w:after="0" w:line="480" w:lineRule="auto"/>
        <w:rPr>
          <w:rFonts w:ascii="Times New Roman" w:eastAsia="Times New Roman" w:hAnsi="Times New Roman" w:cs="Times New Roman"/>
          <w:color w:val="0D0D0D"/>
          <w:sz w:val="30"/>
          <w:szCs w:val="30"/>
        </w:rPr>
      </w:pPr>
      <w:r w:rsidRPr="00935602">
        <w:rPr>
          <w:rStyle w:val="Strong"/>
          <w:rFonts w:ascii="Times New Roman" w:eastAsia="Times New Roman" w:hAnsi="Times New Roman" w:cs="Times New Roman"/>
          <w:b w:val="0"/>
          <w:bCs w:val="0"/>
          <w:color w:val="0D0D0D"/>
          <w:sz w:val="30"/>
          <w:szCs w:val="30"/>
        </w:rPr>
        <w:lastRenderedPageBreak/>
        <w:t>1. INTRODUCTION</w:t>
      </w:r>
    </w:p>
    <w:p w14:paraId="2E1BAA72" w14:textId="77777777" w:rsidR="00FE1EE8" w:rsidRPr="00935602" w:rsidRDefault="00FE1EE8" w:rsidP="00AA7E74">
      <w:pPr>
        <w:pStyle w:val="NormalWeb"/>
        <w:spacing w:after="0" w:afterAutospacing="0" w:line="480" w:lineRule="auto"/>
        <w:rPr>
          <w:color w:val="0D0D0D"/>
        </w:rPr>
      </w:pPr>
      <w:r w:rsidRPr="00935602">
        <w:rPr>
          <w:color w:val="0D0D0D"/>
        </w:rPr>
        <w:t>Tourism is widely recognized as one of the world’s largest and fastest-growing industries, contributing significantly to global economic development, employment generation, and cultural exchange. According to the World Tourism Organization (UNWTO), tourism accounts for a substantial share of global GDP and supports millions of livelihoods worldwide (UNWTO, 2022). Despite these benefits, the rapid and often unregulated expansion of tourism has raised serious concerns regarding environmental degradation, socio-cultural disruption, and economic inequality within host destinations. These challenges have underscored the urgent need for more sustainable approaches to tourism planning and management.</w:t>
      </w:r>
    </w:p>
    <w:p w14:paraId="7666AF74" w14:textId="77777777" w:rsidR="00FE1EE8" w:rsidRPr="00935602" w:rsidRDefault="00FE1EE8" w:rsidP="00AA7E74">
      <w:pPr>
        <w:pStyle w:val="NormalWeb"/>
        <w:spacing w:after="0" w:afterAutospacing="0" w:line="480" w:lineRule="auto"/>
        <w:rPr>
          <w:color w:val="0D0D0D"/>
        </w:rPr>
      </w:pPr>
      <w:r w:rsidRPr="00935602">
        <w:rPr>
          <w:color w:val="0D0D0D"/>
        </w:rPr>
        <w:t>Sustainable tourism emerged as a response to these challenges, advocating for development that meets present tourism demands without compromising the ability of future generations to meet their own needs. At its core, sustainable tourism emphasizes the balanced integration of three key pillars: environmental protection, economic viability, and social equity (Butler, 1999). Planning sustainable tourism spaces requires a careful understanding of how these dimensions interact and influence one another within specific geographic and cultural contexts.</w:t>
      </w:r>
    </w:p>
    <w:p w14:paraId="5C65DF63" w14:textId="77777777" w:rsidR="00FE1EE8" w:rsidRPr="00935602" w:rsidRDefault="00FE1EE8" w:rsidP="00AA7E74">
      <w:pPr>
        <w:pStyle w:val="NormalWeb"/>
        <w:spacing w:after="0" w:afterAutospacing="0" w:line="480" w:lineRule="auto"/>
        <w:rPr>
          <w:color w:val="0D0D0D"/>
        </w:rPr>
      </w:pPr>
      <w:r w:rsidRPr="00935602">
        <w:rPr>
          <w:color w:val="0D0D0D"/>
        </w:rPr>
        <w:t xml:space="preserve">In many destinations, tourism growth has resulted in environmental pressures such as biodiversity loss, resource depletion, pollution, and ecosystem degradation. Coastal destinations have suffered from coral reef damage and beach erosion, while urban tourism hubs face increased waste generation and infrastructure strain (Hall &amp; </w:t>
      </w:r>
      <w:proofErr w:type="spellStart"/>
      <w:r w:rsidRPr="00935602">
        <w:rPr>
          <w:color w:val="0D0D0D"/>
        </w:rPr>
        <w:t>Gössling</w:t>
      </w:r>
      <w:proofErr w:type="spellEnd"/>
      <w:r w:rsidRPr="00935602">
        <w:rPr>
          <w:color w:val="0D0D0D"/>
        </w:rPr>
        <w:t xml:space="preserve">, 2013). At the same time, poorly planned tourism development often marginalizes local communities, leading to cultural commodification, rising living costs, and unequal distribution of economic benefits. These issues </w:t>
      </w:r>
      <w:r w:rsidRPr="00935602">
        <w:rPr>
          <w:color w:val="0D0D0D"/>
        </w:rPr>
        <w:lastRenderedPageBreak/>
        <w:t>highlight the importance of adopting inclusive planning strategies that prioritize local participation and long-term sustainability.</w:t>
      </w:r>
    </w:p>
    <w:p w14:paraId="4B37C888" w14:textId="77777777" w:rsidR="00FE1EE8" w:rsidRPr="00935602" w:rsidRDefault="00FE1EE8" w:rsidP="00AA7E74">
      <w:pPr>
        <w:pStyle w:val="NormalWeb"/>
        <w:spacing w:after="0" w:afterAutospacing="0" w:line="480" w:lineRule="auto"/>
        <w:rPr>
          <w:color w:val="0D0D0D"/>
        </w:rPr>
      </w:pPr>
      <w:r w:rsidRPr="00935602">
        <w:rPr>
          <w:color w:val="0D0D0D"/>
        </w:rPr>
        <w:t>The planning and management of sustainable tourism spaces involve a multidisciplinary approach that integrates environmental science, urban planning, economics, sociology, and governance. Effective planning frameworks guide destination development through zoning regulations, carrying capacity assessments, environmental impact assessments, and stakeholder engagement processes. Without proper planning, tourism destinations risk short-term economic gains at the expense of long-term social and environmental stability.</w:t>
      </w:r>
    </w:p>
    <w:p w14:paraId="3614F501" w14:textId="77777777" w:rsidR="00FE1EE8" w:rsidRPr="00935602" w:rsidRDefault="00FE1EE8" w:rsidP="00AA7E74">
      <w:pPr>
        <w:pStyle w:val="NormalWeb"/>
        <w:spacing w:after="0" w:afterAutospacing="0" w:line="480" w:lineRule="auto"/>
        <w:rPr>
          <w:color w:val="0D0D0D"/>
        </w:rPr>
      </w:pPr>
      <w:r w:rsidRPr="00935602">
        <w:rPr>
          <w:color w:val="0D0D0D"/>
        </w:rPr>
        <w:t xml:space="preserve">This assignment focuses on </w:t>
      </w:r>
      <w:proofErr w:type="spellStart"/>
      <w:r w:rsidRPr="00935602">
        <w:rPr>
          <w:color w:val="0D0D0D"/>
        </w:rPr>
        <w:t>analyzing</w:t>
      </w:r>
      <w:proofErr w:type="spellEnd"/>
      <w:r w:rsidRPr="00935602">
        <w:rPr>
          <w:color w:val="0D0D0D"/>
        </w:rPr>
        <w:t xml:space="preserve"> planning and management strategies used to create sustainable tourism spaces that balance environmental, economic, and social factors. By examining successful case studies of sustainable tourism development, the study seeks to identify best practices that can be replicated across different destinations. The analysis also considers consumer </w:t>
      </w:r>
      <w:proofErr w:type="spellStart"/>
      <w:r w:rsidRPr="00935602">
        <w:rPr>
          <w:color w:val="0D0D0D"/>
        </w:rPr>
        <w:t>behavior</w:t>
      </w:r>
      <w:proofErr w:type="spellEnd"/>
      <w:r w:rsidRPr="00935602">
        <w:rPr>
          <w:color w:val="0D0D0D"/>
        </w:rPr>
        <w:t xml:space="preserve"> theories to understand changing tourist preferences toward sustainability, thereby linking tourism demand with responsible destination management.</w:t>
      </w:r>
    </w:p>
    <w:p w14:paraId="5D07FAE8" w14:textId="77777777" w:rsidR="00FE1EE8" w:rsidRPr="00935602" w:rsidRDefault="00FE1EE8" w:rsidP="00AA7E74">
      <w:pPr>
        <w:pStyle w:val="NormalWeb"/>
        <w:spacing w:after="0" w:afterAutospacing="0" w:line="480" w:lineRule="auto"/>
        <w:rPr>
          <w:color w:val="0D0D0D"/>
        </w:rPr>
      </w:pPr>
      <w:r w:rsidRPr="00935602">
        <w:rPr>
          <w:color w:val="0D0D0D"/>
        </w:rPr>
        <w:t>The objectives of this study are threefold. First, it aims to explore the theoretical foundations of sustainable tourism planning and management. Second, it evaluates real-world sustainable tourism initiatives to assess how effectively they integrate environmental, economic, and social considerations. Third, the study provides strategic recommendations to enhance sustainability practices in tourism spaces, addressing both policy-level and operational challenges.</w:t>
      </w:r>
    </w:p>
    <w:p w14:paraId="1631846E" w14:textId="77777777" w:rsidR="00FE1EE8" w:rsidRPr="00935602" w:rsidRDefault="00FE1EE8" w:rsidP="00AA7E74">
      <w:pPr>
        <w:pStyle w:val="NormalWeb"/>
        <w:spacing w:after="0" w:afterAutospacing="0" w:line="480" w:lineRule="auto"/>
        <w:rPr>
          <w:color w:val="0D0D0D"/>
        </w:rPr>
      </w:pPr>
      <w:r w:rsidRPr="00935602">
        <w:rPr>
          <w:color w:val="0D0D0D"/>
        </w:rPr>
        <w:t xml:space="preserve">This research is particularly relevant in the context of growing awareness among </w:t>
      </w:r>
      <w:proofErr w:type="spellStart"/>
      <w:r w:rsidRPr="00935602">
        <w:rPr>
          <w:color w:val="0D0D0D"/>
        </w:rPr>
        <w:t>travelers</w:t>
      </w:r>
      <w:proofErr w:type="spellEnd"/>
      <w:r w:rsidRPr="00935602">
        <w:rPr>
          <w:color w:val="0D0D0D"/>
        </w:rPr>
        <w:t xml:space="preserve"> regarding environmental responsibility and ethical tourism choices. Tourists increasingly prefer </w:t>
      </w:r>
      <w:r w:rsidRPr="00935602">
        <w:rPr>
          <w:color w:val="0D0D0D"/>
        </w:rPr>
        <w:lastRenderedPageBreak/>
        <w:t>destinations that demonstrate commitment to sustainability, community well-being, and environmental conservation (</w:t>
      </w:r>
      <w:proofErr w:type="spellStart"/>
      <w:r w:rsidRPr="00935602">
        <w:rPr>
          <w:color w:val="0D0D0D"/>
        </w:rPr>
        <w:t>Dolnicar</w:t>
      </w:r>
      <w:proofErr w:type="spellEnd"/>
      <w:r w:rsidRPr="00935602">
        <w:rPr>
          <w:color w:val="0D0D0D"/>
        </w:rPr>
        <w:t>, 2020). Therefore, understanding how tourism spaces can be planned and managed sustainably is essential for maintaining destination competitiveness while ensuring responsible development.</w:t>
      </w:r>
    </w:p>
    <w:p w14:paraId="04B223E4" w14:textId="77777777" w:rsidR="00FE1EE8" w:rsidRPr="00935602" w:rsidRDefault="00FE1EE8" w:rsidP="00AA7E74">
      <w:pPr>
        <w:pStyle w:val="NormalWeb"/>
        <w:spacing w:after="0" w:afterAutospacing="0" w:line="480" w:lineRule="auto"/>
        <w:rPr>
          <w:color w:val="0D0D0D"/>
        </w:rPr>
      </w:pPr>
      <w:r w:rsidRPr="00935602">
        <w:rPr>
          <w:color w:val="0D0D0D"/>
        </w:rPr>
        <w:t xml:space="preserve">The structure of this report follows a systematic academic approach. Following the introduction, the literature review examines existing theories and frameworks related to sustainable tourism planning. The methodology section outlines the research design and data sources used in the study. Findings and discussion sections </w:t>
      </w:r>
      <w:proofErr w:type="spellStart"/>
      <w:r w:rsidRPr="00935602">
        <w:rPr>
          <w:color w:val="0D0D0D"/>
        </w:rPr>
        <w:t>analyze</w:t>
      </w:r>
      <w:proofErr w:type="spellEnd"/>
      <w:r w:rsidRPr="00935602">
        <w:rPr>
          <w:color w:val="0D0D0D"/>
        </w:rPr>
        <w:t xml:space="preserve"> key themes identified through case studies and literature. The conclusion summarizes major insights and offers recommendations for future sustainable tourism planning.</w:t>
      </w:r>
    </w:p>
    <w:p w14:paraId="40128B28" w14:textId="4F1FF5C5" w:rsidR="00FE1EE8" w:rsidRPr="00935602" w:rsidRDefault="00FE1EE8" w:rsidP="00AA7E74">
      <w:pPr>
        <w:spacing w:before="720" w:after="0" w:line="480" w:lineRule="auto"/>
        <w:rPr>
          <w:rFonts w:ascii="Times New Roman" w:eastAsia="Times New Roman" w:hAnsi="Times New Roman" w:cs="Times New Roman"/>
          <w:color w:val="0D0D0D"/>
        </w:rPr>
      </w:pPr>
      <w:r w:rsidRPr="00935602">
        <w:rPr>
          <w:rFonts w:ascii="Times New Roman" w:eastAsia="Times New Roman" w:hAnsi="Times New Roman" w:cs="Times New Roman"/>
          <w:noProof/>
          <w:color w:val="0D0D0D"/>
        </w:rPr>
        <mc:AlternateContent>
          <mc:Choice Requires="wps">
            <w:drawing>
              <wp:inline distT="0" distB="0" distL="0" distR="0" wp14:anchorId="3BDF507A" wp14:editId="011F26A0">
                <wp:extent cx="5943600" cy="635"/>
                <wp:effectExtent l="0" t="31750" r="0" b="36830"/>
                <wp:docPr id="818385877"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B280A0D" id="Rectangle 44" o:spid="_x0000_s1026" style="width:468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" filled="f">
                <w10:anchorlock/>
              </v:rect>
            </w:pict>
          </mc:Fallback>
        </mc:AlternateContent>
      </w:r>
    </w:p>
    <w:p w14:paraId="2416F0A7" w14:textId="01BA576A" w:rsidR="00FE1EE8" w:rsidRPr="00935602" w:rsidRDefault="00FE1EE8" w:rsidP="00AA7E74">
      <w:pPr>
        <w:spacing w:after="0" w:line="480" w:lineRule="auto"/>
        <w:rPr>
          <w:rFonts w:ascii="Times New Roman" w:eastAsia="Times New Roman" w:hAnsi="Times New Roman" w:cs="Times New Roman"/>
          <w:color w:val="0D0D0D"/>
        </w:rPr>
      </w:pPr>
      <w:r w:rsidRPr="00935602">
        <w:rPr>
          <w:rFonts w:ascii="Times New Roman" w:eastAsia="Times New Roman" w:hAnsi="Times New Roman" w:cs="Times New Roman"/>
          <w:noProof/>
          <w:color w:val="0D0D0D"/>
        </w:rPr>
        <mc:AlternateContent>
          <mc:Choice Requires="wps">
            <w:drawing>
              <wp:inline distT="0" distB="0" distL="0" distR="0" wp14:anchorId="2319747C" wp14:editId="229680E8">
                <wp:extent cx="5943600" cy="635"/>
                <wp:effectExtent l="0" t="31750" r="0" b="36830"/>
                <wp:docPr id="1602382303"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3F722E1" id="Rectangle 43" o:spid="_x0000_s1026" style="width:468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" filled="f">
                <w10:anchorlock/>
              </v:rect>
            </w:pict>
          </mc:Fallback>
        </mc:AlternateContent>
      </w:r>
    </w:p>
    <w:p w14:paraId="0FC09C6D" w14:textId="5962561D" w:rsidR="00FE1EE8" w:rsidRPr="00935602" w:rsidRDefault="00FE1EE8" w:rsidP="00AA7E74">
      <w:pPr>
        <w:spacing w:before="720" w:after="0" w:line="480" w:lineRule="auto"/>
        <w:rPr>
          <w:rFonts w:ascii="Times New Roman" w:eastAsia="Times New Roman" w:hAnsi="Times New Roman" w:cs="Times New Roman"/>
          <w:color w:val="0D0D0D"/>
        </w:rPr>
      </w:pPr>
      <w:r w:rsidRPr="00935602">
        <w:rPr>
          <w:rFonts w:ascii="Times New Roman" w:eastAsia="Times New Roman" w:hAnsi="Times New Roman" w:cs="Times New Roman"/>
          <w:noProof/>
          <w:color w:val="0D0D0D"/>
        </w:rPr>
        <mc:AlternateContent>
          <mc:Choice Requires="wps">
            <w:drawing>
              <wp:inline distT="0" distB="0" distL="0" distR="0" wp14:anchorId="02DC0AAE" wp14:editId="4E926E7E">
                <wp:extent cx="5943600" cy="635"/>
                <wp:effectExtent l="0" t="31750" r="0" b="36830"/>
                <wp:docPr id="793078368"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74F3A97" id="Rectangle 42" o:spid="_x0000_s1026" style="width:468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" filled="f">
                <w10:anchorlock/>
              </v:rect>
            </w:pict>
          </mc:Fallback>
        </mc:AlternateContent>
      </w:r>
    </w:p>
    <w:p w14:paraId="6B3DBC30" w14:textId="77777777" w:rsidR="00FE1EE8" w:rsidRPr="00935602" w:rsidRDefault="00FE1EE8" w:rsidP="00AA7E74">
      <w:pPr>
        <w:spacing w:before="720" w:after="0" w:line="480" w:lineRule="auto"/>
        <w:rPr>
          <w:rFonts w:ascii="Times New Roman" w:eastAsia="Times New Roman" w:hAnsi="Times New Roman" w:cs="Times New Roman"/>
          <w:color w:val="0D0D0D"/>
        </w:rPr>
      </w:pPr>
      <w:r w:rsidRPr="00935602">
        <w:rPr>
          <w:rFonts w:ascii="Times New Roman" w:eastAsia="Times New Roman" w:hAnsi="Times New Roman" w:cs="Times New Roman"/>
          <w:noProof/>
          <w:color w:val="0D0D0D"/>
        </w:rPr>
        <mc:AlternateContent>
          <mc:Choice Requires="wps">
            <w:drawing>
              <wp:inline distT="0" distB="0" distL="0" distR="0" wp14:anchorId="62A5BF96" wp14:editId="0BB3D48F">
                <wp:extent cx="5943600" cy="635"/>
                <wp:effectExtent l="0" t="31750" r="0" b="36830"/>
                <wp:docPr id="151005682"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5305175" id="Rectangle 41" o:spid="_x0000_s1026" style="width:468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" filled="f">
                <w10:anchorlock/>
              </v:rect>
            </w:pict>
          </mc:Fallback>
        </mc:AlternateContent>
      </w:r>
    </w:p>
    <w:p w14:paraId="3A697F4A" w14:textId="76DE1412" w:rsidR="00FE1EE8" w:rsidRPr="00935602" w:rsidRDefault="00FE1EE8" w:rsidP="00AA7E74">
      <w:pPr>
        <w:pStyle w:val="Heading1"/>
        <w:spacing w:before="0" w:after="0" w:line="480" w:lineRule="auto"/>
        <w:rPr>
          <w:rFonts w:ascii="Times New Roman" w:eastAsia="Times New Roman" w:hAnsi="Times New Roman" w:cs="Times New Roman"/>
          <w:color w:val="0D0D0D"/>
          <w:sz w:val="36"/>
          <w:szCs w:val="36"/>
        </w:rPr>
      </w:pPr>
    </w:p>
    <w:p w14:paraId="7C450B7A" w14:textId="77777777" w:rsidR="00FE1EE8" w:rsidRPr="00935602" w:rsidRDefault="00FE1EE8" w:rsidP="00AA7E74">
      <w:pPr>
        <w:pStyle w:val="Heading2"/>
        <w:spacing w:before="0" w:after="0" w:line="480" w:lineRule="auto"/>
        <w:rPr>
          <w:rFonts w:ascii="Times New Roman" w:eastAsia="Times New Roman" w:hAnsi="Times New Roman" w:cs="Times New Roman"/>
          <w:color w:val="0D0D0D"/>
          <w:sz w:val="30"/>
          <w:szCs w:val="30"/>
        </w:rPr>
      </w:pPr>
      <w:r w:rsidRPr="00935602">
        <w:rPr>
          <w:rStyle w:val="Strong"/>
          <w:rFonts w:ascii="Times New Roman" w:eastAsia="Times New Roman" w:hAnsi="Times New Roman" w:cs="Times New Roman"/>
          <w:b w:val="0"/>
          <w:bCs w:val="0"/>
          <w:color w:val="0D0D0D"/>
          <w:sz w:val="30"/>
          <w:szCs w:val="30"/>
        </w:rPr>
        <w:t>2. LITERATURE REVIEW</w:t>
      </w:r>
    </w:p>
    <w:p w14:paraId="7FD6401A" w14:textId="77777777" w:rsidR="00FE1EE8" w:rsidRPr="00935602" w:rsidRDefault="00FE1EE8" w:rsidP="00AA7E74">
      <w:pPr>
        <w:pStyle w:val="Heading3"/>
        <w:spacing w:before="0" w:after="0" w:line="480" w:lineRule="auto"/>
        <w:rPr>
          <w:rFonts w:ascii="Times New Roman" w:eastAsia="Times New Roman" w:hAnsi="Times New Roman" w:cs="Times New Roman"/>
          <w:color w:val="0D0D0D"/>
          <w:sz w:val="27"/>
          <w:szCs w:val="27"/>
        </w:rPr>
      </w:pPr>
      <w:r w:rsidRPr="00935602">
        <w:rPr>
          <w:rStyle w:val="Strong"/>
          <w:rFonts w:ascii="Times New Roman" w:eastAsia="Times New Roman" w:hAnsi="Times New Roman" w:cs="Times New Roman"/>
          <w:b w:val="0"/>
          <w:bCs w:val="0"/>
          <w:color w:val="0D0D0D"/>
        </w:rPr>
        <w:t>2.1 Concept and Evolution of Sustainable Tourism</w:t>
      </w:r>
    </w:p>
    <w:p w14:paraId="59661E27" w14:textId="580A6B4D" w:rsidR="00FE1EE8" w:rsidRPr="00935602" w:rsidRDefault="00FE1EE8" w:rsidP="00AA7E74">
      <w:pPr>
        <w:pStyle w:val="NormalWeb"/>
        <w:spacing w:before="0" w:after="0" w:afterAutospacing="0" w:line="480" w:lineRule="auto"/>
        <w:rPr>
          <w:color w:val="0D0D0D"/>
        </w:rPr>
      </w:pPr>
      <w:r w:rsidRPr="00935602">
        <w:rPr>
          <w:color w:val="0D0D0D"/>
        </w:rPr>
        <w:t xml:space="preserve">The concept of sustainable tourism has evolved in response to growing concerns regarding the negative impacts of mass tourism on natural environments and host communities. The roots of sustainable tourism can be traced back to the broader concept of sustainable development, popularized by the </w:t>
      </w:r>
      <w:proofErr w:type="spellStart"/>
      <w:r w:rsidRPr="00935602">
        <w:rPr>
          <w:color w:val="0D0D0D"/>
        </w:rPr>
        <w:t>Brundtland</w:t>
      </w:r>
      <w:proofErr w:type="spellEnd"/>
      <w:r w:rsidRPr="00935602">
        <w:rPr>
          <w:color w:val="0D0D0D"/>
        </w:rPr>
        <w:t xml:space="preserve"> Commission’s report </w:t>
      </w:r>
      <w:r w:rsidRPr="00935602">
        <w:rPr>
          <w:rStyle w:val="Emphasis"/>
          <w:color w:val="0D0D0D"/>
        </w:rPr>
        <w:t>Our Common Future</w:t>
      </w:r>
      <w:r w:rsidRPr="00935602">
        <w:rPr>
          <w:color w:val="0D0D0D"/>
        </w:rPr>
        <w:t xml:space="preserve">, which emphasized development that meets present needs without compromising the future (World Commission on Environment and Development [WCED], 1987). </w:t>
      </w:r>
    </w:p>
    <w:p w14:paraId="3D9FAFFC" w14:textId="3FE58D1B" w:rsidR="00FE1EE8" w:rsidRPr="00935602" w:rsidRDefault="00FE1EE8" w:rsidP="00AA7E74">
      <w:pPr>
        <w:pStyle w:val="NormalWeb"/>
        <w:spacing w:after="0" w:afterAutospacing="0" w:line="480" w:lineRule="auto"/>
        <w:rPr>
          <w:color w:val="0D0D0D"/>
        </w:rPr>
      </w:pPr>
      <w:r w:rsidRPr="00935602">
        <w:rPr>
          <w:color w:val="0D0D0D"/>
        </w:rPr>
        <w:t xml:space="preserve">According to Butler (1999), sustainable tourism does not represent a fixed state but rather a continuous process of managing tourism growth in a way that ensures long-term viability. Early tourism </w:t>
      </w:r>
      <w:proofErr w:type="spellStart"/>
      <w:r w:rsidRPr="00935602">
        <w:rPr>
          <w:color w:val="0D0D0D"/>
        </w:rPr>
        <w:t>devel</w:t>
      </w:r>
      <w:proofErr w:type="spellEnd"/>
      <w:r w:rsidR="00935602" w:rsidRPr="00935602">
        <w:rPr>
          <w:color w:val="0D0D0D"/>
        </w:rPr>
        <w:t xml:space="preserve"> </w:t>
      </w:r>
      <w:proofErr w:type="spellStart"/>
      <w:r w:rsidRPr="00935602">
        <w:rPr>
          <w:color w:val="0D0D0D"/>
        </w:rPr>
        <w:t>opment</w:t>
      </w:r>
      <w:proofErr w:type="spellEnd"/>
      <w:r w:rsidRPr="00935602">
        <w:rPr>
          <w:color w:val="0D0D0D"/>
        </w:rPr>
        <w:t xml:space="preserve"> models were largely capital-driven and often ignored ecological limits, resulting in overconsumption of resources and socio-cultural disruption. </w:t>
      </w:r>
    </w:p>
    <w:p w14:paraId="322F2D04" w14:textId="77777777" w:rsidR="00FE1EE8" w:rsidRPr="00935602" w:rsidRDefault="00FE1EE8" w:rsidP="00AA7E74">
      <w:pPr>
        <w:pStyle w:val="NormalWeb"/>
        <w:spacing w:after="0" w:afterAutospacing="0" w:line="480" w:lineRule="auto"/>
        <w:rPr>
          <w:color w:val="0D0D0D"/>
        </w:rPr>
      </w:pPr>
      <w:r w:rsidRPr="00935602">
        <w:rPr>
          <w:color w:val="0D0D0D"/>
        </w:rPr>
        <w:t>The United Nations World Tourism Organization (UNWTO) defines sustainable tourism as tourism that takes full account of its current and future economic, social, and environmental impacts, addressing the needs of visitors, industry, communities, and environments alike (UNWTO, 2022). This comprehensive definition highlights the importance of planning tourism spaces holistically, ensuring that no single dimension dominates the others. Scholars widely agree that sustainability should be considered at both destination planning and operational levels to achieve meaningful outcomes.</w:t>
      </w:r>
    </w:p>
    <w:p w14:paraId="56DEBD75" w14:textId="77777777" w:rsidR="00FE1EE8" w:rsidRPr="00935602" w:rsidRDefault="00FE1EE8" w:rsidP="00AA7E74">
      <w:pPr>
        <w:spacing w:before="720" w:after="0" w:line="480" w:lineRule="auto"/>
        <w:rPr>
          <w:rFonts w:ascii="Times New Roman" w:eastAsia="Times New Roman" w:hAnsi="Times New Roman" w:cs="Times New Roman"/>
          <w:color w:val="0D0D0D"/>
        </w:rPr>
      </w:pPr>
      <w:r w:rsidRPr="00935602">
        <w:rPr>
          <w:rFonts w:ascii="Times New Roman" w:eastAsia="Times New Roman" w:hAnsi="Times New Roman" w:cs="Times New Roman"/>
          <w:noProof/>
          <w:color w:val="0D0D0D"/>
        </w:rPr>
        <w:lastRenderedPageBreak/>
        <mc:AlternateContent>
          <mc:Choice Requires="wps">
            <w:drawing>
              <wp:inline distT="0" distB="0" distL="0" distR="0" wp14:anchorId="0CEE171E" wp14:editId="24F990F9">
                <wp:extent cx="5943600" cy="635"/>
                <wp:effectExtent l="0" t="31750" r="0" b="36830"/>
                <wp:docPr id="1500073544"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EFBB444" id="Rectangle 40" o:spid="_x0000_s1026" style="width:468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" filled="f">
                <w10:anchorlock/>
              </v:rect>
            </w:pict>
          </mc:Fallback>
        </mc:AlternateContent>
      </w:r>
    </w:p>
    <w:p w14:paraId="3A170486" w14:textId="77777777" w:rsidR="00FE1EE8" w:rsidRPr="00935602" w:rsidRDefault="00FE1EE8" w:rsidP="00AA7E74">
      <w:pPr>
        <w:pStyle w:val="Heading3"/>
        <w:spacing w:before="0" w:after="0" w:line="480" w:lineRule="auto"/>
        <w:rPr>
          <w:rFonts w:ascii="Times New Roman" w:eastAsia="Times New Roman" w:hAnsi="Times New Roman" w:cs="Times New Roman"/>
          <w:color w:val="0D0D0D"/>
        </w:rPr>
      </w:pPr>
      <w:r w:rsidRPr="00935602">
        <w:rPr>
          <w:rStyle w:val="Strong"/>
          <w:rFonts w:ascii="Times New Roman" w:eastAsia="Times New Roman" w:hAnsi="Times New Roman" w:cs="Times New Roman"/>
          <w:b w:val="0"/>
          <w:bCs w:val="0"/>
          <w:color w:val="0D0D0D"/>
        </w:rPr>
        <w:t>2.2 The Three Pillars of Sustainable Tourism</w:t>
      </w:r>
    </w:p>
    <w:p w14:paraId="20156C69" w14:textId="77777777" w:rsidR="00FE1EE8" w:rsidRPr="00935602" w:rsidRDefault="00FE1EE8" w:rsidP="00AA7E74">
      <w:pPr>
        <w:pStyle w:val="NormalWeb"/>
        <w:spacing w:after="0" w:afterAutospacing="0" w:line="480" w:lineRule="auto"/>
        <w:rPr>
          <w:color w:val="0D0D0D"/>
        </w:rPr>
      </w:pPr>
      <w:r w:rsidRPr="00935602">
        <w:rPr>
          <w:color w:val="0D0D0D"/>
        </w:rPr>
        <w:t>Sustainable tourism is commonly understood through the lens of three interrelated pillars: environmental sustainability, economic sustainability, and social sustainability. Each pillar plays a crucial role in shaping sustainable tourism spaces and requires careful integration during the planning and management stages.</w:t>
      </w:r>
    </w:p>
    <w:p w14:paraId="70ECC8EA" w14:textId="3CC0991B" w:rsidR="00FE1EE8" w:rsidRPr="00935602" w:rsidRDefault="00FE1EE8" w:rsidP="00AA7E74">
      <w:pPr>
        <w:pStyle w:val="NormalWeb"/>
        <w:spacing w:before="0" w:after="0" w:afterAutospacing="0" w:line="480" w:lineRule="auto"/>
        <w:rPr>
          <w:color w:val="0D0D0D"/>
        </w:rPr>
      </w:pPr>
      <w:r w:rsidRPr="00935602">
        <w:rPr>
          <w:rStyle w:val="Strong"/>
          <w:color w:val="0D0D0D"/>
        </w:rPr>
        <w:t>Environmental sustainability</w:t>
      </w:r>
      <w:r w:rsidRPr="00935602">
        <w:rPr>
          <w:color w:val="0D0D0D"/>
        </w:rPr>
        <w:t> focuses on minimizing tourism’s negative impacts on natural ecosystems while promoting conservation and responsible resource use. This includes managing waste, reducing carbon emissions, protecting biodiversity, and ensuring efficient use of water and energy resources (</w:t>
      </w:r>
      <w:proofErr w:type="spellStart"/>
      <w:r w:rsidRPr="00935602">
        <w:rPr>
          <w:color w:val="0D0D0D"/>
        </w:rPr>
        <w:t>Gössling</w:t>
      </w:r>
      <w:proofErr w:type="spellEnd"/>
      <w:r w:rsidRPr="00935602">
        <w:rPr>
          <w:color w:val="0D0D0D"/>
        </w:rPr>
        <w:t xml:space="preserve"> et al., 2019). </w:t>
      </w:r>
    </w:p>
    <w:p w14:paraId="46E4B1DE" w14:textId="760AD860" w:rsidR="00FE1EE8" w:rsidRPr="00935602" w:rsidRDefault="00FE1EE8" w:rsidP="00AA7E74">
      <w:pPr>
        <w:pStyle w:val="NormalWeb"/>
        <w:spacing w:before="0" w:after="0" w:afterAutospacing="0" w:line="480" w:lineRule="auto"/>
        <w:rPr>
          <w:color w:val="0D0D0D"/>
        </w:rPr>
      </w:pPr>
      <w:r w:rsidRPr="00935602">
        <w:rPr>
          <w:rStyle w:val="Strong"/>
          <w:color w:val="0D0D0D"/>
        </w:rPr>
        <w:t>Economic sustainability</w:t>
      </w:r>
      <w:r w:rsidRPr="00935602">
        <w:rPr>
          <w:color w:val="0D0D0D"/>
        </w:rPr>
        <w:t> refers to the ability of tourism to generate long-term economic benefits for destinations without creating dependency or economic vulnerability. Economically sustainable tourism supports local entrepreneurship, provides stable employment, and encourages reinvestment within the destination (</w:t>
      </w:r>
      <w:proofErr w:type="spellStart"/>
      <w:r w:rsidRPr="00935602">
        <w:rPr>
          <w:color w:val="0D0D0D"/>
        </w:rPr>
        <w:t>Sharpley</w:t>
      </w:r>
      <w:proofErr w:type="spellEnd"/>
      <w:r w:rsidRPr="00935602">
        <w:rPr>
          <w:color w:val="0D0D0D"/>
        </w:rPr>
        <w:t xml:space="preserve">, 2020). </w:t>
      </w:r>
    </w:p>
    <w:p w14:paraId="627F2CDB" w14:textId="074D1168" w:rsidR="00FE1EE8" w:rsidRPr="00935602" w:rsidRDefault="00FE1EE8" w:rsidP="00AA7E74">
      <w:pPr>
        <w:pStyle w:val="NormalWeb"/>
        <w:spacing w:before="0" w:after="0" w:afterAutospacing="0" w:line="480" w:lineRule="auto"/>
        <w:rPr>
          <w:color w:val="0D0D0D"/>
        </w:rPr>
      </w:pPr>
      <w:r w:rsidRPr="00935602">
        <w:rPr>
          <w:rStyle w:val="Strong"/>
          <w:color w:val="0D0D0D"/>
        </w:rPr>
        <w:t>Social sustainability</w:t>
      </w:r>
      <w:r w:rsidRPr="00935602">
        <w:rPr>
          <w:color w:val="0D0D0D"/>
        </w:rPr>
        <w:t xml:space="preserve"> addresses the human dimension of tourism development, focusing on community well-being, cultural preservation, and social equity. Tourism planning that neglects social sustainability can result in displacement of local residents, loss of cultural identity, and increased social tensions (Hall, 2011). </w:t>
      </w:r>
    </w:p>
    <w:p w14:paraId="43E8BFAD" w14:textId="77777777" w:rsidR="00FE1EE8" w:rsidRPr="00935602" w:rsidRDefault="00FE1EE8" w:rsidP="00AA7E74">
      <w:pPr>
        <w:spacing w:before="720" w:after="0" w:line="480" w:lineRule="auto"/>
        <w:rPr>
          <w:rFonts w:ascii="Times New Roman" w:eastAsia="Times New Roman" w:hAnsi="Times New Roman" w:cs="Times New Roman"/>
          <w:color w:val="0D0D0D"/>
        </w:rPr>
      </w:pPr>
      <w:r w:rsidRPr="00935602">
        <w:rPr>
          <w:rFonts w:ascii="Times New Roman" w:eastAsia="Times New Roman" w:hAnsi="Times New Roman" w:cs="Times New Roman"/>
          <w:noProof/>
          <w:color w:val="0D0D0D"/>
        </w:rPr>
        <mc:AlternateContent>
          <mc:Choice Requires="wps">
            <w:drawing>
              <wp:inline distT="0" distB="0" distL="0" distR="0" wp14:anchorId="153B6758" wp14:editId="22F84801">
                <wp:extent cx="5943600" cy="635"/>
                <wp:effectExtent l="0" t="31750" r="0" b="36830"/>
                <wp:docPr id="449558705"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ADF5B0C" id="Rectangle 39" o:spid="_x0000_s1026" style="width:468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" filled="f">
                <w10:anchorlock/>
              </v:rect>
            </w:pict>
          </mc:Fallback>
        </mc:AlternateContent>
      </w:r>
    </w:p>
    <w:p w14:paraId="530E1BD3" w14:textId="77777777" w:rsidR="00FE1EE8" w:rsidRPr="00935602" w:rsidRDefault="00FE1EE8" w:rsidP="00AA7E74">
      <w:pPr>
        <w:pStyle w:val="Heading3"/>
        <w:spacing w:before="0" w:after="0" w:line="480" w:lineRule="auto"/>
        <w:rPr>
          <w:rFonts w:ascii="Times New Roman" w:eastAsia="Times New Roman" w:hAnsi="Times New Roman" w:cs="Times New Roman"/>
          <w:color w:val="0D0D0D"/>
        </w:rPr>
      </w:pPr>
      <w:r w:rsidRPr="00935602">
        <w:rPr>
          <w:rStyle w:val="Strong"/>
          <w:rFonts w:ascii="Times New Roman" w:eastAsia="Times New Roman" w:hAnsi="Times New Roman" w:cs="Times New Roman"/>
          <w:b w:val="0"/>
          <w:bCs w:val="0"/>
          <w:color w:val="0D0D0D"/>
        </w:rPr>
        <w:lastRenderedPageBreak/>
        <w:t>2.3 Tourism Planning and Management Frameworks</w:t>
      </w:r>
    </w:p>
    <w:p w14:paraId="5F4E4E88" w14:textId="77777777" w:rsidR="00FE1EE8" w:rsidRPr="00935602" w:rsidRDefault="00FE1EE8" w:rsidP="00AA7E74">
      <w:pPr>
        <w:pStyle w:val="NormalWeb"/>
        <w:spacing w:after="0" w:afterAutospacing="0" w:line="480" w:lineRule="auto"/>
        <w:rPr>
          <w:color w:val="0D0D0D"/>
        </w:rPr>
      </w:pPr>
      <w:r w:rsidRPr="00935602">
        <w:rPr>
          <w:color w:val="0D0D0D"/>
        </w:rPr>
        <w:t>Tourism planning plays a central role in ensuring sustainability by guiding destination development according to strategic objectives and sustainability principles. Hall (2008) describes tourism planning as a proactive process that involves setting goals, identifying constraints, allocating resources, and coordinating stakeholders. Sustainable tourism planning emphasizes long-term perspectives rather than short-term gains.</w:t>
      </w:r>
    </w:p>
    <w:p w14:paraId="5A27B24A" w14:textId="77777777" w:rsidR="00FE1EE8" w:rsidRPr="00935602" w:rsidRDefault="00FE1EE8" w:rsidP="00AA7E74">
      <w:pPr>
        <w:pStyle w:val="NormalWeb"/>
        <w:spacing w:before="0" w:after="0" w:afterAutospacing="0" w:line="480" w:lineRule="auto"/>
        <w:rPr>
          <w:color w:val="0D0D0D"/>
        </w:rPr>
      </w:pPr>
      <w:r w:rsidRPr="00935602">
        <w:rPr>
          <w:color w:val="0D0D0D"/>
        </w:rPr>
        <w:t>One widely used planning tool is </w:t>
      </w:r>
      <w:r w:rsidRPr="00935602">
        <w:rPr>
          <w:rStyle w:val="Strong"/>
          <w:color w:val="0D0D0D"/>
        </w:rPr>
        <w:t>carrying capacity analysis</w:t>
      </w:r>
      <w:r w:rsidRPr="00935602">
        <w:rPr>
          <w:color w:val="0D0D0D"/>
        </w:rPr>
        <w:t>, which assesses the maximum number of visitors a destination can support without causing unacceptable environmental or social impacts. While the concept has evolved beyond purely numerical limits, it remains an important framework for understanding destination pressure (Butler, 2019). Closely related to this is the concept of </w:t>
      </w:r>
      <w:r w:rsidRPr="00935602">
        <w:rPr>
          <w:rStyle w:val="Strong"/>
          <w:color w:val="0D0D0D"/>
        </w:rPr>
        <w:t>limits of acceptable change (LAC)</w:t>
      </w:r>
      <w:r w:rsidRPr="00935602">
        <w:rPr>
          <w:color w:val="0D0D0D"/>
        </w:rPr>
        <w:t>, which focuses on managing visitor impacts rather than limiting visitor numbers.</w:t>
      </w:r>
    </w:p>
    <w:p w14:paraId="5BCF7340" w14:textId="29286201" w:rsidR="00FE1EE8" w:rsidRPr="00935602" w:rsidRDefault="00FE1EE8" w:rsidP="00AA7E74">
      <w:pPr>
        <w:pStyle w:val="NormalWeb"/>
        <w:spacing w:before="0" w:after="0" w:afterAutospacing="0" w:line="480" w:lineRule="auto"/>
        <w:rPr>
          <w:color w:val="0D0D0D"/>
        </w:rPr>
      </w:pPr>
      <w:r w:rsidRPr="00935602">
        <w:rPr>
          <w:rStyle w:val="Strong"/>
          <w:color w:val="0D0D0D"/>
        </w:rPr>
        <w:t>Environmental Impact Assessments (EIAs)</w:t>
      </w:r>
      <w:r w:rsidRPr="00935602">
        <w:rPr>
          <w:color w:val="0D0D0D"/>
        </w:rPr>
        <w:t> are another critical planning instrument used to evaluate the potential environmental consequences of tourism development projects before they are implemented. EIAs help policymakers identify mitigation measures and prevent unsustainable construction in vulnerable tourism spaces (Glasson et al., 2013)</w:t>
      </w:r>
      <w:r w:rsidRPr="00935602">
        <w:rPr>
          <w:rFonts w:eastAsia="Times New Roman"/>
          <w:noProof/>
          <w:color w:val="0D0D0D"/>
        </w:rPr>
        <mc:AlternateContent>
          <mc:Choice Requires="wps">
            <w:drawing>
              <wp:inline distT="0" distB="0" distL="0" distR="0" wp14:anchorId="29EF0836" wp14:editId="521ABBC9">
                <wp:extent cx="5943600" cy="635"/>
                <wp:effectExtent l="0" t="31750" r="0" b="36830"/>
                <wp:docPr id="678288028"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305DF88" id="Rectangle 38" o:spid="_x0000_s1026" style="width:468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" filled="f">
                <w10:anchorlock/>
              </v:rect>
            </w:pict>
          </mc:Fallback>
        </mc:AlternateContent>
      </w:r>
    </w:p>
    <w:p w14:paraId="40853DDC" w14:textId="77777777" w:rsidR="00FE1EE8" w:rsidRPr="00935602" w:rsidRDefault="00FE1EE8" w:rsidP="00AA7E74">
      <w:pPr>
        <w:pStyle w:val="Heading3"/>
        <w:spacing w:before="0" w:after="0" w:line="480" w:lineRule="auto"/>
        <w:rPr>
          <w:rFonts w:ascii="Times New Roman" w:eastAsia="Times New Roman" w:hAnsi="Times New Roman" w:cs="Times New Roman"/>
          <w:color w:val="0D0D0D"/>
        </w:rPr>
      </w:pPr>
      <w:r w:rsidRPr="00935602">
        <w:rPr>
          <w:rStyle w:val="Strong"/>
          <w:rFonts w:ascii="Times New Roman" w:eastAsia="Times New Roman" w:hAnsi="Times New Roman" w:cs="Times New Roman"/>
          <w:b w:val="0"/>
          <w:bCs w:val="0"/>
          <w:color w:val="0D0D0D"/>
        </w:rPr>
        <w:t>2.4 Role of Consumer Behaviour in Sustainable Tourism</w:t>
      </w:r>
    </w:p>
    <w:p w14:paraId="52A2F212" w14:textId="77777777" w:rsidR="00FE1EE8" w:rsidRPr="00935602" w:rsidRDefault="00FE1EE8" w:rsidP="00AA7E74">
      <w:pPr>
        <w:pStyle w:val="NormalWeb"/>
        <w:spacing w:after="0" w:afterAutospacing="0" w:line="480" w:lineRule="auto"/>
        <w:rPr>
          <w:color w:val="0D0D0D"/>
        </w:rPr>
      </w:pPr>
      <w:r w:rsidRPr="00935602">
        <w:rPr>
          <w:color w:val="0D0D0D"/>
        </w:rPr>
        <w:t xml:space="preserve">Understanding consumer behaviour is increasingly recognized as a critical component of sustainable tourism planning. Tourist choices directly influence demand patterns, resource consumption, and environmental outcomes. Modern tourists are no longer passive consumers; </w:t>
      </w:r>
      <w:r w:rsidRPr="00935602">
        <w:rPr>
          <w:color w:val="0D0D0D"/>
        </w:rPr>
        <w:lastRenderedPageBreak/>
        <w:t>instead, they actively seek experiences that align with personal values, including environmental responsibility and ethical practices (</w:t>
      </w:r>
      <w:proofErr w:type="spellStart"/>
      <w:r w:rsidRPr="00935602">
        <w:rPr>
          <w:color w:val="0D0D0D"/>
        </w:rPr>
        <w:t>Dolnicar</w:t>
      </w:r>
      <w:proofErr w:type="spellEnd"/>
      <w:r w:rsidRPr="00935602">
        <w:rPr>
          <w:color w:val="0D0D0D"/>
        </w:rPr>
        <w:t>, 2020).</w:t>
      </w:r>
    </w:p>
    <w:p w14:paraId="502D6B83" w14:textId="77777777" w:rsidR="00FE1EE8" w:rsidRPr="00935602" w:rsidRDefault="00FE1EE8" w:rsidP="00AA7E74">
      <w:pPr>
        <w:pStyle w:val="NormalWeb"/>
        <w:spacing w:before="0" w:after="0" w:afterAutospacing="0" w:line="480" w:lineRule="auto"/>
        <w:rPr>
          <w:color w:val="0D0D0D"/>
        </w:rPr>
      </w:pPr>
      <w:r w:rsidRPr="00935602">
        <w:rPr>
          <w:color w:val="0D0D0D"/>
        </w:rPr>
        <w:t>The </w:t>
      </w:r>
      <w:r w:rsidRPr="00935602">
        <w:rPr>
          <w:rStyle w:val="Strong"/>
          <w:color w:val="0D0D0D"/>
        </w:rPr>
        <w:t xml:space="preserve">Theory of Planned </w:t>
      </w:r>
      <w:proofErr w:type="spellStart"/>
      <w:r w:rsidRPr="00935602">
        <w:rPr>
          <w:rStyle w:val="Strong"/>
          <w:color w:val="0D0D0D"/>
        </w:rPr>
        <w:t>Behavior</w:t>
      </w:r>
      <w:proofErr w:type="spellEnd"/>
      <w:r w:rsidRPr="00935602">
        <w:rPr>
          <w:rStyle w:val="Strong"/>
          <w:color w:val="0D0D0D"/>
        </w:rPr>
        <w:t xml:space="preserve"> (TPB)</w:t>
      </w:r>
      <w:r w:rsidRPr="00935602">
        <w:rPr>
          <w:color w:val="0D0D0D"/>
        </w:rPr>
        <w:t xml:space="preserve"> has been widely applied in tourism studies to explain sustainable travel </w:t>
      </w:r>
      <w:proofErr w:type="spellStart"/>
      <w:r w:rsidRPr="00935602">
        <w:rPr>
          <w:color w:val="0D0D0D"/>
        </w:rPr>
        <w:t>behavior</w:t>
      </w:r>
      <w:proofErr w:type="spellEnd"/>
      <w:r w:rsidRPr="00935602">
        <w:rPr>
          <w:color w:val="0D0D0D"/>
        </w:rPr>
        <w:t xml:space="preserve">. According to </w:t>
      </w:r>
      <w:proofErr w:type="spellStart"/>
      <w:r w:rsidRPr="00935602">
        <w:rPr>
          <w:color w:val="0D0D0D"/>
        </w:rPr>
        <w:t>Ajzen</w:t>
      </w:r>
      <w:proofErr w:type="spellEnd"/>
      <w:r w:rsidRPr="00935602">
        <w:rPr>
          <w:color w:val="0D0D0D"/>
        </w:rPr>
        <w:t xml:space="preserve"> (1991), attitudes toward </w:t>
      </w:r>
      <w:proofErr w:type="spellStart"/>
      <w:r w:rsidRPr="00935602">
        <w:rPr>
          <w:color w:val="0D0D0D"/>
        </w:rPr>
        <w:t>behavior</w:t>
      </w:r>
      <w:proofErr w:type="spellEnd"/>
      <w:r w:rsidRPr="00935602">
        <w:rPr>
          <w:color w:val="0D0D0D"/>
        </w:rPr>
        <w:t xml:space="preserve">, subjective norms, and perceived </w:t>
      </w:r>
      <w:proofErr w:type="spellStart"/>
      <w:r w:rsidRPr="00935602">
        <w:rPr>
          <w:color w:val="0D0D0D"/>
        </w:rPr>
        <w:t>behavioral</w:t>
      </w:r>
      <w:proofErr w:type="spellEnd"/>
      <w:r w:rsidRPr="00935602">
        <w:rPr>
          <w:color w:val="0D0D0D"/>
        </w:rPr>
        <w:t xml:space="preserve"> control influence individual decision-making. Studies indicate that tourists with positive attitudes toward sustainability are more likely to choose eco-friendly accommodation and responsible tour operators (Han et al., 2018).</w:t>
      </w:r>
    </w:p>
    <w:p w14:paraId="79826BA9" w14:textId="77777777" w:rsidR="00FE1EE8" w:rsidRPr="00935602" w:rsidRDefault="00FE1EE8" w:rsidP="00AA7E74">
      <w:pPr>
        <w:pStyle w:val="NormalWeb"/>
        <w:spacing w:before="0" w:after="0" w:afterAutospacing="0" w:line="480" w:lineRule="auto"/>
        <w:rPr>
          <w:color w:val="0D0D0D"/>
        </w:rPr>
      </w:pPr>
      <w:r w:rsidRPr="00935602">
        <w:rPr>
          <w:color w:val="0D0D0D"/>
        </w:rPr>
        <w:t>Similarly, </w:t>
      </w:r>
      <w:r w:rsidRPr="00935602">
        <w:rPr>
          <w:rStyle w:val="Strong"/>
          <w:color w:val="0D0D0D"/>
        </w:rPr>
        <w:t>value-belief-norm (VBN) theory</w:t>
      </w:r>
      <w:r w:rsidRPr="00935602">
        <w:rPr>
          <w:color w:val="0D0D0D"/>
        </w:rPr>
        <w:t xml:space="preserve"> suggests that tourists’ environmental values and beliefs shape their willingness to engage in pro-environmental </w:t>
      </w:r>
      <w:proofErr w:type="spellStart"/>
      <w:r w:rsidRPr="00935602">
        <w:rPr>
          <w:color w:val="0D0D0D"/>
        </w:rPr>
        <w:t>behavior</w:t>
      </w:r>
      <w:proofErr w:type="spellEnd"/>
      <w:r w:rsidRPr="00935602">
        <w:rPr>
          <w:color w:val="0D0D0D"/>
        </w:rPr>
        <w:t xml:space="preserve"> while traveling (Gao et al., 2017). However, the literature also highlights the existence of an </w:t>
      </w:r>
      <w:r w:rsidRPr="00935602">
        <w:rPr>
          <w:rStyle w:val="Strong"/>
          <w:color w:val="0D0D0D"/>
        </w:rPr>
        <w:t>attitude–</w:t>
      </w:r>
      <w:proofErr w:type="spellStart"/>
      <w:r w:rsidRPr="00935602">
        <w:rPr>
          <w:rStyle w:val="Strong"/>
          <w:color w:val="0D0D0D"/>
        </w:rPr>
        <w:t>behavior</w:t>
      </w:r>
      <w:proofErr w:type="spellEnd"/>
      <w:r w:rsidRPr="00935602">
        <w:rPr>
          <w:rStyle w:val="Strong"/>
          <w:color w:val="0D0D0D"/>
        </w:rPr>
        <w:t xml:space="preserve"> gap</w:t>
      </w:r>
      <w:r w:rsidRPr="00935602">
        <w:rPr>
          <w:color w:val="0D0D0D"/>
        </w:rPr>
        <w:t xml:space="preserve">, where tourists express concern for sustainability but fail to translate it into actual </w:t>
      </w:r>
      <w:proofErr w:type="spellStart"/>
      <w:r w:rsidRPr="00935602">
        <w:rPr>
          <w:color w:val="0D0D0D"/>
        </w:rPr>
        <w:t>behavior</w:t>
      </w:r>
      <w:proofErr w:type="spellEnd"/>
      <w:r w:rsidRPr="00935602">
        <w:rPr>
          <w:color w:val="0D0D0D"/>
        </w:rPr>
        <w:t xml:space="preserve"> due to cost, convenience, or limited information.</w:t>
      </w:r>
    </w:p>
    <w:p w14:paraId="2B45E618" w14:textId="77777777" w:rsidR="00FE1EE8" w:rsidRPr="00935602" w:rsidRDefault="00FE1EE8" w:rsidP="00AA7E74">
      <w:pPr>
        <w:spacing w:before="720" w:after="0" w:line="480" w:lineRule="auto"/>
        <w:rPr>
          <w:rFonts w:ascii="Times New Roman" w:eastAsia="Times New Roman" w:hAnsi="Times New Roman" w:cs="Times New Roman"/>
          <w:color w:val="0D0D0D"/>
        </w:rPr>
      </w:pPr>
      <w:r w:rsidRPr="00935602">
        <w:rPr>
          <w:rFonts w:ascii="Times New Roman" w:eastAsia="Times New Roman" w:hAnsi="Times New Roman" w:cs="Times New Roman"/>
          <w:noProof/>
          <w:color w:val="0D0D0D"/>
        </w:rPr>
        <mc:AlternateContent>
          <mc:Choice Requires="wps">
            <w:drawing>
              <wp:inline distT="0" distB="0" distL="0" distR="0" wp14:anchorId="66A2E263" wp14:editId="11D3DE0A">
                <wp:extent cx="5943600" cy="635"/>
                <wp:effectExtent l="0" t="31750" r="0" b="36830"/>
                <wp:docPr id="1556837193"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6A8874E" id="Rectangle 37" o:spid="_x0000_s1026" style="width:468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" filled="f">
                <w10:anchorlock/>
              </v:rect>
            </w:pict>
          </mc:Fallback>
        </mc:AlternateContent>
      </w:r>
    </w:p>
    <w:p w14:paraId="3398FE63" w14:textId="77777777" w:rsidR="00FE1EE8" w:rsidRPr="00935602" w:rsidRDefault="00FE1EE8" w:rsidP="00AA7E74">
      <w:pPr>
        <w:pStyle w:val="Heading3"/>
        <w:spacing w:before="0" w:after="0" w:line="480" w:lineRule="auto"/>
        <w:rPr>
          <w:rFonts w:ascii="Times New Roman" w:eastAsia="Times New Roman" w:hAnsi="Times New Roman" w:cs="Times New Roman"/>
          <w:color w:val="0D0D0D"/>
        </w:rPr>
      </w:pPr>
      <w:r w:rsidRPr="00935602">
        <w:rPr>
          <w:rStyle w:val="Strong"/>
          <w:rFonts w:ascii="Times New Roman" w:eastAsia="Times New Roman" w:hAnsi="Times New Roman" w:cs="Times New Roman"/>
          <w:b w:val="0"/>
          <w:bCs w:val="0"/>
          <w:color w:val="0D0D0D"/>
        </w:rPr>
        <w:t>2.5 Community Participation and Social Inclusion</w:t>
      </w:r>
    </w:p>
    <w:p w14:paraId="0F63E360" w14:textId="77777777" w:rsidR="00FE1EE8" w:rsidRPr="00935602" w:rsidRDefault="00FE1EE8" w:rsidP="00AA7E74">
      <w:pPr>
        <w:pStyle w:val="NormalWeb"/>
        <w:spacing w:after="0" w:afterAutospacing="0" w:line="480" w:lineRule="auto"/>
        <w:rPr>
          <w:color w:val="0D0D0D"/>
        </w:rPr>
      </w:pPr>
      <w:r w:rsidRPr="00935602">
        <w:rPr>
          <w:color w:val="0D0D0D"/>
        </w:rPr>
        <w:t>Community involvement is widely acknowledged as a cornerstone of sustainable tourism planning. Scholars argue that tourism spaces cannot be sustainable unless local communities are actively involved in decision-making and benefit-sharing processes (</w:t>
      </w:r>
      <w:proofErr w:type="spellStart"/>
      <w:r w:rsidRPr="00935602">
        <w:rPr>
          <w:color w:val="0D0D0D"/>
        </w:rPr>
        <w:t>Tosun</w:t>
      </w:r>
      <w:proofErr w:type="spellEnd"/>
      <w:r w:rsidRPr="00935602">
        <w:rPr>
          <w:color w:val="0D0D0D"/>
        </w:rPr>
        <w:t>, 2006). When communities are excluded, tourism development often leads to resistance, conflict, and long-term instability.</w:t>
      </w:r>
    </w:p>
    <w:p w14:paraId="06169153" w14:textId="77777777" w:rsidR="00FE1EE8" w:rsidRPr="00935602" w:rsidRDefault="00FE1EE8" w:rsidP="00AA7E74">
      <w:pPr>
        <w:pStyle w:val="NormalWeb"/>
        <w:spacing w:after="0" w:afterAutospacing="0" w:line="480" w:lineRule="auto"/>
        <w:rPr>
          <w:color w:val="0D0D0D"/>
        </w:rPr>
      </w:pPr>
      <w:r w:rsidRPr="00935602">
        <w:rPr>
          <w:color w:val="0D0D0D"/>
        </w:rPr>
        <w:lastRenderedPageBreak/>
        <w:t>Participatory planning approaches empower local stakeholders by involving them in tourism policy formulation, planning, and implementation. This enhances local ownership and fosters a sense of responsibility toward protecting tourism resources (Pretty, 1995). Community-based tourism (CBT) models demonstrate how local participation can contribute to poverty reduction, cultural preservation, and environmental stewardship.</w:t>
      </w:r>
    </w:p>
    <w:p w14:paraId="2AD1E084" w14:textId="77777777" w:rsidR="00FE1EE8" w:rsidRPr="00935602" w:rsidRDefault="00FE1EE8" w:rsidP="00AA7E74">
      <w:pPr>
        <w:pStyle w:val="NormalWeb"/>
        <w:spacing w:after="0" w:afterAutospacing="0" w:line="480" w:lineRule="auto"/>
        <w:rPr>
          <w:color w:val="0D0D0D"/>
        </w:rPr>
      </w:pPr>
      <w:r w:rsidRPr="00935602">
        <w:rPr>
          <w:color w:val="0D0D0D"/>
        </w:rPr>
        <w:t>However, the literature also highlights challenges associated with community participation, including power imbalances, limited capacity, and lack of access to financial resources (</w:t>
      </w:r>
      <w:proofErr w:type="spellStart"/>
      <w:r w:rsidRPr="00935602">
        <w:rPr>
          <w:color w:val="0D0D0D"/>
        </w:rPr>
        <w:t>Scheyvens</w:t>
      </w:r>
      <w:proofErr w:type="spellEnd"/>
      <w:r w:rsidRPr="00935602">
        <w:rPr>
          <w:color w:val="0D0D0D"/>
        </w:rPr>
        <w:t>, 2011). Effective planning requires not only participation but also capacity-building initiatives that enable communities to engage meaningfully in tourism development.</w:t>
      </w:r>
    </w:p>
    <w:p w14:paraId="509EE6BE" w14:textId="77777777" w:rsidR="00FE1EE8" w:rsidRPr="00935602" w:rsidRDefault="00FE1EE8" w:rsidP="00AA7E74">
      <w:pPr>
        <w:spacing w:before="720" w:after="0" w:line="480" w:lineRule="auto"/>
        <w:rPr>
          <w:rFonts w:ascii="Times New Roman" w:eastAsia="Times New Roman" w:hAnsi="Times New Roman" w:cs="Times New Roman"/>
          <w:color w:val="0D0D0D"/>
        </w:rPr>
      </w:pPr>
      <w:r w:rsidRPr="00935602">
        <w:rPr>
          <w:rFonts w:ascii="Times New Roman" w:eastAsia="Times New Roman" w:hAnsi="Times New Roman" w:cs="Times New Roman"/>
          <w:noProof/>
          <w:color w:val="0D0D0D"/>
        </w:rPr>
        <mc:AlternateContent>
          <mc:Choice Requires="wps">
            <w:drawing>
              <wp:inline distT="0" distB="0" distL="0" distR="0" wp14:anchorId="07F9D298" wp14:editId="1610C419">
                <wp:extent cx="5943600" cy="635"/>
                <wp:effectExtent l="0" t="31750" r="0" b="36830"/>
                <wp:docPr id="1050727218"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C80FBCF" id="Rectangle 36" o:spid="_x0000_s1026" style="width:468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" filled="f">
                <w10:anchorlock/>
              </v:rect>
            </w:pict>
          </mc:Fallback>
        </mc:AlternateContent>
      </w:r>
    </w:p>
    <w:p w14:paraId="7B06E91A" w14:textId="77777777" w:rsidR="00FE1EE8" w:rsidRPr="00935602" w:rsidRDefault="00FE1EE8" w:rsidP="00AA7E74">
      <w:pPr>
        <w:pStyle w:val="Heading3"/>
        <w:spacing w:before="0" w:after="0" w:line="480" w:lineRule="auto"/>
        <w:rPr>
          <w:rFonts w:ascii="Times New Roman" w:eastAsia="Times New Roman" w:hAnsi="Times New Roman" w:cs="Times New Roman"/>
          <w:color w:val="0D0D0D"/>
        </w:rPr>
      </w:pPr>
      <w:r w:rsidRPr="00935602">
        <w:rPr>
          <w:rStyle w:val="Strong"/>
          <w:rFonts w:ascii="Times New Roman" w:eastAsia="Times New Roman" w:hAnsi="Times New Roman" w:cs="Times New Roman"/>
          <w:b w:val="0"/>
          <w:bCs w:val="0"/>
          <w:color w:val="0D0D0D"/>
        </w:rPr>
        <w:t>2.6 Case Study Insights from Existing Literature</w:t>
      </w:r>
    </w:p>
    <w:p w14:paraId="532981BB" w14:textId="77777777" w:rsidR="00FE1EE8" w:rsidRPr="00935602" w:rsidRDefault="00FE1EE8" w:rsidP="00AA7E74">
      <w:pPr>
        <w:pStyle w:val="NormalWeb"/>
        <w:spacing w:after="0" w:afterAutospacing="0" w:line="480" w:lineRule="auto"/>
        <w:rPr>
          <w:color w:val="0D0D0D"/>
        </w:rPr>
      </w:pPr>
      <w:r w:rsidRPr="00935602">
        <w:rPr>
          <w:color w:val="0D0D0D"/>
        </w:rPr>
        <w:t>Numerous studies highlight successful examples of sustainable tourism spaces that effectively balance environmental, economic, and social factors. For instance, Costa Rica’s tourism development model emphasizes national park conservation, eco-lodges, and community involvement, resulting in both biodiversity protection and economic growth (Honey, 2008). Similarly, Bhutan’s “high value, low impact” tourism policy demonstrates how strict visitor regulations and cultural preservation strategies can align tourism growth with sustainability goals.</w:t>
      </w:r>
    </w:p>
    <w:p w14:paraId="7A62C35D" w14:textId="77777777" w:rsidR="00FE1EE8" w:rsidRPr="00935602" w:rsidRDefault="00FE1EE8" w:rsidP="00AA7E74">
      <w:pPr>
        <w:pStyle w:val="NormalWeb"/>
        <w:spacing w:after="0" w:afterAutospacing="0" w:line="480" w:lineRule="auto"/>
        <w:rPr>
          <w:color w:val="0D0D0D"/>
        </w:rPr>
      </w:pPr>
      <w:r w:rsidRPr="00935602">
        <w:rPr>
          <w:color w:val="0D0D0D"/>
        </w:rPr>
        <w:t xml:space="preserve">Conversely, the literature also points to destinations where inadequate planning led to unsustainable outcomes. Over-tourism in cities such as Venice and Barcelona illustrates the </w:t>
      </w:r>
      <w:r w:rsidRPr="00935602">
        <w:rPr>
          <w:color w:val="0D0D0D"/>
        </w:rPr>
        <w:lastRenderedPageBreak/>
        <w:t>consequences of unmanaged tourism growth, including resident displacement and environmental stress (</w:t>
      </w:r>
      <w:proofErr w:type="spellStart"/>
      <w:r w:rsidRPr="00935602">
        <w:rPr>
          <w:color w:val="0D0D0D"/>
        </w:rPr>
        <w:t>Seraphin</w:t>
      </w:r>
      <w:proofErr w:type="spellEnd"/>
      <w:r w:rsidRPr="00935602">
        <w:rPr>
          <w:color w:val="0D0D0D"/>
        </w:rPr>
        <w:t xml:space="preserve"> et al., 2018). These cases underscore the importance of proactive planning and adaptive management strategies.</w:t>
      </w:r>
    </w:p>
    <w:p w14:paraId="39EDBE39" w14:textId="77777777" w:rsidR="00FE1EE8" w:rsidRPr="00935602" w:rsidRDefault="00FE1EE8" w:rsidP="00AA7E74">
      <w:pPr>
        <w:spacing w:before="720" w:after="0" w:line="480" w:lineRule="auto"/>
        <w:rPr>
          <w:rFonts w:ascii="Times New Roman" w:eastAsia="Times New Roman" w:hAnsi="Times New Roman" w:cs="Times New Roman"/>
          <w:color w:val="0D0D0D"/>
        </w:rPr>
      </w:pPr>
      <w:r w:rsidRPr="00935602">
        <w:rPr>
          <w:rFonts w:ascii="Times New Roman" w:eastAsia="Times New Roman" w:hAnsi="Times New Roman" w:cs="Times New Roman"/>
          <w:noProof/>
          <w:color w:val="0D0D0D"/>
        </w:rPr>
        <mc:AlternateContent>
          <mc:Choice Requires="wps">
            <w:drawing>
              <wp:inline distT="0" distB="0" distL="0" distR="0" wp14:anchorId="1C3FB35F" wp14:editId="52D11781">
                <wp:extent cx="5943600" cy="635"/>
                <wp:effectExtent l="0" t="31750" r="0" b="36830"/>
                <wp:docPr id="1487471929"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6F7F75C" id="Rectangle 35" o:spid="_x0000_s1026" style="width:468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" filled="f">
                <w10:anchorlock/>
              </v:rect>
            </w:pict>
          </mc:Fallback>
        </mc:AlternateContent>
      </w:r>
    </w:p>
    <w:p w14:paraId="70A758B6" w14:textId="77777777" w:rsidR="00FE1EE8" w:rsidRPr="00935602" w:rsidRDefault="00FE1EE8" w:rsidP="00AA7E74">
      <w:pPr>
        <w:pStyle w:val="Heading3"/>
        <w:spacing w:before="0" w:after="0" w:line="480" w:lineRule="auto"/>
        <w:rPr>
          <w:rFonts w:ascii="Times New Roman" w:eastAsia="Times New Roman" w:hAnsi="Times New Roman" w:cs="Times New Roman"/>
          <w:color w:val="0D0D0D"/>
        </w:rPr>
      </w:pPr>
      <w:r w:rsidRPr="00935602">
        <w:rPr>
          <w:rStyle w:val="Strong"/>
          <w:rFonts w:ascii="Times New Roman" w:eastAsia="Times New Roman" w:hAnsi="Times New Roman" w:cs="Times New Roman"/>
          <w:b w:val="0"/>
          <w:bCs w:val="0"/>
          <w:color w:val="0D0D0D"/>
        </w:rPr>
        <w:t>2.7 Research Gap</w:t>
      </w:r>
    </w:p>
    <w:p w14:paraId="5F032D4F" w14:textId="77777777" w:rsidR="00FE1EE8" w:rsidRPr="00935602" w:rsidRDefault="00FE1EE8" w:rsidP="00AA7E74">
      <w:pPr>
        <w:pStyle w:val="NormalWeb"/>
        <w:spacing w:after="0" w:afterAutospacing="0" w:line="480" w:lineRule="auto"/>
        <w:rPr>
          <w:color w:val="0D0D0D"/>
        </w:rPr>
      </w:pPr>
      <w:r w:rsidRPr="00935602">
        <w:rPr>
          <w:color w:val="0D0D0D"/>
        </w:rPr>
        <w:t xml:space="preserve">Although existing literature provides extensive theoretical frameworks and case-based evidence on sustainable tourism planning, gaps remain in understanding how integrated planning strategies can be consistently implemented across diverse tourism contexts. Many studies focus on environmental aspects while underemphasizing social equity and governance challenges. Furthermore, limited research examines how consumer </w:t>
      </w:r>
      <w:proofErr w:type="spellStart"/>
      <w:r w:rsidRPr="00935602">
        <w:rPr>
          <w:color w:val="0D0D0D"/>
        </w:rPr>
        <w:t>behavior</w:t>
      </w:r>
      <w:proofErr w:type="spellEnd"/>
      <w:r w:rsidRPr="00935602">
        <w:rPr>
          <w:color w:val="0D0D0D"/>
        </w:rPr>
        <w:t xml:space="preserve"> theories can be systematically incorporated into tourism space planning.</w:t>
      </w:r>
    </w:p>
    <w:p w14:paraId="17EE1ED2" w14:textId="77777777" w:rsidR="00FE1EE8" w:rsidRPr="00935602" w:rsidRDefault="00FE1EE8" w:rsidP="00AA7E74">
      <w:pPr>
        <w:pStyle w:val="NormalWeb"/>
        <w:spacing w:after="0" w:afterAutospacing="0" w:line="480" w:lineRule="auto"/>
        <w:rPr>
          <w:color w:val="0D0D0D"/>
        </w:rPr>
      </w:pPr>
      <w:r w:rsidRPr="00935602">
        <w:rPr>
          <w:color w:val="0D0D0D"/>
        </w:rPr>
        <w:t xml:space="preserve">This study seeks to address these gaps by synthesizing planning and management strategies that balance environmental, economic, and social dimensions while incorporating </w:t>
      </w:r>
      <w:proofErr w:type="spellStart"/>
      <w:r w:rsidRPr="00935602">
        <w:rPr>
          <w:color w:val="0D0D0D"/>
        </w:rPr>
        <w:t>behavioral</w:t>
      </w:r>
      <w:proofErr w:type="spellEnd"/>
      <w:r w:rsidRPr="00935602">
        <w:rPr>
          <w:color w:val="0D0D0D"/>
        </w:rPr>
        <w:t xml:space="preserve"> insights and real-world case studies.</w:t>
      </w:r>
    </w:p>
    <w:p w14:paraId="02D8652E" w14:textId="3127286F" w:rsidR="00FE1EE8" w:rsidRPr="00935602" w:rsidRDefault="00FE1EE8" w:rsidP="00AA7E74">
      <w:pPr>
        <w:spacing w:before="720" w:after="0" w:line="480" w:lineRule="auto"/>
        <w:rPr>
          <w:rFonts w:ascii="Times New Roman" w:eastAsia="Times New Roman" w:hAnsi="Times New Roman" w:cs="Times New Roman"/>
          <w:color w:val="0D0D0D"/>
        </w:rPr>
      </w:pPr>
      <w:r w:rsidRPr="00935602">
        <w:rPr>
          <w:rFonts w:ascii="Times New Roman" w:eastAsia="Times New Roman" w:hAnsi="Times New Roman" w:cs="Times New Roman"/>
          <w:noProof/>
          <w:color w:val="0D0D0D"/>
        </w:rPr>
        <mc:AlternateContent>
          <mc:Choice Requires="wps">
            <w:drawing>
              <wp:inline distT="0" distB="0" distL="0" distR="0" wp14:anchorId="3A7FA175" wp14:editId="4D61C711">
                <wp:extent cx="5943600" cy="635"/>
                <wp:effectExtent l="0" t="31750" r="0" b="36830"/>
                <wp:docPr id="83699799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399325D" id="Rectangle 34" o:spid="_x0000_s1026" style="width:468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" filled="f">
                <w10:anchorlock/>
              </v:rect>
            </w:pict>
          </mc:Fallback>
        </mc:AlternateContent>
      </w:r>
    </w:p>
    <w:p w14:paraId="64FBBAE2" w14:textId="4FF32F3E" w:rsidR="00FE1EE8" w:rsidRPr="00935602" w:rsidRDefault="00FE1EE8" w:rsidP="00AA7E74">
      <w:pPr>
        <w:spacing w:after="0" w:line="480" w:lineRule="auto"/>
        <w:rPr>
          <w:rFonts w:ascii="Times New Roman" w:eastAsia="Times New Roman" w:hAnsi="Times New Roman" w:cs="Times New Roman"/>
          <w:color w:val="0D0D0D"/>
        </w:rPr>
      </w:pPr>
      <w:r w:rsidRPr="00935602">
        <w:rPr>
          <w:rFonts w:ascii="Times New Roman" w:eastAsia="Times New Roman" w:hAnsi="Times New Roman" w:cs="Times New Roman"/>
          <w:noProof/>
          <w:color w:val="0D0D0D"/>
        </w:rPr>
        <mc:AlternateContent>
          <mc:Choice Requires="wps">
            <w:drawing>
              <wp:inline distT="0" distB="0" distL="0" distR="0" wp14:anchorId="3B1EAE8B" wp14:editId="231ADC65">
                <wp:extent cx="5943600" cy="635"/>
                <wp:effectExtent l="0" t="31750" r="0" b="36830"/>
                <wp:docPr id="98457143"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1640EE6" id="Rectangle 33" o:spid="_x0000_s1026" style="width:468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" filled="f">
                <w10:anchorlock/>
              </v:rect>
            </w:pict>
          </mc:Fallback>
        </mc:AlternateContent>
      </w:r>
    </w:p>
    <w:p w14:paraId="3FDC2C76" w14:textId="3AE76E99" w:rsidR="00FE1EE8" w:rsidRPr="00935602" w:rsidRDefault="00FE1EE8" w:rsidP="00AA7E74">
      <w:pPr>
        <w:pStyle w:val="Heading5"/>
        <w:spacing w:before="0" w:after="0" w:line="480" w:lineRule="auto"/>
        <w:ind w:right="-15"/>
        <w:rPr>
          <w:rFonts w:ascii="Times New Roman" w:eastAsia="Times New Roman" w:hAnsi="Times New Roman" w:cs="Times New Roman"/>
          <w:color w:val="0D0D0D"/>
        </w:rPr>
      </w:pPr>
    </w:p>
    <w:p w14:paraId="7FDB7BAB" w14:textId="3CFD4553" w:rsidR="00FE1EE8" w:rsidRPr="00935602" w:rsidRDefault="00FE1EE8" w:rsidP="00AA7E74">
      <w:pPr>
        <w:spacing w:before="720" w:after="0" w:line="480" w:lineRule="auto"/>
        <w:rPr>
          <w:rFonts w:ascii="Times New Roman" w:eastAsia="Times New Roman" w:hAnsi="Times New Roman" w:cs="Times New Roman"/>
          <w:color w:val="0D0D0D"/>
        </w:rPr>
      </w:pPr>
      <w:r w:rsidRPr="00935602">
        <w:rPr>
          <w:rFonts w:ascii="Times New Roman" w:eastAsia="Times New Roman" w:hAnsi="Times New Roman" w:cs="Times New Roman"/>
          <w:noProof/>
          <w:color w:val="0D0D0D"/>
        </w:rPr>
        <mc:AlternateContent>
          <mc:Choice Requires="wps">
            <w:drawing>
              <wp:inline distT="0" distB="0" distL="0" distR="0" wp14:anchorId="5885D69F" wp14:editId="218779FD">
                <wp:extent cx="5943600" cy="635"/>
                <wp:effectExtent l="0" t="31750" r="0" b="36830"/>
                <wp:docPr id="1833234375"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61121D5" id="Rectangle 32" o:spid="_x0000_s1026" style="width:468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" filled="f">
                <w10:anchorlock/>
              </v:rect>
            </w:pict>
          </mc:Fallback>
        </mc:AlternateContent>
      </w:r>
    </w:p>
    <w:p w14:paraId="22243ACC" w14:textId="77777777" w:rsidR="00FE1EE8" w:rsidRPr="00935602" w:rsidRDefault="00FE1EE8" w:rsidP="00AA7E74">
      <w:pPr>
        <w:pStyle w:val="Heading2"/>
        <w:spacing w:before="0" w:after="0" w:line="480" w:lineRule="auto"/>
        <w:rPr>
          <w:rFonts w:ascii="Times New Roman" w:eastAsia="Times New Roman" w:hAnsi="Times New Roman" w:cs="Times New Roman"/>
          <w:color w:val="0D0D0D"/>
          <w:sz w:val="30"/>
          <w:szCs w:val="30"/>
        </w:rPr>
      </w:pPr>
      <w:r w:rsidRPr="00935602">
        <w:rPr>
          <w:rStyle w:val="Strong"/>
          <w:rFonts w:ascii="Times New Roman" w:eastAsia="Times New Roman" w:hAnsi="Times New Roman" w:cs="Times New Roman"/>
          <w:b w:val="0"/>
          <w:bCs w:val="0"/>
          <w:color w:val="0D0D0D"/>
          <w:sz w:val="30"/>
          <w:szCs w:val="30"/>
        </w:rPr>
        <w:lastRenderedPageBreak/>
        <w:t>3. METHODOLOGY</w:t>
      </w:r>
    </w:p>
    <w:p w14:paraId="62F05855" w14:textId="77777777" w:rsidR="00FE1EE8" w:rsidRPr="00935602" w:rsidRDefault="00FE1EE8" w:rsidP="00AA7E74">
      <w:pPr>
        <w:pStyle w:val="Heading3"/>
        <w:spacing w:before="0" w:after="0" w:line="480" w:lineRule="auto"/>
        <w:rPr>
          <w:rFonts w:ascii="Times New Roman" w:eastAsia="Times New Roman" w:hAnsi="Times New Roman" w:cs="Times New Roman"/>
          <w:color w:val="0D0D0D"/>
          <w:sz w:val="27"/>
          <w:szCs w:val="27"/>
        </w:rPr>
      </w:pPr>
      <w:r w:rsidRPr="00935602">
        <w:rPr>
          <w:rStyle w:val="Strong"/>
          <w:rFonts w:ascii="Times New Roman" w:eastAsia="Times New Roman" w:hAnsi="Times New Roman" w:cs="Times New Roman"/>
          <w:b w:val="0"/>
          <w:bCs w:val="0"/>
          <w:color w:val="0D0D0D"/>
        </w:rPr>
        <w:t>3.1 Research Approach</w:t>
      </w:r>
    </w:p>
    <w:p w14:paraId="3979A5DF" w14:textId="77777777" w:rsidR="00FE1EE8" w:rsidRPr="00935602" w:rsidRDefault="00FE1EE8" w:rsidP="00AA7E74">
      <w:pPr>
        <w:pStyle w:val="NormalWeb"/>
        <w:spacing w:before="0" w:after="0" w:afterAutospacing="0" w:line="480" w:lineRule="auto"/>
        <w:rPr>
          <w:color w:val="0D0D0D"/>
        </w:rPr>
      </w:pPr>
      <w:r w:rsidRPr="00935602">
        <w:rPr>
          <w:color w:val="0D0D0D"/>
        </w:rPr>
        <w:t>This study adopts a </w:t>
      </w:r>
      <w:r w:rsidRPr="00935602">
        <w:rPr>
          <w:rStyle w:val="Strong"/>
          <w:color w:val="0D0D0D"/>
        </w:rPr>
        <w:t>qualitative research approach</w:t>
      </w:r>
      <w:r w:rsidRPr="00935602">
        <w:rPr>
          <w:color w:val="0D0D0D"/>
        </w:rPr>
        <w:t> to examine the planning and management of sustainable tourism spaces. Qualitative research is particularly suitable for exploring complex social, environmental, and economic interactions within tourism development, as it allows for an in-depth understanding of concepts, policies, and stakeholder perspectives (Creswell, 2014). Sustainable tourism planning involves multidimensional variables that cannot be adequately captured through quantitative measures alone, making a qualitative approach appropriate for this research.</w:t>
      </w:r>
    </w:p>
    <w:p w14:paraId="0ADD328F" w14:textId="77777777" w:rsidR="00FE1EE8" w:rsidRPr="00935602" w:rsidRDefault="00FE1EE8" w:rsidP="00AA7E74">
      <w:pPr>
        <w:pStyle w:val="NormalWeb"/>
        <w:spacing w:after="0" w:afterAutospacing="0" w:line="480" w:lineRule="auto"/>
        <w:rPr>
          <w:color w:val="0D0D0D"/>
        </w:rPr>
      </w:pPr>
      <w:r w:rsidRPr="00935602">
        <w:rPr>
          <w:color w:val="0D0D0D"/>
        </w:rPr>
        <w:t>The study is exploratory and descriptive in nature, aiming to synthesize existing knowledge, identify best practices, and critically evaluate sustainability strategies used in tourism planning. Rather than attempting to measure causal relationships, the research focuses on understanding how sustainable tourism spaces are conceptualized and managed in real-world contexts.</w:t>
      </w:r>
    </w:p>
    <w:p w14:paraId="62E9438E" w14:textId="77777777" w:rsidR="00FE1EE8" w:rsidRPr="00935602" w:rsidRDefault="00FE1EE8" w:rsidP="00AA7E74">
      <w:pPr>
        <w:spacing w:before="720" w:after="0" w:line="480" w:lineRule="auto"/>
        <w:rPr>
          <w:rFonts w:ascii="Times New Roman" w:eastAsia="Times New Roman" w:hAnsi="Times New Roman" w:cs="Times New Roman"/>
          <w:color w:val="0D0D0D"/>
        </w:rPr>
      </w:pPr>
      <w:r w:rsidRPr="00935602">
        <w:rPr>
          <w:rFonts w:ascii="Times New Roman" w:eastAsia="Times New Roman" w:hAnsi="Times New Roman" w:cs="Times New Roman"/>
          <w:noProof/>
          <w:color w:val="0D0D0D"/>
        </w:rPr>
        <mc:AlternateContent>
          <mc:Choice Requires="wps">
            <w:drawing>
              <wp:inline distT="0" distB="0" distL="0" distR="0" wp14:anchorId="655FABC9" wp14:editId="224E25CC">
                <wp:extent cx="5943600" cy="635"/>
                <wp:effectExtent l="0" t="31750" r="0" b="36830"/>
                <wp:docPr id="1683949163"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28E80EF" id="Rectangle 31" o:spid="_x0000_s1026" style="width:468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" filled="f">
                <w10:anchorlock/>
              </v:rect>
            </w:pict>
          </mc:Fallback>
        </mc:AlternateContent>
      </w:r>
    </w:p>
    <w:p w14:paraId="29D193DA" w14:textId="77777777" w:rsidR="00FE1EE8" w:rsidRPr="00935602" w:rsidRDefault="00FE1EE8" w:rsidP="00AA7E74">
      <w:pPr>
        <w:pStyle w:val="Heading3"/>
        <w:spacing w:before="0" w:after="0" w:line="480" w:lineRule="auto"/>
        <w:rPr>
          <w:rFonts w:ascii="Times New Roman" w:eastAsia="Times New Roman" w:hAnsi="Times New Roman" w:cs="Times New Roman"/>
          <w:color w:val="0D0D0D"/>
        </w:rPr>
      </w:pPr>
      <w:r w:rsidRPr="00935602">
        <w:rPr>
          <w:rStyle w:val="Strong"/>
          <w:rFonts w:ascii="Times New Roman" w:eastAsia="Times New Roman" w:hAnsi="Times New Roman" w:cs="Times New Roman"/>
          <w:b w:val="0"/>
          <w:bCs w:val="0"/>
          <w:color w:val="0D0D0D"/>
        </w:rPr>
        <w:t>3.2 Research Design</w:t>
      </w:r>
    </w:p>
    <w:p w14:paraId="6821CFEF" w14:textId="77777777" w:rsidR="00FE1EE8" w:rsidRPr="00935602" w:rsidRDefault="00FE1EE8" w:rsidP="00AA7E74">
      <w:pPr>
        <w:pStyle w:val="NormalWeb"/>
        <w:spacing w:before="0" w:after="0" w:afterAutospacing="0" w:line="480" w:lineRule="auto"/>
        <w:rPr>
          <w:color w:val="0D0D0D"/>
        </w:rPr>
      </w:pPr>
      <w:r w:rsidRPr="00935602">
        <w:rPr>
          <w:color w:val="0D0D0D"/>
        </w:rPr>
        <w:t>The research follows a </w:t>
      </w:r>
      <w:r w:rsidRPr="00935602">
        <w:rPr>
          <w:rStyle w:val="Strong"/>
          <w:color w:val="0D0D0D"/>
        </w:rPr>
        <w:t>secondary-data-based qualitative design</w:t>
      </w:r>
      <w:r w:rsidRPr="00935602">
        <w:rPr>
          <w:color w:val="0D0D0D"/>
        </w:rPr>
        <w:t>, relying on existing academic literature, policy documents, and documented case studies. This design enables the researcher to draw insights from a broad range of established sources, ensuring a comprehensive understanding of sustainable tourism planning and management practices across different destinations.</w:t>
      </w:r>
    </w:p>
    <w:p w14:paraId="7432F770" w14:textId="77777777" w:rsidR="00FE1EE8" w:rsidRPr="00935602" w:rsidRDefault="00FE1EE8" w:rsidP="00AA7E74">
      <w:pPr>
        <w:pStyle w:val="NormalWeb"/>
        <w:spacing w:before="0" w:after="0" w:afterAutospacing="0" w:line="480" w:lineRule="auto"/>
        <w:rPr>
          <w:color w:val="0D0D0D"/>
        </w:rPr>
      </w:pPr>
      <w:r w:rsidRPr="00935602">
        <w:rPr>
          <w:color w:val="0D0D0D"/>
        </w:rPr>
        <w:lastRenderedPageBreak/>
        <w:t>A </w:t>
      </w:r>
      <w:r w:rsidRPr="00935602">
        <w:rPr>
          <w:rStyle w:val="Strong"/>
          <w:color w:val="0D0D0D"/>
        </w:rPr>
        <w:t>case study approach</w:t>
      </w:r>
      <w:r w:rsidRPr="00935602">
        <w:rPr>
          <w:color w:val="0D0D0D"/>
        </w:rPr>
        <w:t> is integrated within the research design to illustrate how sustainability principles are applied in practical settings. Case studies are widely used in tourism research because they help bridge the gap between theory and practice by providing contextualized examples (Yin, 2018). This study focuses on internationally recognized sustainable tourism destinations to identify transferable planning and management strategies.</w:t>
      </w:r>
    </w:p>
    <w:p w14:paraId="624B67F1" w14:textId="77777777" w:rsidR="00FE1EE8" w:rsidRPr="00935602" w:rsidRDefault="00FE1EE8" w:rsidP="00AA7E74">
      <w:pPr>
        <w:spacing w:before="720" w:after="0" w:line="480" w:lineRule="auto"/>
        <w:rPr>
          <w:rFonts w:ascii="Times New Roman" w:eastAsia="Times New Roman" w:hAnsi="Times New Roman" w:cs="Times New Roman"/>
          <w:color w:val="0D0D0D"/>
        </w:rPr>
      </w:pPr>
      <w:r w:rsidRPr="00935602">
        <w:rPr>
          <w:rFonts w:ascii="Times New Roman" w:eastAsia="Times New Roman" w:hAnsi="Times New Roman" w:cs="Times New Roman"/>
          <w:noProof/>
          <w:color w:val="0D0D0D"/>
        </w:rPr>
        <mc:AlternateContent>
          <mc:Choice Requires="wps">
            <w:drawing>
              <wp:inline distT="0" distB="0" distL="0" distR="0" wp14:anchorId="2B0CCC8A" wp14:editId="250FA446">
                <wp:extent cx="5943600" cy="635"/>
                <wp:effectExtent l="0" t="31750" r="0" b="36830"/>
                <wp:docPr id="2026380230"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7E23D40" id="Rectangle 30" o:spid="_x0000_s1026" style="width:468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" filled="f">
                <w10:anchorlock/>
              </v:rect>
            </w:pict>
          </mc:Fallback>
        </mc:AlternateContent>
      </w:r>
    </w:p>
    <w:p w14:paraId="01DF63BE" w14:textId="77777777" w:rsidR="00FE1EE8" w:rsidRPr="00935602" w:rsidRDefault="00FE1EE8" w:rsidP="00AA7E74">
      <w:pPr>
        <w:pStyle w:val="Heading3"/>
        <w:spacing w:before="0" w:after="0" w:line="480" w:lineRule="auto"/>
        <w:rPr>
          <w:rFonts w:ascii="Times New Roman" w:eastAsia="Times New Roman" w:hAnsi="Times New Roman" w:cs="Times New Roman"/>
          <w:color w:val="0D0D0D"/>
        </w:rPr>
      </w:pPr>
      <w:r w:rsidRPr="00935602">
        <w:rPr>
          <w:rStyle w:val="Strong"/>
          <w:rFonts w:ascii="Times New Roman" w:eastAsia="Times New Roman" w:hAnsi="Times New Roman" w:cs="Times New Roman"/>
          <w:b w:val="0"/>
          <w:bCs w:val="0"/>
          <w:color w:val="0D0D0D"/>
        </w:rPr>
        <w:t>3.3 Data Sources</w:t>
      </w:r>
    </w:p>
    <w:p w14:paraId="720225AB" w14:textId="77777777" w:rsidR="00FE1EE8" w:rsidRPr="00935602" w:rsidRDefault="00FE1EE8" w:rsidP="00AA7E74">
      <w:pPr>
        <w:pStyle w:val="NormalWeb"/>
        <w:spacing w:before="0" w:after="0" w:afterAutospacing="0" w:line="480" w:lineRule="auto"/>
        <w:rPr>
          <w:color w:val="0D0D0D"/>
        </w:rPr>
      </w:pPr>
      <w:r w:rsidRPr="00935602">
        <w:rPr>
          <w:color w:val="0D0D0D"/>
        </w:rPr>
        <w:t>Data for this research were gathered exclusively from </w:t>
      </w:r>
      <w:r w:rsidRPr="00935602">
        <w:rPr>
          <w:rStyle w:val="Strong"/>
          <w:color w:val="0D0D0D"/>
        </w:rPr>
        <w:t>secondary sources</w:t>
      </w:r>
      <w:r w:rsidRPr="00935602">
        <w:rPr>
          <w:color w:val="0D0D0D"/>
        </w:rPr>
        <w:t>, ensuring reliability and academic credibility. The main data sources include:</w:t>
      </w:r>
    </w:p>
    <w:p w14:paraId="576C136C" w14:textId="77777777" w:rsidR="00FE1EE8" w:rsidRPr="00935602" w:rsidRDefault="00FE1EE8" w:rsidP="00AA7E74">
      <w:pPr>
        <w:pStyle w:val="NormalWeb"/>
        <w:numPr>
          <w:ilvl w:val="0"/>
          <w:numId w:val="4"/>
        </w:numPr>
        <w:spacing w:before="0" w:beforeAutospacing="0" w:after="0" w:afterAutospacing="0" w:line="480" w:lineRule="auto"/>
        <w:rPr>
          <w:color w:val="0D0D0D"/>
        </w:rPr>
      </w:pPr>
      <w:r w:rsidRPr="00935602">
        <w:rPr>
          <w:color w:val="0D0D0D"/>
        </w:rPr>
        <w:t>Peer-reviewed academic journals related to tourism management, sustainability, and environmental planning</w:t>
      </w:r>
    </w:p>
    <w:p w14:paraId="68320234" w14:textId="77777777" w:rsidR="00FE1EE8" w:rsidRPr="00935602" w:rsidRDefault="00FE1EE8" w:rsidP="00AA7E74">
      <w:pPr>
        <w:pStyle w:val="NormalWeb"/>
        <w:numPr>
          <w:ilvl w:val="0"/>
          <w:numId w:val="4"/>
        </w:numPr>
        <w:spacing w:before="0" w:beforeAutospacing="0" w:after="0" w:afterAutospacing="0" w:line="480" w:lineRule="auto"/>
        <w:rPr>
          <w:color w:val="0D0D0D"/>
        </w:rPr>
      </w:pPr>
      <w:r w:rsidRPr="00935602">
        <w:rPr>
          <w:color w:val="0D0D0D"/>
        </w:rPr>
        <w:t>Books and book chapters on sustainable tourism development</w:t>
      </w:r>
    </w:p>
    <w:p w14:paraId="618B7B47" w14:textId="77777777" w:rsidR="00FE1EE8" w:rsidRPr="00935602" w:rsidRDefault="00FE1EE8" w:rsidP="00AA7E74">
      <w:pPr>
        <w:pStyle w:val="NormalWeb"/>
        <w:numPr>
          <w:ilvl w:val="0"/>
          <w:numId w:val="4"/>
        </w:numPr>
        <w:spacing w:before="0" w:beforeAutospacing="0" w:after="0" w:afterAutospacing="0" w:line="480" w:lineRule="auto"/>
        <w:rPr>
          <w:color w:val="0D0D0D"/>
        </w:rPr>
      </w:pPr>
      <w:r w:rsidRPr="00935602">
        <w:rPr>
          <w:color w:val="0D0D0D"/>
        </w:rPr>
        <w:t>Reports published by international organizations such as the United Nations World Tourism Organization (UNWTO), World Bank, and United Nations Environment Programme (UNEP)</w:t>
      </w:r>
    </w:p>
    <w:p w14:paraId="3F052C55" w14:textId="77777777" w:rsidR="00FE1EE8" w:rsidRPr="00935602" w:rsidRDefault="00FE1EE8" w:rsidP="00AA7E74">
      <w:pPr>
        <w:pStyle w:val="NormalWeb"/>
        <w:numPr>
          <w:ilvl w:val="0"/>
          <w:numId w:val="4"/>
        </w:numPr>
        <w:spacing w:before="0" w:beforeAutospacing="0" w:after="0" w:afterAutospacing="0" w:line="480" w:lineRule="auto"/>
        <w:rPr>
          <w:color w:val="0D0D0D"/>
        </w:rPr>
      </w:pPr>
      <w:r w:rsidRPr="00935602">
        <w:rPr>
          <w:color w:val="0D0D0D"/>
        </w:rPr>
        <w:t>Government tourism policy documents and destination management plans</w:t>
      </w:r>
    </w:p>
    <w:p w14:paraId="4482950A" w14:textId="77777777" w:rsidR="00FE1EE8" w:rsidRPr="00935602" w:rsidRDefault="00FE1EE8" w:rsidP="00AA7E74">
      <w:pPr>
        <w:pStyle w:val="NormalWeb"/>
        <w:numPr>
          <w:ilvl w:val="0"/>
          <w:numId w:val="4"/>
        </w:numPr>
        <w:spacing w:before="0" w:beforeAutospacing="0" w:after="0" w:afterAutospacing="0" w:line="480" w:lineRule="auto"/>
        <w:rPr>
          <w:color w:val="0D0D0D"/>
        </w:rPr>
      </w:pPr>
      <w:r w:rsidRPr="00935602">
        <w:rPr>
          <w:color w:val="0D0D0D"/>
        </w:rPr>
        <w:t>Documented case studies from credible tourism research and conservation organizations</w:t>
      </w:r>
    </w:p>
    <w:p w14:paraId="609C8A81" w14:textId="77777777" w:rsidR="00FE1EE8" w:rsidRPr="00935602" w:rsidRDefault="00FE1EE8" w:rsidP="00AA7E74">
      <w:pPr>
        <w:pStyle w:val="NormalWeb"/>
        <w:spacing w:before="0" w:after="0" w:afterAutospacing="0" w:line="480" w:lineRule="auto"/>
        <w:rPr>
          <w:color w:val="0D0D0D"/>
        </w:rPr>
      </w:pPr>
      <w:r w:rsidRPr="00935602">
        <w:rPr>
          <w:color w:val="0D0D0D"/>
        </w:rPr>
        <w:t xml:space="preserve">Databases such as Google Scholar, </w:t>
      </w:r>
      <w:proofErr w:type="spellStart"/>
      <w:r w:rsidRPr="00935602">
        <w:rPr>
          <w:color w:val="0D0D0D"/>
        </w:rPr>
        <w:t>ScienceDirect</w:t>
      </w:r>
      <w:proofErr w:type="spellEnd"/>
      <w:r w:rsidRPr="00935602">
        <w:rPr>
          <w:color w:val="0D0D0D"/>
        </w:rPr>
        <w:t xml:space="preserve">, and </w:t>
      </w:r>
      <w:proofErr w:type="spellStart"/>
      <w:r w:rsidRPr="00935602">
        <w:rPr>
          <w:color w:val="0D0D0D"/>
        </w:rPr>
        <w:t>SpringerLink</w:t>
      </w:r>
      <w:proofErr w:type="spellEnd"/>
      <w:r w:rsidRPr="00935602">
        <w:rPr>
          <w:color w:val="0D0D0D"/>
        </w:rPr>
        <w:t xml:space="preserve"> were used to access scholarly articles. Keywords including </w:t>
      </w:r>
      <w:r w:rsidRPr="00935602">
        <w:rPr>
          <w:rStyle w:val="Emphasis"/>
          <w:color w:val="0D0D0D"/>
        </w:rPr>
        <w:t>sustainable tourism planning</w:t>
      </w:r>
      <w:r w:rsidRPr="00935602">
        <w:rPr>
          <w:color w:val="0D0D0D"/>
        </w:rPr>
        <w:t>, </w:t>
      </w:r>
      <w:r w:rsidRPr="00935602">
        <w:rPr>
          <w:rStyle w:val="Emphasis"/>
          <w:color w:val="0D0D0D"/>
        </w:rPr>
        <w:t>tourism management</w:t>
      </w:r>
      <w:r w:rsidRPr="00935602">
        <w:rPr>
          <w:color w:val="0D0D0D"/>
        </w:rPr>
        <w:t>, </w:t>
      </w:r>
      <w:r w:rsidRPr="00935602">
        <w:rPr>
          <w:rStyle w:val="Emphasis"/>
          <w:color w:val="0D0D0D"/>
        </w:rPr>
        <w:t>community-based tourism</w:t>
      </w:r>
      <w:r w:rsidRPr="00935602">
        <w:rPr>
          <w:color w:val="0D0D0D"/>
        </w:rPr>
        <w:t>, and </w:t>
      </w:r>
      <w:r w:rsidRPr="00935602">
        <w:rPr>
          <w:rStyle w:val="Emphasis"/>
          <w:color w:val="0D0D0D"/>
        </w:rPr>
        <w:t>environmental conservation in tourism</w:t>
      </w:r>
      <w:r w:rsidRPr="00935602">
        <w:rPr>
          <w:color w:val="0D0D0D"/>
        </w:rPr>
        <w:t> guided the literature search process.</w:t>
      </w:r>
    </w:p>
    <w:p w14:paraId="707A69F3" w14:textId="77777777" w:rsidR="00FE1EE8" w:rsidRPr="00935602" w:rsidRDefault="00FE1EE8" w:rsidP="00AA7E74">
      <w:pPr>
        <w:spacing w:before="720" w:after="0" w:line="480" w:lineRule="auto"/>
        <w:rPr>
          <w:rFonts w:ascii="Times New Roman" w:eastAsia="Times New Roman" w:hAnsi="Times New Roman" w:cs="Times New Roman"/>
          <w:color w:val="0D0D0D"/>
        </w:rPr>
      </w:pPr>
      <w:r w:rsidRPr="00935602">
        <w:rPr>
          <w:rFonts w:ascii="Times New Roman" w:eastAsia="Times New Roman" w:hAnsi="Times New Roman" w:cs="Times New Roman"/>
          <w:noProof/>
          <w:color w:val="0D0D0D"/>
        </w:rPr>
        <w:lastRenderedPageBreak/>
        <mc:AlternateContent>
          <mc:Choice Requires="wps">
            <w:drawing>
              <wp:inline distT="0" distB="0" distL="0" distR="0" wp14:anchorId="641DD89C" wp14:editId="680BC7F0">
                <wp:extent cx="5943600" cy="635"/>
                <wp:effectExtent l="0" t="31750" r="0" b="36830"/>
                <wp:docPr id="221538247"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103C435" id="Rectangle 29" o:spid="_x0000_s1026" style="width:468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" filled="f">
                <w10:anchorlock/>
              </v:rect>
            </w:pict>
          </mc:Fallback>
        </mc:AlternateContent>
      </w:r>
    </w:p>
    <w:p w14:paraId="233F8F7B" w14:textId="77777777" w:rsidR="00FE1EE8" w:rsidRPr="00935602" w:rsidRDefault="00FE1EE8" w:rsidP="00AA7E74">
      <w:pPr>
        <w:pStyle w:val="Heading3"/>
        <w:spacing w:before="0" w:after="0" w:line="480" w:lineRule="auto"/>
        <w:rPr>
          <w:rFonts w:ascii="Times New Roman" w:eastAsia="Times New Roman" w:hAnsi="Times New Roman" w:cs="Times New Roman"/>
          <w:color w:val="0D0D0D"/>
        </w:rPr>
      </w:pPr>
      <w:r w:rsidRPr="00935602">
        <w:rPr>
          <w:rStyle w:val="Strong"/>
          <w:rFonts w:ascii="Times New Roman" w:eastAsia="Times New Roman" w:hAnsi="Times New Roman" w:cs="Times New Roman"/>
          <w:b w:val="0"/>
          <w:bCs w:val="0"/>
          <w:color w:val="0D0D0D"/>
        </w:rPr>
        <w:t>3.4 Case Study Selection Criteria</w:t>
      </w:r>
    </w:p>
    <w:p w14:paraId="5870336E" w14:textId="77777777" w:rsidR="00FE1EE8" w:rsidRPr="00935602" w:rsidRDefault="00FE1EE8" w:rsidP="00AA7E74">
      <w:pPr>
        <w:pStyle w:val="NormalWeb"/>
        <w:spacing w:after="0" w:afterAutospacing="0" w:line="480" w:lineRule="auto"/>
        <w:rPr>
          <w:color w:val="0D0D0D"/>
        </w:rPr>
      </w:pPr>
      <w:r w:rsidRPr="00935602">
        <w:rPr>
          <w:color w:val="0D0D0D"/>
        </w:rPr>
        <w:t>Case studies were selected based on specific criteria to ensure relevance to the research objectives. The selected tourism destinations:</w:t>
      </w:r>
    </w:p>
    <w:p w14:paraId="6371E351" w14:textId="77777777" w:rsidR="00FE1EE8" w:rsidRPr="00935602" w:rsidRDefault="00FE1EE8" w:rsidP="00AA7E74">
      <w:pPr>
        <w:pStyle w:val="NormalWeb"/>
        <w:numPr>
          <w:ilvl w:val="0"/>
          <w:numId w:val="5"/>
        </w:numPr>
        <w:spacing w:before="0" w:beforeAutospacing="0" w:after="0" w:afterAutospacing="0" w:line="480" w:lineRule="auto"/>
        <w:rPr>
          <w:color w:val="0D0D0D"/>
        </w:rPr>
      </w:pPr>
      <w:r w:rsidRPr="00935602">
        <w:rPr>
          <w:color w:val="0D0D0D"/>
        </w:rPr>
        <w:t>Demonstrate a strong commitment to sustainable tourism practices</w:t>
      </w:r>
    </w:p>
    <w:p w14:paraId="232A8AE5" w14:textId="77777777" w:rsidR="00FE1EE8" w:rsidRPr="00935602" w:rsidRDefault="00FE1EE8" w:rsidP="00AA7E74">
      <w:pPr>
        <w:pStyle w:val="NormalWeb"/>
        <w:numPr>
          <w:ilvl w:val="0"/>
          <w:numId w:val="5"/>
        </w:numPr>
        <w:spacing w:before="0" w:beforeAutospacing="0" w:after="0" w:afterAutospacing="0" w:line="480" w:lineRule="auto"/>
        <w:rPr>
          <w:color w:val="0D0D0D"/>
        </w:rPr>
      </w:pPr>
      <w:r w:rsidRPr="00935602">
        <w:rPr>
          <w:color w:val="0D0D0D"/>
        </w:rPr>
        <w:t>Integrate environmental conservation with economic development</w:t>
      </w:r>
    </w:p>
    <w:p w14:paraId="321F3F52" w14:textId="77777777" w:rsidR="00FE1EE8" w:rsidRPr="00935602" w:rsidRDefault="00FE1EE8" w:rsidP="00AA7E74">
      <w:pPr>
        <w:pStyle w:val="NormalWeb"/>
        <w:numPr>
          <w:ilvl w:val="0"/>
          <w:numId w:val="5"/>
        </w:numPr>
        <w:spacing w:before="0" w:beforeAutospacing="0" w:after="0" w:afterAutospacing="0" w:line="480" w:lineRule="auto"/>
        <w:rPr>
          <w:color w:val="0D0D0D"/>
        </w:rPr>
      </w:pPr>
      <w:r w:rsidRPr="00935602">
        <w:rPr>
          <w:color w:val="0D0D0D"/>
        </w:rPr>
        <w:t>Actively involve local communities in tourism planning and management</w:t>
      </w:r>
    </w:p>
    <w:p w14:paraId="73CCF53E" w14:textId="77777777" w:rsidR="00FE1EE8" w:rsidRPr="00935602" w:rsidRDefault="00FE1EE8" w:rsidP="00AA7E74">
      <w:pPr>
        <w:pStyle w:val="NormalWeb"/>
        <w:numPr>
          <w:ilvl w:val="0"/>
          <w:numId w:val="5"/>
        </w:numPr>
        <w:spacing w:before="0" w:beforeAutospacing="0" w:after="0" w:afterAutospacing="0" w:line="480" w:lineRule="auto"/>
        <w:rPr>
          <w:color w:val="0D0D0D"/>
        </w:rPr>
      </w:pPr>
      <w:r w:rsidRPr="00935602">
        <w:rPr>
          <w:color w:val="0D0D0D"/>
        </w:rPr>
        <w:t>Are frequently cited in academic and policy literature as examples of sustainability</w:t>
      </w:r>
    </w:p>
    <w:p w14:paraId="18E93E2B" w14:textId="77777777" w:rsidR="00FE1EE8" w:rsidRPr="00935602" w:rsidRDefault="00FE1EE8" w:rsidP="00AA7E74">
      <w:pPr>
        <w:pStyle w:val="NormalWeb"/>
        <w:spacing w:before="0" w:after="0" w:afterAutospacing="0" w:line="480" w:lineRule="auto"/>
        <w:rPr>
          <w:color w:val="0D0D0D"/>
        </w:rPr>
      </w:pPr>
      <w:r w:rsidRPr="00935602">
        <w:rPr>
          <w:color w:val="0D0D0D"/>
        </w:rPr>
        <w:t>Based on these criteria, well-documented case studies such as </w:t>
      </w:r>
      <w:r w:rsidRPr="00935602">
        <w:rPr>
          <w:rStyle w:val="Strong"/>
          <w:color w:val="0D0D0D"/>
        </w:rPr>
        <w:t>Costa Rica’s eco-tourism model</w:t>
      </w:r>
      <w:r w:rsidRPr="00935602">
        <w:rPr>
          <w:color w:val="0D0D0D"/>
        </w:rPr>
        <w:t>, </w:t>
      </w:r>
      <w:r w:rsidRPr="00935602">
        <w:rPr>
          <w:rStyle w:val="Strong"/>
          <w:color w:val="0D0D0D"/>
        </w:rPr>
        <w:t>Bhutan’s sustainable tourism policy</w:t>
      </w:r>
      <w:r w:rsidRPr="00935602">
        <w:rPr>
          <w:color w:val="0D0D0D"/>
        </w:rPr>
        <w:t>, and </w:t>
      </w:r>
      <w:r w:rsidRPr="00935602">
        <w:rPr>
          <w:rStyle w:val="Strong"/>
          <w:color w:val="0D0D0D"/>
        </w:rPr>
        <w:t>the Galápagos Islands’ conservation-based tourism management</w:t>
      </w:r>
      <w:r w:rsidRPr="00935602">
        <w:rPr>
          <w:color w:val="0D0D0D"/>
        </w:rPr>
        <w:t> were identified. These destinations represent diverse geographic and socio-political contexts, allowing for a broad understanding of sustainable tourism planning strategies.</w:t>
      </w:r>
    </w:p>
    <w:p w14:paraId="4702A7A6" w14:textId="77777777" w:rsidR="00FE1EE8" w:rsidRPr="00935602" w:rsidRDefault="00FE1EE8" w:rsidP="00AA7E74">
      <w:pPr>
        <w:spacing w:before="720" w:after="0" w:line="480" w:lineRule="auto"/>
        <w:rPr>
          <w:rFonts w:ascii="Times New Roman" w:eastAsia="Times New Roman" w:hAnsi="Times New Roman" w:cs="Times New Roman"/>
          <w:color w:val="0D0D0D"/>
        </w:rPr>
      </w:pPr>
      <w:r w:rsidRPr="00935602">
        <w:rPr>
          <w:rFonts w:ascii="Times New Roman" w:eastAsia="Times New Roman" w:hAnsi="Times New Roman" w:cs="Times New Roman"/>
          <w:noProof/>
          <w:color w:val="0D0D0D"/>
        </w:rPr>
        <mc:AlternateContent>
          <mc:Choice Requires="wps">
            <w:drawing>
              <wp:inline distT="0" distB="0" distL="0" distR="0" wp14:anchorId="27023847" wp14:editId="1B35B976">
                <wp:extent cx="5943600" cy="635"/>
                <wp:effectExtent l="0" t="31750" r="0" b="36830"/>
                <wp:docPr id="1685904093"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D5A21C4" id="Rectangle 28" o:spid="_x0000_s1026" style="width:468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" filled="f">
                <w10:anchorlock/>
              </v:rect>
            </w:pict>
          </mc:Fallback>
        </mc:AlternateContent>
      </w:r>
    </w:p>
    <w:p w14:paraId="4BE675B4" w14:textId="77777777" w:rsidR="00FE1EE8" w:rsidRPr="00935602" w:rsidRDefault="00FE1EE8" w:rsidP="00AA7E74">
      <w:pPr>
        <w:pStyle w:val="Heading3"/>
        <w:spacing w:before="0" w:after="0" w:line="480" w:lineRule="auto"/>
        <w:rPr>
          <w:rFonts w:ascii="Times New Roman" w:eastAsia="Times New Roman" w:hAnsi="Times New Roman" w:cs="Times New Roman"/>
          <w:color w:val="0D0D0D"/>
        </w:rPr>
      </w:pPr>
      <w:r w:rsidRPr="00935602">
        <w:rPr>
          <w:rStyle w:val="Strong"/>
          <w:rFonts w:ascii="Times New Roman" w:eastAsia="Times New Roman" w:hAnsi="Times New Roman" w:cs="Times New Roman"/>
          <w:b w:val="0"/>
          <w:bCs w:val="0"/>
          <w:color w:val="0D0D0D"/>
        </w:rPr>
        <w:t>3.5 Data Analysis Method</w:t>
      </w:r>
    </w:p>
    <w:p w14:paraId="633E5188" w14:textId="77777777" w:rsidR="00FE1EE8" w:rsidRPr="00935602" w:rsidRDefault="00FE1EE8" w:rsidP="00AA7E74">
      <w:pPr>
        <w:pStyle w:val="NormalWeb"/>
        <w:spacing w:before="0" w:after="0" w:afterAutospacing="0" w:line="480" w:lineRule="auto"/>
        <w:rPr>
          <w:color w:val="0D0D0D"/>
        </w:rPr>
      </w:pPr>
      <w:r w:rsidRPr="00935602">
        <w:rPr>
          <w:color w:val="0D0D0D"/>
        </w:rPr>
        <w:t xml:space="preserve">The collected data were </w:t>
      </w:r>
      <w:proofErr w:type="spellStart"/>
      <w:r w:rsidRPr="00935602">
        <w:rPr>
          <w:color w:val="0D0D0D"/>
        </w:rPr>
        <w:t>analyzed</w:t>
      </w:r>
      <w:proofErr w:type="spellEnd"/>
      <w:r w:rsidRPr="00935602">
        <w:rPr>
          <w:color w:val="0D0D0D"/>
        </w:rPr>
        <w:t xml:space="preserve"> using </w:t>
      </w:r>
      <w:r w:rsidRPr="00935602">
        <w:rPr>
          <w:rStyle w:val="Strong"/>
          <w:color w:val="0D0D0D"/>
        </w:rPr>
        <w:t>thematic analysis</w:t>
      </w:r>
      <w:r w:rsidRPr="00935602">
        <w:rPr>
          <w:color w:val="0D0D0D"/>
        </w:rPr>
        <w:t xml:space="preserve">, a qualitative method that involves identifying, </w:t>
      </w:r>
      <w:proofErr w:type="spellStart"/>
      <w:r w:rsidRPr="00935602">
        <w:rPr>
          <w:color w:val="0D0D0D"/>
        </w:rPr>
        <w:t>analyzing</w:t>
      </w:r>
      <w:proofErr w:type="spellEnd"/>
      <w:r w:rsidRPr="00935602">
        <w:rPr>
          <w:color w:val="0D0D0D"/>
        </w:rPr>
        <w:t>, and interpreting recurring themes within textual data (Braun &amp; Clarke, 2006). Thematic analysis is suitable for organizing large volumes of qualitative information and extracting meaningful patterns related to sustainable tourism planning.</w:t>
      </w:r>
    </w:p>
    <w:p w14:paraId="68CAB1C2" w14:textId="77777777" w:rsidR="00FE1EE8" w:rsidRPr="00935602" w:rsidRDefault="00FE1EE8" w:rsidP="00AA7E74">
      <w:pPr>
        <w:pStyle w:val="NormalWeb"/>
        <w:spacing w:after="0" w:afterAutospacing="0" w:line="480" w:lineRule="auto"/>
        <w:rPr>
          <w:color w:val="0D0D0D"/>
        </w:rPr>
      </w:pPr>
      <w:r w:rsidRPr="00935602">
        <w:rPr>
          <w:color w:val="0D0D0D"/>
        </w:rPr>
        <w:t>The analysis followed a structured process:</w:t>
      </w:r>
    </w:p>
    <w:p w14:paraId="43125A22" w14:textId="77777777" w:rsidR="00FE1EE8" w:rsidRPr="00935602" w:rsidRDefault="00FE1EE8" w:rsidP="00AA7E74">
      <w:pPr>
        <w:pStyle w:val="NormalWeb"/>
        <w:numPr>
          <w:ilvl w:val="0"/>
          <w:numId w:val="6"/>
        </w:numPr>
        <w:spacing w:before="0" w:beforeAutospacing="0" w:after="0" w:afterAutospacing="0" w:line="480" w:lineRule="auto"/>
        <w:rPr>
          <w:color w:val="0D0D0D"/>
        </w:rPr>
      </w:pPr>
      <w:r w:rsidRPr="00935602">
        <w:rPr>
          <w:color w:val="0D0D0D"/>
        </w:rPr>
        <w:lastRenderedPageBreak/>
        <w:t>Initial familiarization with the data through repeated reading</w:t>
      </w:r>
    </w:p>
    <w:p w14:paraId="3218B174" w14:textId="77777777" w:rsidR="00FE1EE8" w:rsidRPr="00935602" w:rsidRDefault="00FE1EE8" w:rsidP="00AA7E74">
      <w:pPr>
        <w:pStyle w:val="NormalWeb"/>
        <w:numPr>
          <w:ilvl w:val="0"/>
          <w:numId w:val="6"/>
        </w:numPr>
        <w:spacing w:before="0" w:beforeAutospacing="0" w:after="0" w:afterAutospacing="0" w:line="480" w:lineRule="auto"/>
        <w:rPr>
          <w:color w:val="0D0D0D"/>
        </w:rPr>
      </w:pPr>
      <w:r w:rsidRPr="00935602">
        <w:rPr>
          <w:color w:val="0D0D0D"/>
        </w:rPr>
        <w:t>Coding of key concepts related to environmental, economic, and social sustainability</w:t>
      </w:r>
    </w:p>
    <w:p w14:paraId="785C8694" w14:textId="77777777" w:rsidR="00FE1EE8" w:rsidRPr="00935602" w:rsidRDefault="00FE1EE8" w:rsidP="00AA7E74">
      <w:pPr>
        <w:pStyle w:val="NormalWeb"/>
        <w:numPr>
          <w:ilvl w:val="0"/>
          <w:numId w:val="6"/>
        </w:numPr>
        <w:spacing w:before="0" w:beforeAutospacing="0" w:after="0" w:afterAutospacing="0" w:line="480" w:lineRule="auto"/>
        <w:rPr>
          <w:color w:val="0D0D0D"/>
        </w:rPr>
      </w:pPr>
      <w:r w:rsidRPr="00935602">
        <w:rPr>
          <w:color w:val="0D0D0D"/>
        </w:rPr>
        <w:t xml:space="preserve">Grouping codes into broader themes such as governance, community participation, conservation strategies, and consumer </w:t>
      </w:r>
      <w:proofErr w:type="spellStart"/>
      <w:r w:rsidRPr="00935602">
        <w:rPr>
          <w:color w:val="0D0D0D"/>
        </w:rPr>
        <w:t>behavior</w:t>
      </w:r>
      <w:proofErr w:type="spellEnd"/>
    </w:p>
    <w:p w14:paraId="10A3DAFF" w14:textId="77777777" w:rsidR="00FE1EE8" w:rsidRPr="00935602" w:rsidRDefault="00FE1EE8" w:rsidP="00AA7E74">
      <w:pPr>
        <w:pStyle w:val="NormalWeb"/>
        <w:numPr>
          <w:ilvl w:val="0"/>
          <w:numId w:val="6"/>
        </w:numPr>
        <w:spacing w:before="0" w:beforeAutospacing="0" w:after="0" w:afterAutospacing="0" w:line="480" w:lineRule="auto"/>
        <w:rPr>
          <w:color w:val="0D0D0D"/>
        </w:rPr>
      </w:pPr>
      <w:r w:rsidRPr="00935602">
        <w:rPr>
          <w:color w:val="0D0D0D"/>
        </w:rPr>
        <w:t>Interpreting themes in relation to research objectives and existing literature</w:t>
      </w:r>
    </w:p>
    <w:p w14:paraId="79152C72" w14:textId="77777777" w:rsidR="00FE1EE8" w:rsidRPr="00935602" w:rsidRDefault="00FE1EE8" w:rsidP="00AA7E74">
      <w:pPr>
        <w:pStyle w:val="NormalWeb"/>
        <w:spacing w:after="0" w:afterAutospacing="0" w:line="480" w:lineRule="auto"/>
        <w:rPr>
          <w:color w:val="0D0D0D"/>
        </w:rPr>
      </w:pPr>
      <w:r w:rsidRPr="00935602">
        <w:rPr>
          <w:color w:val="0D0D0D"/>
        </w:rPr>
        <w:t>This method allowed for a systematic evaluation of sustainability strategies while maintaining flexibility in capturing complex relationships among variables.</w:t>
      </w:r>
    </w:p>
    <w:p w14:paraId="3C56FA04" w14:textId="77777777" w:rsidR="00FE1EE8" w:rsidRPr="00935602" w:rsidRDefault="00FE1EE8" w:rsidP="00AA7E74">
      <w:pPr>
        <w:spacing w:before="720" w:after="0" w:line="480" w:lineRule="auto"/>
        <w:rPr>
          <w:rFonts w:ascii="Times New Roman" w:eastAsia="Times New Roman" w:hAnsi="Times New Roman" w:cs="Times New Roman"/>
          <w:color w:val="0D0D0D"/>
        </w:rPr>
      </w:pPr>
      <w:r w:rsidRPr="00935602">
        <w:rPr>
          <w:rFonts w:ascii="Times New Roman" w:eastAsia="Times New Roman" w:hAnsi="Times New Roman" w:cs="Times New Roman"/>
          <w:noProof/>
          <w:color w:val="0D0D0D"/>
        </w:rPr>
        <mc:AlternateContent>
          <mc:Choice Requires="wps">
            <w:drawing>
              <wp:inline distT="0" distB="0" distL="0" distR="0" wp14:anchorId="7718AA26" wp14:editId="08445C2F">
                <wp:extent cx="5943600" cy="635"/>
                <wp:effectExtent l="0" t="31750" r="0" b="36830"/>
                <wp:docPr id="1401132512"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F6AC32D" id="Rectangle 27" o:spid="_x0000_s1026" style="width:468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" filled="f">
                <w10:anchorlock/>
              </v:rect>
            </w:pict>
          </mc:Fallback>
        </mc:AlternateContent>
      </w:r>
    </w:p>
    <w:p w14:paraId="6FC234CE" w14:textId="77777777" w:rsidR="00FE1EE8" w:rsidRPr="00935602" w:rsidRDefault="00FE1EE8" w:rsidP="00AA7E74">
      <w:pPr>
        <w:pStyle w:val="Heading3"/>
        <w:spacing w:before="0" w:after="0" w:line="480" w:lineRule="auto"/>
        <w:rPr>
          <w:rFonts w:ascii="Times New Roman" w:eastAsia="Times New Roman" w:hAnsi="Times New Roman" w:cs="Times New Roman"/>
          <w:color w:val="0D0D0D"/>
        </w:rPr>
      </w:pPr>
      <w:r w:rsidRPr="00935602">
        <w:rPr>
          <w:rStyle w:val="Strong"/>
          <w:rFonts w:ascii="Times New Roman" w:eastAsia="Times New Roman" w:hAnsi="Times New Roman" w:cs="Times New Roman"/>
          <w:b w:val="0"/>
          <w:bCs w:val="0"/>
          <w:color w:val="0D0D0D"/>
        </w:rPr>
        <w:t>3.6 Validity and Reliability</w:t>
      </w:r>
    </w:p>
    <w:p w14:paraId="0870BC60" w14:textId="77777777" w:rsidR="00FE1EE8" w:rsidRPr="00935602" w:rsidRDefault="00FE1EE8" w:rsidP="00AA7E74">
      <w:pPr>
        <w:pStyle w:val="NormalWeb"/>
        <w:spacing w:before="0" w:after="0" w:afterAutospacing="0" w:line="480" w:lineRule="auto"/>
        <w:rPr>
          <w:color w:val="0D0D0D"/>
        </w:rPr>
      </w:pPr>
      <w:r w:rsidRPr="00935602">
        <w:rPr>
          <w:color w:val="0D0D0D"/>
        </w:rPr>
        <w:t>Ensuring validity and reliability is essential in qualitative research. </w:t>
      </w:r>
      <w:r w:rsidRPr="00935602">
        <w:rPr>
          <w:rStyle w:val="Strong"/>
          <w:color w:val="0D0D0D"/>
        </w:rPr>
        <w:t>Content validity</w:t>
      </w:r>
      <w:r w:rsidRPr="00935602">
        <w:rPr>
          <w:color w:val="0D0D0D"/>
        </w:rPr>
        <w:t> was enhanced by using multiple credible data sources and cross-referencing key findings across different studies (Saunders et al., 2019). By relying on peer-reviewed and authoritative publications, the research minimizes the risk of bias and misinformation.</w:t>
      </w:r>
    </w:p>
    <w:p w14:paraId="67F753D0" w14:textId="77777777" w:rsidR="00FE1EE8" w:rsidRPr="00935602" w:rsidRDefault="00FE1EE8" w:rsidP="00AA7E74">
      <w:pPr>
        <w:pStyle w:val="NormalWeb"/>
        <w:spacing w:before="0" w:after="0" w:afterAutospacing="0" w:line="480" w:lineRule="auto"/>
        <w:rPr>
          <w:color w:val="0D0D0D"/>
        </w:rPr>
      </w:pPr>
      <w:r w:rsidRPr="00935602">
        <w:rPr>
          <w:rStyle w:val="Strong"/>
          <w:color w:val="0D0D0D"/>
        </w:rPr>
        <w:t>Reliability</w:t>
      </w:r>
      <w:r w:rsidRPr="00935602">
        <w:rPr>
          <w:color w:val="0D0D0D"/>
        </w:rPr>
        <w:t> was reinforced through transparent documentation of the research process, including data source selection and analysis procedures. While qualitative research does not aim for statistical generalizability, the use of well-established case studies improves the analytical transferability of findings to comparable tourism contexts.</w:t>
      </w:r>
    </w:p>
    <w:p w14:paraId="16574176" w14:textId="77777777" w:rsidR="00FE1EE8" w:rsidRPr="00935602" w:rsidRDefault="00FE1EE8" w:rsidP="00AA7E74">
      <w:pPr>
        <w:spacing w:before="720" w:after="0" w:line="480" w:lineRule="auto"/>
        <w:rPr>
          <w:rFonts w:ascii="Times New Roman" w:eastAsia="Times New Roman" w:hAnsi="Times New Roman" w:cs="Times New Roman"/>
          <w:color w:val="0D0D0D"/>
        </w:rPr>
      </w:pPr>
      <w:r w:rsidRPr="00935602">
        <w:rPr>
          <w:rFonts w:ascii="Times New Roman" w:eastAsia="Times New Roman" w:hAnsi="Times New Roman" w:cs="Times New Roman"/>
          <w:noProof/>
          <w:color w:val="0D0D0D"/>
        </w:rPr>
        <mc:AlternateContent>
          <mc:Choice Requires="wps">
            <w:drawing>
              <wp:inline distT="0" distB="0" distL="0" distR="0" wp14:anchorId="41912B99" wp14:editId="79427315">
                <wp:extent cx="5943600" cy="635"/>
                <wp:effectExtent l="0" t="31750" r="0" b="36830"/>
                <wp:docPr id="209925367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98E5B5A" id="Rectangle 26" o:spid="_x0000_s1026" style="width:468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" filled="f">
                <w10:anchorlock/>
              </v:rect>
            </w:pict>
          </mc:Fallback>
        </mc:AlternateContent>
      </w:r>
    </w:p>
    <w:p w14:paraId="2C76F8C0" w14:textId="77777777" w:rsidR="00FE1EE8" w:rsidRPr="00935602" w:rsidRDefault="00FE1EE8" w:rsidP="00AA7E74">
      <w:pPr>
        <w:pStyle w:val="Heading3"/>
        <w:spacing w:before="0" w:after="0" w:line="480" w:lineRule="auto"/>
        <w:rPr>
          <w:rFonts w:ascii="Times New Roman" w:eastAsia="Times New Roman" w:hAnsi="Times New Roman" w:cs="Times New Roman"/>
          <w:color w:val="0D0D0D"/>
        </w:rPr>
      </w:pPr>
      <w:r w:rsidRPr="00935602">
        <w:rPr>
          <w:rStyle w:val="Strong"/>
          <w:rFonts w:ascii="Times New Roman" w:eastAsia="Times New Roman" w:hAnsi="Times New Roman" w:cs="Times New Roman"/>
          <w:b w:val="0"/>
          <w:bCs w:val="0"/>
          <w:color w:val="0D0D0D"/>
        </w:rPr>
        <w:lastRenderedPageBreak/>
        <w:t>3.7 Ethical Considerations</w:t>
      </w:r>
    </w:p>
    <w:p w14:paraId="6B31B005" w14:textId="77777777" w:rsidR="00FE1EE8" w:rsidRPr="00935602" w:rsidRDefault="00FE1EE8" w:rsidP="00AA7E74">
      <w:pPr>
        <w:pStyle w:val="NormalWeb"/>
        <w:spacing w:after="0" w:afterAutospacing="0" w:line="480" w:lineRule="auto"/>
        <w:rPr>
          <w:color w:val="0D0D0D"/>
        </w:rPr>
      </w:pPr>
      <w:r w:rsidRPr="00935602">
        <w:rPr>
          <w:color w:val="0D0D0D"/>
        </w:rPr>
        <w:t>As the study relies solely on secondary data, no direct ethical risks involving human participants were present. However, ethical academic practices were strictly followed by appropriately acknowledging all sources through in-text citations and references, in accordance with APA guidelines. Plagiarism was avoided by paraphrasing content carefully and presenting original interpretations of existing research.</w:t>
      </w:r>
    </w:p>
    <w:p w14:paraId="6C3A9A96" w14:textId="77777777" w:rsidR="00FE1EE8" w:rsidRPr="00935602" w:rsidRDefault="00FE1EE8" w:rsidP="00AA7E74">
      <w:pPr>
        <w:spacing w:before="720" w:after="0" w:line="480" w:lineRule="auto"/>
        <w:rPr>
          <w:rFonts w:ascii="Times New Roman" w:eastAsia="Times New Roman" w:hAnsi="Times New Roman" w:cs="Times New Roman"/>
          <w:color w:val="0D0D0D"/>
        </w:rPr>
      </w:pPr>
      <w:r w:rsidRPr="00935602">
        <w:rPr>
          <w:rFonts w:ascii="Times New Roman" w:eastAsia="Times New Roman" w:hAnsi="Times New Roman" w:cs="Times New Roman"/>
          <w:noProof/>
          <w:color w:val="0D0D0D"/>
        </w:rPr>
        <mc:AlternateContent>
          <mc:Choice Requires="wps">
            <w:drawing>
              <wp:inline distT="0" distB="0" distL="0" distR="0" wp14:anchorId="0545D90E" wp14:editId="63A49B44">
                <wp:extent cx="5943600" cy="635"/>
                <wp:effectExtent l="0" t="31750" r="0" b="36830"/>
                <wp:docPr id="661239398"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FF63320" id="Rectangle 25" o:spid="_x0000_s1026" style="width:468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" filled="f">
                <w10:anchorlock/>
              </v:rect>
            </w:pict>
          </mc:Fallback>
        </mc:AlternateContent>
      </w:r>
    </w:p>
    <w:p w14:paraId="1F49668D" w14:textId="77777777" w:rsidR="00FE1EE8" w:rsidRPr="00935602" w:rsidRDefault="00FE1EE8" w:rsidP="00AA7E74">
      <w:pPr>
        <w:pStyle w:val="Heading3"/>
        <w:spacing w:before="0" w:after="0" w:line="480" w:lineRule="auto"/>
        <w:rPr>
          <w:rFonts w:ascii="Times New Roman" w:eastAsia="Times New Roman" w:hAnsi="Times New Roman" w:cs="Times New Roman"/>
          <w:color w:val="0D0D0D"/>
        </w:rPr>
      </w:pPr>
      <w:r w:rsidRPr="00935602">
        <w:rPr>
          <w:rStyle w:val="Strong"/>
          <w:rFonts w:ascii="Times New Roman" w:eastAsia="Times New Roman" w:hAnsi="Times New Roman" w:cs="Times New Roman"/>
          <w:b w:val="0"/>
          <w:bCs w:val="0"/>
          <w:color w:val="0D0D0D"/>
        </w:rPr>
        <w:t>3.8 Limitations of the Study</w:t>
      </w:r>
    </w:p>
    <w:p w14:paraId="5DF00504" w14:textId="77777777" w:rsidR="00FE1EE8" w:rsidRPr="00935602" w:rsidRDefault="00FE1EE8" w:rsidP="00AA7E74">
      <w:pPr>
        <w:pStyle w:val="NormalWeb"/>
        <w:spacing w:after="0" w:afterAutospacing="0" w:line="480" w:lineRule="auto"/>
        <w:rPr>
          <w:color w:val="0D0D0D"/>
        </w:rPr>
      </w:pPr>
      <w:r w:rsidRPr="00935602">
        <w:rPr>
          <w:color w:val="0D0D0D"/>
        </w:rPr>
        <w:t>Despite its strengths, this study has certain limitations. The reliance on secondary data means that findings depend on the quality and scope of existing literature. Additionally, case studies may not fully capture recent developments or destination-specific challenges. Future research could incorporate primary data collection methods, such as interviews or surveys, to gain deeper insights into stakeholder perspectives.</w:t>
      </w:r>
    </w:p>
    <w:p w14:paraId="1E122458" w14:textId="2534B5FB" w:rsidR="00FE1EE8" w:rsidRPr="00935602" w:rsidRDefault="00FE1EE8" w:rsidP="00AA7E74">
      <w:pPr>
        <w:spacing w:before="720" w:after="0" w:line="480" w:lineRule="auto"/>
        <w:rPr>
          <w:rFonts w:ascii="Times New Roman" w:eastAsia="Times New Roman" w:hAnsi="Times New Roman" w:cs="Times New Roman"/>
          <w:color w:val="0D0D0D"/>
        </w:rPr>
      </w:pPr>
      <w:r w:rsidRPr="00935602">
        <w:rPr>
          <w:rFonts w:ascii="Times New Roman" w:eastAsia="Times New Roman" w:hAnsi="Times New Roman" w:cs="Times New Roman"/>
          <w:noProof/>
          <w:color w:val="0D0D0D"/>
        </w:rPr>
        <mc:AlternateContent>
          <mc:Choice Requires="wps">
            <w:drawing>
              <wp:inline distT="0" distB="0" distL="0" distR="0" wp14:anchorId="3CE56DD9" wp14:editId="48B3F81F">
                <wp:extent cx="5943600" cy="635"/>
                <wp:effectExtent l="0" t="31750" r="0" b="36830"/>
                <wp:docPr id="1895951693"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42AE03B" id="Rectangle 24" o:spid="_x0000_s1026" style="width:468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" filled="f">
                <w10:anchorlock/>
              </v:rect>
            </w:pict>
          </mc:Fallback>
        </mc:AlternateContent>
      </w:r>
    </w:p>
    <w:p w14:paraId="79AAAB87" w14:textId="2A2FC046" w:rsidR="00FE1EE8" w:rsidRPr="00935602" w:rsidRDefault="00FE1EE8" w:rsidP="00AA7E74">
      <w:pPr>
        <w:spacing w:after="0" w:line="480" w:lineRule="auto"/>
        <w:rPr>
          <w:rFonts w:ascii="Times New Roman" w:eastAsia="Times New Roman" w:hAnsi="Times New Roman" w:cs="Times New Roman"/>
          <w:color w:val="0D0D0D"/>
        </w:rPr>
      </w:pPr>
      <w:r w:rsidRPr="00935602">
        <w:rPr>
          <w:rFonts w:ascii="Times New Roman" w:eastAsia="Times New Roman" w:hAnsi="Times New Roman" w:cs="Times New Roman"/>
          <w:noProof/>
          <w:color w:val="0D0D0D"/>
        </w:rPr>
        <mc:AlternateContent>
          <mc:Choice Requires="wps">
            <w:drawing>
              <wp:inline distT="0" distB="0" distL="0" distR="0" wp14:anchorId="3B429262" wp14:editId="03F67A45">
                <wp:extent cx="5943600" cy="635"/>
                <wp:effectExtent l="0" t="31750" r="0" b="36830"/>
                <wp:docPr id="118900513"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92CD0BC" id="Rectangle 23" o:spid="_x0000_s1026" style="width:468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" filled="f">
                <w10:anchorlock/>
              </v:rect>
            </w:pict>
          </mc:Fallback>
        </mc:AlternateContent>
      </w:r>
      <w:r w:rsidRPr="00935602">
        <w:rPr>
          <w:rFonts w:ascii="Times New Roman" w:eastAsia="Times New Roman" w:hAnsi="Times New Roman" w:cs="Times New Roman"/>
          <w:noProof/>
          <w:color w:val="0D0D0D"/>
        </w:rPr>
        <mc:AlternateContent>
          <mc:Choice Requires="wps">
            <w:drawing>
              <wp:inline distT="0" distB="0" distL="0" distR="0" wp14:anchorId="21BD532E" wp14:editId="772CC255">
                <wp:extent cx="5943600" cy="635"/>
                <wp:effectExtent l="0" t="31750" r="0" b="36830"/>
                <wp:docPr id="107025429"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1144A8B" id="Rectangle 22" o:spid="_x0000_s1026" style="width:468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" filled="f">
                <w10:anchorlock/>
              </v:rect>
            </w:pict>
          </mc:Fallback>
        </mc:AlternateContent>
      </w:r>
    </w:p>
    <w:p w14:paraId="238354B4" w14:textId="77777777" w:rsidR="00FE1EE8" w:rsidRPr="00935602" w:rsidRDefault="00FE1EE8" w:rsidP="00AA7E74">
      <w:pPr>
        <w:pStyle w:val="Heading1"/>
        <w:spacing w:before="0" w:after="0" w:line="480" w:lineRule="auto"/>
        <w:rPr>
          <w:rFonts w:ascii="Times New Roman" w:eastAsia="Times New Roman" w:hAnsi="Times New Roman" w:cs="Times New Roman"/>
          <w:color w:val="0D0D0D"/>
          <w:sz w:val="36"/>
          <w:szCs w:val="36"/>
        </w:rPr>
      </w:pPr>
      <w:r w:rsidRPr="00935602">
        <w:rPr>
          <w:rStyle w:val="Strong"/>
          <w:rFonts w:ascii="Times New Roman" w:eastAsia="Times New Roman" w:hAnsi="Times New Roman" w:cs="Times New Roman"/>
          <w:b w:val="0"/>
          <w:bCs w:val="0"/>
          <w:color w:val="0D0D0D"/>
          <w:sz w:val="36"/>
          <w:szCs w:val="36"/>
        </w:rPr>
        <w:lastRenderedPageBreak/>
        <w:t>PART 4 – FINDINGS AND CASE STUDIES</w:t>
      </w:r>
    </w:p>
    <w:p w14:paraId="00553E35" w14:textId="77777777" w:rsidR="00FE1EE8" w:rsidRPr="00935602" w:rsidRDefault="00FE1EE8" w:rsidP="00AA7E74">
      <w:pPr>
        <w:pStyle w:val="Heading2"/>
        <w:spacing w:before="0" w:after="0" w:line="480" w:lineRule="auto"/>
        <w:rPr>
          <w:rFonts w:ascii="Times New Roman" w:eastAsia="Times New Roman" w:hAnsi="Times New Roman" w:cs="Times New Roman"/>
          <w:color w:val="0D0D0D"/>
          <w:sz w:val="30"/>
          <w:szCs w:val="30"/>
        </w:rPr>
      </w:pPr>
      <w:r w:rsidRPr="00935602">
        <w:rPr>
          <w:rStyle w:val="Strong"/>
          <w:rFonts w:ascii="Times New Roman" w:eastAsia="Times New Roman" w:hAnsi="Times New Roman" w:cs="Times New Roman"/>
          <w:b w:val="0"/>
          <w:bCs w:val="0"/>
          <w:color w:val="0D0D0D"/>
          <w:sz w:val="30"/>
          <w:szCs w:val="30"/>
        </w:rPr>
        <w:t>4. FINDINGS</w:t>
      </w:r>
    </w:p>
    <w:p w14:paraId="61402F4C" w14:textId="77777777" w:rsidR="00FE1EE8" w:rsidRPr="00935602" w:rsidRDefault="00FE1EE8" w:rsidP="00AA7E74">
      <w:pPr>
        <w:pStyle w:val="NormalWeb"/>
        <w:spacing w:after="0" w:afterAutospacing="0" w:line="480" w:lineRule="auto"/>
        <w:rPr>
          <w:color w:val="0D0D0D"/>
        </w:rPr>
      </w:pPr>
      <w:r w:rsidRPr="00935602">
        <w:rPr>
          <w:color w:val="0D0D0D"/>
        </w:rPr>
        <w:t>This section presents the key findings derived from the thematic analysis of secondary data and selected case studies. The findings are organized around major themes related to the planning and management of sustainable tourism spaces, focusing on balancing environmental conservation, economic development, and social well-being.</w:t>
      </w:r>
    </w:p>
    <w:p w14:paraId="766371B7" w14:textId="77777777" w:rsidR="00FE1EE8" w:rsidRPr="00935602" w:rsidRDefault="00FE1EE8" w:rsidP="00AA7E74">
      <w:pPr>
        <w:spacing w:before="720" w:after="0" w:line="480" w:lineRule="auto"/>
        <w:rPr>
          <w:rFonts w:ascii="Times New Roman" w:eastAsia="Times New Roman" w:hAnsi="Times New Roman" w:cs="Times New Roman"/>
          <w:color w:val="0D0D0D"/>
        </w:rPr>
      </w:pPr>
      <w:r w:rsidRPr="00935602">
        <w:rPr>
          <w:rFonts w:ascii="Times New Roman" w:eastAsia="Times New Roman" w:hAnsi="Times New Roman" w:cs="Times New Roman"/>
          <w:noProof/>
          <w:color w:val="0D0D0D"/>
        </w:rPr>
        <mc:AlternateContent>
          <mc:Choice Requires="wps">
            <w:drawing>
              <wp:inline distT="0" distB="0" distL="0" distR="0" wp14:anchorId="0B2820AE" wp14:editId="1D7A78F9">
                <wp:extent cx="5943600" cy="635"/>
                <wp:effectExtent l="0" t="31750" r="0" b="36830"/>
                <wp:docPr id="481684742"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DEE6188" id="Rectangle 21" o:spid="_x0000_s1026" style="width:468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" filled="f">
                <w10:anchorlock/>
              </v:rect>
            </w:pict>
          </mc:Fallback>
        </mc:AlternateContent>
      </w:r>
    </w:p>
    <w:p w14:paraId="600E726A" w14:textId="77777777" w:rsidR="00FE1EE8" w:rsidRPr="00935602" w:rsidRDefault="00FE1EE8" w:rsidP="00AA7E74">
      <w:pPr>
        <w:pStyle w:val="Heading3"/>
        <w:spacing w:before="0" w:after="0" w:line="480" w:lineRule="auto"/>
        <w:rPr>
          <w:rFonts w:ascii="Times New Roman" w:eastAsia="Times New Roman" w:hAnsi="Times New Roman" w:cs="Times New Roman"/>
          <w:color w:val="0D0D0D"/>
        </w:rPr>
      </w:pPr>
      <w:r w:rsidRPr="00935602">
        <w:rPr>
          <w:rStyle w:val="Strong"/>
          <w:rFonts w:ascii="Times New Roman" w:eastAsia="Times New Roman" w:hAnsi="Times New Roman" w:cs="Times New Roman"/>
          <w:b w:val="0"/>
          <w:bCs w:val="0"/>
          <w:color w:val="0D0D0D"/>
        </w:rPr>
        <w:t>4.1 Integrated Planning as a Foundation for Sustainable Tourism Spaces</w:t>
      </w:r>
    </w:p>
    <w:p w14:paraId="25482CCB" w14:textId="77777777" w:rsidR="00FE1EE8" w:rsidRPr="00935602" w:rsidRDefault="00FE1EE8" w:rsidP="00AA7E74">
      <w:pPr>
        <w:pStyle w:val="NormalWeb"/>
        <w:spacing w:after="0" w:afterAutospacing="0" w:line="480" w:lineRule="auto"/>
        <w:rPr>
          <w:color w:val="0D0D0D"/>
        </w:rPr>
      </w:pPr>
      <w:r w:rsidRPr="00935602">
        <w:rPr>
          <w:color w:val="0D0D0D"/>
        </w:rPr>
        <w:t>One of the most significant findings from the analysis is the importance of integrated planning approaches in achieving sustainability in tourism spaces. Sustainable tourism destinations rarely rely on isolated policies; instead, they adopt comprehensive planning frameworks that align environmental management, economic strategies, and social development objectives.</w:t>
      </w:r>
    </w:p>
    <w:p w14:paraId="5CEB2AE1" w14:textId="77777777" w:rsidR="00FE1EE8" w:rsidRPr="00935602" w:rsidRDefault="00FE1EE8" w:rsidP="00AA7E74">
      <w:pPr>
        <w:pStyle w:val="NormalWeb"/>
        <w:spacing w:after="0" w:afterAutospacing="0" w:line="480" w:lineRule="auto"/>
        <w:rPr>
          <w:color w:val="0D0D0D"/>
        </w:rPr>
      </w:pPr>
      <w:r w:rsidRPr="00935602">
        <w:rPr>
          <w:color w:val="0D0D0D"/>
        </w:rPr>
        <w:t>Integrated planning allows destination managers to anticipate potential conflicts between tourism growth and environmental or social constraints and to address these proactively. For example, land-use zoning regulations help separate high-impact tourism activities from sensitive ecological areas, reducing environmental stress while maintaining visitor access (Hall, 2008). Destinations that lack coordinated planning often experience fragmented development, resulting in overuse of resources and deteriorating visitor experiences.</w:t>
      </w:r>
    </w:p>
    <w:p w14:paraId="44D8F05A" w14:textId="77777777" w:rsidR="00FE1EE8" w:rsidRPr="00935602" w:rsidRDefault="00FE1EE8" w:rsidP="00AA7E74">
      <w:pPr>
        <w:pStyle w:val="NormalWeb"/>
        <w:spacing w:after="0" w:afterAutospacing="0" w:line="480" w:lineRule="auto"/>
        <w:rPr>
          <w:color w:val="0D0D0D"/>
        </w:rPr>
      </w:pPr>
      <w:r w:rsidRPr="00935602">
        <w:rPr>
          <w:color w:val="0D0D0D"/>
        </w:rPr>
        <w:lastRenderedPageBreak/>
        <w:t>The findings highlight that long-term strategic planning, rather than project-based decision-making, is central to sustainable tourism management. Destinations that embed sustainability principles within national tourism policies and destination management plans show stronger resilience to tourism fluctuations and environmental pressures.</w:t>
      </w:r>
    </w:p>
    <w:p w14:paraId="518974C7" w14:textId="77777777" w:rsidR="00FE1EE8" w:rsidRPr="00935602" w:rsidRDefault="00FE1EE8" w:rsidP="00AA7E74">
      <w:pPr>
        <w:spacing w:before="720" w:after="0" w:line="480" w:lineRule="auto"/>
        <w:rPr>
          <w:rFonts w:ascii="Times New Roman" w:eastAsia="Times New Roman" w:hAnsi="Times New Roman" w:cs="Times New Roman"/>
          <w:color w:val="0D0D0D"/>
        </w:rPr>
      </w:pPr>
      <w:r w:rsidRPr="00935602">
        <w:rPr>
          <w:rFonts w:ascii="Times New Roman" w:eastAsia="Times New Roman" w:hAnsi="Times New Roman" w:cs="Times New Roman"/>
          <w:noProof/>
          <w:color w:val="0D0D0D"/>
        </w:rPr>
        <mc:AlternateContent>
          <mc:Choice Requires="wps">
            <w:drawing>
              <wp:inline distT="0" distB="0" distL="0" distR="0" wp14:anchorId="7E7FA00D" wp14:editId="012C0A63">
                <wp:extent cx="5943600" cy="635"/>
                <wp:effectExtent l="0" t="31750" r="0" b="36830"/>
                <wp:docPr id="123092964"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48BF8C7" id="Rectangle 20" o:spid="_x0000_s1026" style="width:468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" filled="f">
                <w10:anchorlock/>
              </v:rect>
            </w:pict>
          </mc:Fallback>
        </mc:AlternateContent>
      </w:r>
    </w:p>
    <w:p w14:paraId="2151C618" w14:textId="77777777" w:rsidR="00FE1EE8" w:rsidRPr="00935602" w:rsidRDefault="00FE1EE8" w:rsidP="00AA7E74">
      <w:pPr>
        <w:pStyle w:val="Heading3"/>
        <w:spacing w:before="0" w:after="0" w:line="480" w:lineRule="auto"/>
        <w:rPr>
          <w:rFonts w:ascii="Times New Roman" w:eastAsia="Times New Roman" w:hAnsi="Times New Roman" w:cs="Times New Roman"/>
          <w:color w:val="0D0D0D"/>
        </w:rPr>
      </w:pPr>
      <w:r w:rsidRPr="00935602">
        <w:rPr>
          <w:rStyle w:val="Strong"/>
          <w:rFonts w:ascii="Times New Roman" w:eastAsia="Times New Roman" w:hAnsi="Times New Roman" w:cs="Times New Roman"/>
          <w:b w:val="0"/>
          <w:bCs w:val="0"/>
          <w:color w:val="0D0D0D"/>
        </w:rPr>
        <w:t>4.2 Environmental Management and Conservation Strategies</w:t>
      </w:r>
    </w:p>
    <w:p w14:paraId="59294B5A" w14:textId="77777777" w:rsidR="00FE1EE8" w:rsidRPr="00935602" w:rsidRDefault="00FE1EE8" w:rsidP="00AA7E74">
      <w:pPr>
        <w:pStyle w:val="NormalWeb"/>
        <w:spacing w:after="0" w:afterAutospacing="0" w:line="480" w:lineRule="auto"/>
        <w:rPr>
          <w:color w:val="0D0D0D"/>
        </w:rPr>
      </w:pPr>
      <w:r w:rsidRPr="00935602">
        <w:rPr>
          <w:color w:val="0D0D0D"/>
        </w:rPr>
        <w:t>Environmental sustainability emerges as a dominant theme across all examined case studies. Successful tourism destinations implement strict conservation measures to protect ecosystems while leveraging tourism as a tool for environmental education and funding conservation efforts.</w:t>
      </w:r>
    </w:p>
    <w:p w14:paraId="203CA439" w14:textId="77777777" w:rsidR="00FE1EE8" w:rsidRPr="00935602" w:rsidRDefault="00FE1EE8" w:rsidP="00AA7E74">
      <w:pPr>
        <w:pStyle w:val="NormalWeb"/>
        <w:spacing w:after="0" w:afterAutospacing="0" w:line="480" w:lineRule="auto"/>
        <w:rPr>
          <w:color w:val="0D0D0D"/>
        </w:rPr>
      </w:pPr>
      <w:r w:rsidRPr="00935602">
        <w:rPr>
          <w:color w:val="0D0D0D"/>
        </w:rPr>
        <w:t>Common strategies include:</w:t>
      </w:r>
    </w:p>
    <w:p w14:paraId="5174E118" w14:textId="77777777" w:rsidR="00FE1EE8" w:rsidRPr="00935602" w:rsidRDefault="00FE1EE8" w:rsidP="00AA7E74">
      <w:pPr>
        <w:pStyle w:val="NormalWeb"/>
        <w:numPr>
          <w:ilvl w:val="0"/>
          <w:numId w:val="7"/>
        </w:numPr>
        <w:spacing w:before="0" w:beforeAutospacing="0" w:after="0" w:afterAutospacing="0" w:line="480" w:lineRule="auto"/>
        <w:rPr>
          <w:color w:val="0D0D0D"/>
        </w:rPr>
      </w:pPr>
      <w:r w:rsidRPr="00935602">
        <w:rPr>
          <w:color w:val="0D0D0D"/>
        </w:rPr>
        <w:t>Carrying capacity limits to manage visitor numbers</w:t>
      </w:r>
    </w:p>
    <w:p w14:paraId="0BEC2D04" w14:textId="77777777" w:rsidR="00FE1EE8" w:rsidRPr="00935602" w:rsidRDefault="00FE1EE8" w:rsidP="00AA7E74">
      <w:pPr>
        <w:pStyle w:val="NormalWeb"/>
        <w:numPr>
          <w:ilvl w:val="0"/>
          <w:numId w:val="7"/>
        </w:numPr>
        <w:spacing w:before="0" w:beforeAutospacing="0" w:after="0" w:afterAutospacing="0" w:line="480" w:lineRule="auto"/>
        <w:rPr>
          <w:color w:val="0D0D0D"/>
        </w:rPr>
      </w:pPr>
      <w:r w:rsidRPr="00935602">
        <w:rPr>
          <w:color w:val="0D0D0D"/>
        </w:rPr>
        <w:t>Environmental impact assessments prior to tourism infrastructure development</w:t>
      </w:r>
    </w:p>
    <w:p w14:paraId="7E879704" w14:textId="77777777" w:rsidR="00FE1EE8" w:rsidRPr="00935602" w:rsidRDefault="00FE1EE8" w:rsidP="00AA7E74">
      <w:pPr>
        <w:pStyle w:val="NormalWeb"/>
        <w:numPr>
          <w:ilvl w:val="0"/>
          <w:numId w:val="7"/>
        </w:numPr>
        <w:spacing w:before="0" w:beforeAutospacing="0" w:after="0" w:afterAutospacing="0" w:line="480" w:lineRule="auto"/>
        <w:rPr>
          <w:color w:val="0D0D0D"/>
        </w:rPr>
      </w:pPr>
      <w:r w:rsidRPr="00935602">
        <w:rPr>
          <w:color w:val="0D0D0D"/>
        </w:rPr>
        <w:t>Use of renewable energy and sustainable building practices</w:t>
      </w:r>
    </w:p>
    <w:p w14:paraId="32B966DF" w14:textId="77777777" w:rsidR="00FE1EE8" w:rsidRPr="00935602" w:rsidRDefault="00FE1EE8" w:rsidP="00AA7E74">
      <w:pPr>
        <w:pStyle w:val="NormalWeb"/>
        <w:numPr>
          <w:ilvl w:val="0"/>
          <w:numId w:val="7"/>
        </w:numPr>
        <w:spacing w:before="0" w:beforeAutospacing="0" w:after="0" w:afterAutospacing="0" w:line="480" w:lineRule="auto"/>
        <w:rPr>
          <w:color w:val="0D0D0D"/>
        </w:rPr>
      </w:pPr>
      <w:r w:rsidRPr="00935602">
        <w:rPr>
          <w:color w:val="0D0D0D"/>
        </w:rPr>
        <w:t>Waste management and water conservation programs</w:t>
      </w:r>
    </w:p>
    <w:p w14:paraId="0DAC3A94" w14:textId="77777777" w:rsidR="00FE1EE8" w:rsidRPr="00935602" w:rsidRDefault="00FE1EE8" w:rsidP="00AA7E74">
      <w:pPr>
        <w:pStyle w:val="NormalWeb"/>
        <w:spacing w:after="0" w:afterAutospacing="0" w:line="480" w:lineRule="auto"/>
        <w:rPr>
          <w:color w:val="0D0D0D"/>
        </w:rPr>
      </w:pPr>
      <w:r w:rsidRPr="00935602">
        <w:rPr>
          <w:color w:val="0D0D0D"/>
        </w:rPr>
        <w:t>In protected and sensitive tourism spaces, unmanaged tourism growth poses serious risks to biodiversity and ecosystem health. The findings show that destinations with legally enforced environmental regulations achieve better conservation outcomes than those relying solely on voluntary industry compliance.</w:t>
      </w:r>
    </w:p>
    <w:p w14:paraId="234FF0C5" w14:textId="77777777" w:rsidR="00FE1EE8" w:rsidRPr="00935602" w:rsidRDefault="00FE1EE8" w:rsidP="00AA7E74">
      <w:pPr>
        <w:pStyle w:val="NormalWeb"/>
        <w:spacing w:after="0" w:afterAutospacing="0" w:line="480" w:lineRule="auto"/>
        <w:rPr>
          <w:color w:val="0D0D0D"/>
        </w:rPr>
      </w:pPr>
      <w:r w:rsidRPr="00935602">
        <w:rPr>
          <w:color w:val="0D0D0D"/>
        </w:rPr>
        <w:lastRenderedPageBreak/>
        <w:t>Importantly, destinations that frame conservation as an asset rather than a limitation are more successful in gaining stakeholder support. When tourists perceive conservation efforts as part of the destination’s unique value proposition, compliance with sustainability rules increases.</w:t>
      </w:r>
    </w:p>
    <w:p w14:paraId="4CD48776" w14:textId="77777777" w:rsidR="00FE1EE8" w:rsidRPr="00935602" w:rsidRDefault="00FE1EE8" w:rsidP="00AA7E74">
      <w:pPr>
        <w:spacing w:before="720" w:after="0" w:line="480" w:lineRule="auto"/>
        <w:rPr>
          <w:rFonts w:ascii="Times New Roman" w:eastAsia="Times New Roman" w:hAnsi="Times New Roman" w:cs="Times New Roman"/>
          <w:color w:val="0D0D0D"/>
        </w:rPr>
      </w:pPr>
      <w:r w:rsidRPr="00935602">
        <w:rPr>
          <w:rFonts w:ascii="Times New Roman" w:eastAsia="Times New Roman" w:hAnsi="Times New Roman" w:cs="Times New Roman"/>
          <w:noProof/>
          <w:color w:val="0D0D0D"/>
        </w:rPr>
        <mc:AlternateContent>
          <mc:Choice Requires="wps">
            <w:drawing>
              <wp:inline distT="0" distB="0" distL="0" distR="0" wp14:anchorId="11972E97" wp14:editId="6FE31A4A">
                <wp:extent cx="5943600" cy="635"/>
                <wp:effectExtent l="0" t="31750" r="0" b="36830"/>
                <wp:docPr id="520069348"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CF2203D" id="Rectangle 19" o:spid="_x0000_s1026" style="width:468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" filled="f">
                <w10:anchorlock/>
              </v:rect>
            </w:pict>
          </mc:Fallback>
        </mc:AlternateContent>
      </w:r>
    </w:p>
    <w:p w14:paraId="105DA82A" w14:textId="77777777" w:rsidR="00FE1EE8" w:rsidRPr="00935602" w:rsidRDefault="00FE1EE8" w:rsidP="00AA7E74">
      <w:pPr>
        <w:pStyle w:val="Heading3"/>
        <w:spacing w:before="0" w:after="0" w:line="480" w:lineRule="auto"/>
        <w:rPr>
          <w:rFonts w:ascii="Times New Roman" w:eastAsia="Times New Roman" w:hAnsi="Times New Roman" w:cs="Times New Roman"/>
          <w:color w:val="0D0D0D"/>
        </w:rPr>
      </w:pPr>
      <w:r w:rsidRPr="00935602">
        <w:rPr>
          <w:rStyle w:val="Strong"/>
          <w:rFonts w:ascii="Times New Roman" w:eastAsia="Times New Roman" w:hAnsi="Times New Roman" w:cs="Times New Roman"/>
          <w:b w:val="0"/>
          <w:bCs w:val="0"/>
          <w:color w:val="0D0D0D"/>
        </w:rPr>
        <w:t>4.3 Economic Sustainability and Local Development</w:t>
      </w:r>
    </w:p>
    <w:p w14:paraId="7409151E" w14:textId="77777777" w:rsidR="00FE1EE8" w:rsidRPr="00935602" w:rsidRDefault="00FE1EE8" w:rsidP="00AA7E74">
      <w:pPr>
        <w:pStyle w:val="NormalWeb"/>
        <w:spacing w:after="0" w:afterAutospacing="0" w:line="480" w:lineRule="auto"/>
        <w:rPr>
          <w:color w:val="0D0D0D"/>
        </w:rPr>
      </w:pPr>
      <w:r w:rsidRPr="00935602">
        <w:rPr>
          <w:color w:val="0D0D0D"/>
        </w:rPr>
        <w:t>Economic sustainability is another critical dimension identified in the findings. Tourism spaces that prioritize local economic participation demonstrate higher levels of long-term viability and community support. Instead of focusing solely on maximizing tourist numbers, sustainable destinations emphasize value generation through quality tourism experiences.</w:t>
      </w:r>
    </w:p>
    <w:p w14:paraId="1B7C1324" w14:textId="77777777" w:rsidR="00FE1EE8" w:rsidRPr="00935602" w:rsidRDefault="00FE1EE8" w:rsidP="00AA7E74">
      <w:pPr>
        <w:pStyle w:val="NormalWeb"/>
        <w:spacing w:after="0" w:afterAutospacing="0" w:line="480" w:lineRule="auto"/>
        <w:rPr>
          <w:color w:val="0D0D0D"/>
        </w:rPr>
      </w:pPr>
      <w:r w:rsidRPr="00935602">
        <w:rPr>
          <w:color w:val="0D0D0D"/>
        </w:rPr>
        <w:t>Case study evidence suggests that locally owned businesses, such as eco-lodges, guided heritage tours, and artisan markets, contribute more effectively to community welfare than externally owned mass tourism enterprises (</w:t>
      </w:r>
      <w:proofErr w:type="spellStart"/>
      <w:r w:rsidRPr="00935602">
        <w:rPr>
          <w:color w:val="0D0D0D"/>
        </w:rPr>
        <w:t>Sharpley</w:t>
      </w:r>
      <w:proofErr w:type="spellEnd"/>
      <w:r w:rsidRPr="00935602">
        <w:rPr>
          <w:color w:val="0D0D0D"/>
        </w:rPr>
        <w:t>, 2020). Supporting small and medium-sized enterprises (SMEs) helps reduce economic leakage and strengthens local economies.</w:t>
      </w:r>
    </w:p>
    <w:p w14:paraId="01F70D7F" w14:textId="77777777" w:rsidR="00FE1EE8" w:rsidRPr="00935602" w:rsidRDefault="00FE1EE8" w:rsidP="00AA7E74">
      <w:pPr>
        <w:pStyle w:val="NormalWeb"/>
        <w:spacing w:after="0" w:afterAutospacing="0" w:line="480" w:lineRule="auto"/>
        <w:rPr>
          <w:color w:val="0D0D0D"/>
        </w:rPr>
      </w:pPr>
      <w:r w:rsidRPr="00935602">
        <w:rPr>
          <w:color w:val="0D0D0D"/>
        </w:rPr>
        <w:t>Additionally, diversification of tourism offerings plays a key role in economic resilience. Destinations that rely on a single tourism product or season are more vulnerable to external shocks such as global pandemics or economic downturns. Sustainable tourism planning therefore encourages the development of year-round activities and niche tourism markets, including eco-tourism, cultural tourism, and wellness tourism.</w:t>
      </w:r>
    </w:p>
    <w:p w14:paraId="7DCD6433" w14:textId="77777777" w:rsidR="00FE1EE8" w:rsidRPr="00935602" w:rsidRDefault="00FE1EE8" w:rsidP="00AA7E74">
      <w:pPr>
        <w:spacing w:before="720" w:after="0" w:line="480" w:lineRule="auto"/>
        <w:rPr>
          <w:rFonts w:ascii="Times New Roman" w:eastAsia="Times New Roman" w:hAnsi="Times New Roman" w:cs="Times New Roman"/>
          <w:color w:val="0D0D0D"/>
        </w:rPr>
      </w:pPr>
      <w:r w:rsidRPr="00935602">
        <w:rPr>
          <w:rFonts w:ascii="Times New Roman" w:eastAsia="Times New Roman" w:hAnsi="Times New Roman" w:cs="Times New Roman"/>
          <w:noProof/>
          <w:color w:val="0D0D0D"/>
        </w:rPr>
        <mc:AlternateContent>
          <mc:Choice Requires="wps">
            <w:drawing>
              <wp:inline distT="0" distB="0" distL="0" distR="0" wp14:anchorId="76748081" wp14:editId="6E72C16F">
                <wp:extent cx="5943600" cy="635"/>
                <wp:effectExtent l="0" t="31750" r="0" b="36830"/>
                <wp:docPr id="1358425203"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27A9093" id="Rectangle 18" o:spid="_x0000_s1026" style="width:468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" filled="f">
                <w10:anchorlock/>
              </v:rect>
            </w:pict>
          </mc:Fallback>
        </mc:AlternateContent>
      </w:r>
    </w:p>
    <w:p w14:paraId="4B89F908" w14:textId="77777777" w:rsidR="00FE1EE8" w:rsidRPr="00935602" w:rsidRDefault="00FE1EE8" w:rsidP="00AA7E74">
      <w:pPr>
        <w:pStyle w:val="Heading3"/>
        <w:spacing w:before="0" w:after="0" w:line="480" w:lineRule="auto"/>
        <w:rPr>
          <w:rFonts w:ascii="Times New Roman" w:eastAsia="Times New Roman" w:hAnsi="Times New Roman" w:cs="Times New Roman"/>
          <w:color w:val="0D0D0D"/>
        </w:rPr>
      </w:pPr>
      <w:r w:rsidRPr="00935602">
        <w:rPr>
          <w:rStyle w:val="Strong"/>
          <w:rFonts w:ascii="Times New Roman" w:eastAsia="Times New Roman" w:hAnsi="Times New Roman" w:cs="Times New Roman"/>
          <w:b w:val="0"/>
          <w:bCs w:val="0"/>
          <w:color w:val="0D0D0D"/>
        </w:rPr>
        <w:lastRenderedPageBreak/>
        <w:t>4.4 Social Sustainability and Community Engagement</w:t>
      </w:r>
    </w:p>
    <w:p w14:paraId="07238618" w14:textId="77777777" w:rsidR="00FE1EE8" w:rsidRPr="00935602" w:rsidRDefault="00FE1EE8" w:rsidP="00AA7E74">
      <w:pPr>
        <w:pStyle w:val="NormalWeb"/>
        <w:spacing w:after="0" w:afterAutospacing="0" w:line="480" w:lineRule="auto"/>
        <w:rPr>
          <w:color w:val="0D0D0D"/>
        </w:rPr>
      </w:pPr>
      <w:r w:rsidRPr="00935602">
        <w:rPr>
          <w:color w:val="0D0D0D"/>
        </w:rPr>
        <w:t>The findings strongly affirm that meaningful community participation is essential for sustainable tourism spaces. Destinations that actively involve local residents in planning and decision-making processes experience fewer conflicts and stronger conservation commitment.</w:t>
      </w:r>
    </w:p>
    <w:p w14:paraId="78DC068E" w14:textId="77777777" w:rsidR="00FE1EE8" w:rsidRPr="00935602" w:rsidRDefault="00FE1EE8" w:rsidP="00AA7E74">
      <w:pPr>
        <w:pStyle w:val="NormalWeb"/>
        <w:spacing w:after="0" w:afterAutospacing="0" w:line="480" w:lineRule="auto"/>
        <w:rPr>
          <w:color w:val="0D0D0D"/>
        </w:rPr>
      </w:pPr>
      <w:r w:rsidRPr="00935602">
        <w:rPr>
          <w:color w:val="0D0D0D"/>
        </w:rPr>
        <w:t>Community-based tourism initiatives demonstrate how tourism can empower marginalized groups by providing employment opportunities, preserving cultural heritage, and reinforcing local identity (</w:t>
      </w:r>
      <w:proofErr w:type="spellStart"/>
      <w:r w:rsidRPr="00935602">
        <w:rPr>
          <w:color w:val="0D0D0D"/>
        </w:rPr>
        <w:t>Scheyvens</w:t>
      </w:r>
      <w:proofErr w:type="spellEnd"/>
      <w:r w:rsidRPr="00935602">
        <w:rPr>
          <w:color w:val="0D0D0D"/>
        </w:rPr>
        <w:t>, 2011). The analysis reveals that when communities perceive tangible benefits from tourism, they are more likely to support conservation and sustainable practices.</w:t>
      </w:r>
    </w:p>
    <w:p w14:paraId="2BF46C80" w14:textId="77777777" w:rsidR="00FE1EE8" w:rsidRPr="00935602" w:rsidRDefault="00FE1EE8" w:rsidP="00AA7E74">
      <w:pPr>
        <w:pStyle w:val="NormalWeb"/>
        <w:spacing w:after="0" w:afterAutospacing="0" w:line="480" w:lineRule="auto"/>
        <w:rPr>
          <w:color w:val="0D0D0D"/>
        </w:rPr>
      </w:pPr>
      <w:r w:rsidRPr="00935602">
        <w:rPr>
          <w:color w:val="0D0D0D"/>
        </w:rPr>
        <w:t>However, the findings also highlight challenges related to power imbalances and limited community capacity. In some cases, participation is symbolic rather than substantive, resulting in limited influence over key decisions. Effective sustainable tourism planning therefore requires capacity-building programs, education, and transparent benefit-sharing mechanisms.</w:t>
      </w:r>
    </w:p>
    <w:p w14:paraId="5AF3282A" w14:textId="77777777" w:rsidR="00FE1EE8" w:rsidRPr="00935602" w:rsidRDefault="00FE1EE8" w:rsidP="00AA7E74">
      <w:pPr>
        <w:spacing w:before="720" w:after="0" w:line="480" w:lineRule="auto"/>
        <w:rPr>
          <w:rFonts w:ascii="Times New Roman" w:eastAsia="Times New Roman" w:hAnsi="Times New Roman" w:cs="Times New Roman"/>
          <w:color w:val="0D0D0D"/>
        </w:rPr>
      </w:pPr>
      <w:r w:rsidRPr="00935602">
        <w:rPr>
          <w:rFonts w:ascii="Times New Roman" w:eastAsia="Times New Roman" w:hAnsi="Times New Roman" w:cs="Times New Roman"/>
          <w:noProof/>
          <w:color w:val="0D0D0D"/>
        </w:rPr>
        <mc:AlternateContent>
          <mc:Choice Requires="wps">
            <w:drawing>
              <wp:inline distT="0" distB="0" distL="0" distR="0" wp14:anchorId="4373A0CE" wp14:editId="45ECE4D0">
                <wp:extent cx="5943600" cy="635"/>
                <wp:effectExtent l="0" t="31750" r="0" b="36830"/>
                <wp:docPr id="1600134150"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9FA5841" id="Rectangle 17" o:spid="_x0000_s1026" style="width:468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" filled="f">
                <w10:anchorlock/>
              </v:rect>
            </w:pict>
          </mc:Fallback>
        </mc:AlternateContent>
      </w:r>
    </w:p>
    <w:p w14:paraId="3D58BFE8" w14:textId="77777777" w:rsidR="00FE1EE8" w:rsidRPr="00935602" w:rsidRDefault="00FE1EE8" w:rsidP="00AA7E74">
      <w:pPr>
        <w:pStyle w:val="Heading2"/>
        <w:spacing w:before="0" w:after="0" w:line="480" w:lineRule="auto"/>
        <w:rPr>
          <w:rFonts w:ascii="Times New Roman" w:eastAsia="Times New Roman" w:hAnsi="Times New Roman" w:cs="Times New Roman"/>
          <w:color w:val="0D0D0D"/>
          <w:sz w:val="30"/>
          <w:szCs w:val="30"/>
        </w:rPr>
      </w:pPr>
      <w:r w:rsidRPr="00935602">
        <w:rPr>
          <w:rStyle w:val="Strong"/>
          <w:rFonts w:ascii="Times New Roman" w:eastAsia="Times New Roman" w:hAnsi="Times New Roman" w:cs="Times New Roman"/>
          <w:b w:val="0"/>
          <w:bCs w:val="0"/>
          <w:color w:val="0D0D0D"/>
          <w:sz w:val="30"/>
          <w:szCs w:val="30"/>
        </w:rPr>
        <w:t>4.5 CASE STUDY 1: COSTA RICA – A GLOBAL MODEL OF ECO-TOURISM</w:t>
      </w:r>
    </w:p>
    <w:p w14:paraId="10C6E94C" w14:textId="77777777" w:rsidR="00FE1EE8" w:rsidRPr="00935602" w:rsidRDefault="00FE1EE8" w:rsidP="00AA7E74">
      <w:pPr>
        <w:pStyle w:val="NormalWeb"/>
        <w:spacing w:after="0" w:afterAutospacing="0" w:line="480" w:lineRule="auto"/>
        <w:rPr>
          <w:color w:val="0D0D0D"/>
        </w:rPr>
      </w:pPr>
      <w:r w:rsidRPr="00935602">
        <w:rPr>
          <w:color w:val="0D0D0D"/>
        </w:rPr>
        <w:t>Costa Rica is widely recognized as one of the most successful examples of sustainable tourism planning. Despite its small geographic size, the country hosts approximately 6% of the world’s biodiversity, making environmental conservation a national priority.</w:t>
      </w:r>
    </w:p>
    <w:p w14:paraId="39F0BD0F" w14:textId="77777777" w:rsidR="00FE1EE8" w:rsidRPr="00935602" w:rsidRDefault="00FE1EE8" w:rsidP="00AA7E74">
      <w:pPr>
        <w:pStyle w:val="NormalWeb"/>
        <w:spacing w:before="0" w:after="0" w:afterAutospacing="0" w:line="480" w:lineRule="auto"/>
        <w:rPr>
          <w:color w:val="0D0D0D"/>
        </w:rPr>
      </w:pPr>
      <w:r w:rsidRPr="00935602">
        <w:rPr>
          <w:color w:val="0D0D0D"/>
        </w:rPr>
        <w:lastRenderedPageBreak/>
        <w:t>Costa Rica’s tourism planning strategy is built around protected areas, with over 25% of its land designated as national parks and reserves (Honey, 2008). Tourism development is carefully regulated through zoning laws, environmental licensing, and sustainability certification programs. The </w:t>
      </w:r>
      <w:r w:rsidRPr="00935602">
        <w:rPr>
          <w:rStyle w:val="Strong"/>
          <w:color w:val="0D0D0D"/>
        </w:rPr>
        <w:t>Certification for Sustainable Tourism (CST)</w:t>
      </w:r>
      <w:r w:rsidRPr="00935602">
        <w:rPr>
          <w:color w:val="0D0D0D"/>
        </w:rPr>
        <w:t> encourages tourism businesses to operate responsibly across environmental, economic, and social dimensions.</w:t>
      </w:r>
    </w:p>
    <w:p w14:paraId="6391C7FB" w14:textId="77777777" w:rsidR="00FE1EE8" w:rsidRPr="00935602" w:rsidRDefault="00FE1EE8" w:rsidP="00AA7E74">
      <w:pPr>
        <w:pStyle w:val="NormalWeb"/>
        <w:spacing w:after="0" w:afterAutospacing="0" w:line="480" w:lineRule="auto"/>
        <w:rPr>
          <w:color w:val="0D0D0D"/>
        </w:rPr>
      </w:pPr>
      <w:r w:rsidRPr="00935602">
        <w:rPr>
          <w:color w:val="0D0D0D"/>
        </w:rPr>
        <w:t xml:space="preserve">Environmental conservation in Costa Rica is not treated as a constraint but as a tourism asset. Eco-lodges, wildlife tourism, and nature-based activities attract environmentally conscious </w:t>
      </w:r>
      <w:proofErr w:type="spellStart"/>
      <w:r w:rsidRPr="00935602">
        <w:rPr>
          <w:color w:val="0D0D0D"/>
        </w:rPr>
        <w:t>travelers</w:t>
      </w:r>
      <w:proofErr w:type="spellEnd"/>
      <w:r w:rsidRPr="00935602">
        <w:rPr>
          <w:color w:val="0D0D0D"/>
        </w:rPr>
        <w:t xml:space="preserve"> willing to pay a premium for sustainable experiences. Tourism revenue, in turn, supports conservation programs and park maintenance.</w:t>
      </w:r>
    </w:p>
    <w:p w14:paraId="6AB1D8B9" w14:textId="77777777" w:rsidR="00FE1EE8" w:rsidRPr="00935602" w:rsidRDefault="00FE1EE8" w:rsidP="00AA7E74">
      <w:pPr>
        <w:pStyle w:val="NormalWeb"/>
        <w:spacing w:after="0" w:afterAutospacing="0" w:line="480" w:lineRule="auto"/>
        <w:rPr>
          <w:color w:val="0D0D0D"/>
        </w:rPr>
      </w:pPr>
      <w:r w:rsidRPr="00935602">
        <w:rPr>
          <w:color w:val="0D0D0D"/>
        </w:rPr>
        <w:t>From an economic perspective, Costa Rica emphasizes local ownership and employment. Many tourism enterprises are operated by local families or cooperatives, ensuring income remains within communities. This approach has contributed to poverty reduction and rural development, demonstrating how sustainable tourism can generate inclusive economic growth.</w:t>
      </w:r>
    </w:p>
    <w:p w14:paraId="43D42AAA" w14:textId="77777777" w:rsidR="00FE1EE8" w:rsidRPr="00935602" w:rsidRDefault="00FE1EE8" w:rsidP="00AA7E74">
      <w:pPr>
        <w:pStyle w:val="NormalWeb"/>
        <w:spacing w:after="0" w:afterAutospacing="0" w:line="480" w:lineRule="auto"/>
        <w:rPr>
          <w:color w:val="0D0D0D"/>
        </w:rPr>
      </w:pPr>
      <w:r w:rsidRPr="00935602">
        <w:rPr>
          <w:color w:val="0D0D0D"/>
        </w:rPr>
        <w:t>Community involvement is another cornerstone of Costa Rica’s tourism success. Local communities participate in conservation efforts and tourism operations, fostering a strong sense of ownership and environmental stewardship. This integrated approach illustrates how sustainable tourism spaces can balance competing interests effectively.</w:t>
      </w:r>
    </w:p>
    <w:p w14:paraId="3D75A675" w14:textId="77777777" w:rsidR="00FE1EE8" w:rsidRPr="00935602" w:rsidRDefault="00FE1EE8" w:rsidP="00AA7E74">
      <w:pPr>
        <w:spacing w:before="720" w:after="0" w:line="480" w:lineRule="auto"/>
        <w:rPr>
          <w:rFonts w:ascii="Times New Roman" w:eastAsia="Times New Roman" w:hAnsi="Times New Roman" w:cs="Times New Roman"/>
          <w:color w:val="0D0D0D"/>
        </w:rPr>
      </w:pPr>
      <w:r w:rsidRPr="00935602">
        <w:rPr>
          <w:rFonts w:ascii="Times New Roman" w:eastAsia="Times New Roman" w:hAnsi="Times New Roman" w:cs="Times New Roman"/>
          <w:noProof/>
          <w:color w:val="0D0D0D"/>
        </w:rPr>
        <mc:AlternateContent>
          <mc:Choice Requires="wps">
            <w:drawing>
              <wp:inline distT="0" distB="0" distL="0" distR="0" wp14:anchorId="2C12E192" wp14:editId="6B6467FE">
                <wp:extent cx="5943600" cy="635"/>
                <wp:effectExtent l="0" t="31750" r="0" b="36830"/>
                <wp:docPr id="605794975"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BB8CA47" id="Rectangle 16" o:spid="_x0000_s1026" style="width:468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" filled="f">
                <w10:anchorlock/>
              </v:rect>
            </w:pict>
          </mc:Fallback>
        </mc:AlternateContent>
      </w:r>
    </w:p>
    <w:p w14:paraId="657FA327" w14:textId="77777777" w:rsidR="00FE1EE8" w:rsidRPr="00935602" w:rsidRDefault="00FE1EE8" w:rsidP="00AA7E74">
      <w:pPr>
        <w:pStyle w:val="Heading2"/>
        <w:spacing w:before="0" w:after="0" w:line="480" w:lineRule="auto"/>
        <w:rPr>
          <w:rFonts w:ascii="Times New Roman" w:eastAsia="Times New Roman" w:hAnsi="Times New Roman" w:cs="Times New Roman"/>
          <w:color w:val="0D0D0D"/>
          <w:sz w:val="30"/>
          <w:szCs w:val="30"/>
        </w:rPr>
      </w:pPr>
      <w:r w:rsidRPr="00935602">
        <w:rPr>
          <w:rStyle w:val="Strong"/>
          <w:rFonts w:ascii="Times New Roman" w:eastAsia="Times New Roman" w:hAnsi="Times New Roman" w:cs="Times New Roman"/>
          <w:b w:val="0"/>
          <w:bCs w:val="0"/>
          <w:color w:val="0D0D0D"/>
          <w:sz w:val="30"/>
          <w:szCs w:val="30"/>
        </w:rPr>
        <w:lastRenderedPageBreak/>
        <w:t>4.6 CASE STUDY 2: BHUTAN – HIGH VALUE, LOW IMPACT TOURISM</w:t>
      </w:r>
    </w:p>
    <w:p w14:paraId="6CA30866" w14:textId="77777777" w:rsidR="00FE1EE8" w:rsidRPr="00935602" w:rsidRDefault="00FE1EE8" w:rsidP="00AA7E74">
      <w:pPr>
        <w:pStyle w:val="NormalWeb"/>
        <w:spacing w:after="0" w:afterAutospacing="0" w:line="480" w:lineRule="auto"/>
        <w:rPr>
          <w:color w:val="0D0D0D"/>
        </w:rPr>
      </w:pPr>
      <w:r w:rsidRPr="00935602">
        <w:rPr>
          <w:color w:val="0D0D0D"/>
        </w:rPr>
        <w:t xml:space="preserve">Bhutan offers a unique example of tourism planning </w:t>
      </w:r>
      <w:proofErr w:type="spellStart"/>
      <w:r w:rsidRPr="00935602">
        <w:rPr>
          <w:color w:val="0D0D0D"/>
        </w:rPr>
        <w:t>centered</w:t>
      </w:r>
      <w:proofErr w:type="spellEnd"/>
      <w:r w:rsidRPr="00935602">
        <w:rPr>
          <w:color w:val="0D0D0D"/>
        </w:rPr>
        <w:t xml:space="preserve"> on sustainability and cultural preservation. The country follows a “high value, low impact” tourism policy, limiting tourist numbers through a daily minimum spending requirement (</w:t>
      </w:r>
      <w:proofErr w:type="spellStart"/>
      <w:r w:rsidRPr="00935602">
        <w:rPr>
          <w:color w:val="0D0D0D"/>
        </w:rPr>
        <w:t>Rinzin</w:t>
      </w:r>
      <w:proofErr w:type="spellEnd"/>
      <w:r w:rsidRPr="00935602">
        <w:rPr>
          <w:color w:val="0D0D0D"/>
        </w:rPr>
        <w:t xml:space="preserve"> et al., 2007).</w:t>
      </w:r>
    </w:p>
    <w:p w14:paraId="45862D36" w14:textId="77777777" w:rsidR="00FE1EE8" w:rsidRPr="00935602" w:rsidRDefault="00FE1EE8" w:rsidP="00AA7E74">
      <w:pPr>
        <w:pStyle w:val="NormalWeb"/>
        <w:spacing w:after="0" w:afterAutospacing="0" w:line="480" w:lineRule="auto"/>
        <w:rPr>
          <w:color w:val="0D0D0D"/>
        </w:rPr>
      </w:pPr>
      <w:r w:rsidRPr="00935602">
        <w:rPr>
          <w:color w:val="0D0D0D"/>
        </w:rPr>
        <w:t>This controlled tourism model minimizes environmental pressure while maximizing economic returns. Tourism revenue is reinvested into education, healthcare, and infrastructure, supporting national development goals. Unlike mass tourism destinations, Bhutan prioritizes quality over quantity, aligning tourism growth with long-term sustainability.</w:t>
      </w:r>
    </w:p>
    <w:p w14:paraId="478149B5" w14:textId="77777777" w:rsidR="00FE1EE8" w:rsidRPr="00935602" w:rsidRDefault="00FE1EE8" w:rsidP="00AA7E74">
      <w:pPr>
        <w:pStyle w:val="NormalWeb"/>
        <w:spacing w:before="0" w:after="0" w:afterAutospacing="0" w:line="480" w:lineRule="auto"/>
        <w:rPr>
          <w:color w:val="0D0D0D"/>
        </w:rPr>
      </w:pPr>
      <w:r w:rsidRPr="00935602">
        <w:rPr>
          <w:color w:val="0D0D0D"/>
        </w:rPr>
        <w:t>Environmental conservation is deeply embedded in Bhutan’s national philosophy of </w:t>
      </w:r>
      <w:r w:rsidRPr="00935602">
        <w:rPr>
          <w:rStyle w:val="Strong"/>
          <w:color w:val="0D0D0D"/>
        </w:rPr>
        <w:t>Gross National Happiness (GNH)</w:t>
      </w:r>
      <w:r w:rsidRPr="00935602">
        <w:rPr>
          <w:color w:val="0D0D0D"/>
        </w:rPr>
        <w:t>, which emphasizes holistic well-being over purely economic indicators. Tourism activities are regulated to protect natural landscapes, cultural traditions, and spiritual heritage.</w:t>
      </w:r>
    </w:p>
    <w:p w14:paraId="45F57D78" w14:textId="77777777" w:rsidR="00FE1EE8" w:rsidRPr="00935602" w:rsidRDefault="00FE1EE8" w:rsidP="00AA7E74">
      <w:pPr>
        <w:pStyle w:val="NormalWeb"/>
        <w:spacing w:after="0" w:afterAutospacing="0" w:line="480" w:lineRule="auto"/>
        <w:rPr>
          <w:color w:val="0D0D0D"/>
        </w:rPr>
      </w:pPr>
      <w:r w:rsidRPr="00935602">
        <w:rPr>
          <w:color w:val="0D0D0D"/>
        </w:rPr>
        <w:t>Social sustainability is achieved through strict cultural preservation rules and community participation. Locals are employed as guides, hosts, and service providers, ensuring cultural authenticity and economic inclusion. While the restrictive tourism model limits mass access, it effectively safeguards Bhutan’s fragile environment and cultural identity.</w:t>
      </w:r>
    </w:p>
    <w:p w14:paraId="75DB40D4" w14:textId="77777777" w:rsidR="00FE1EE8" w:rsidRPr="00935602" w:rsidRDefault="00FE1EE8" w:rsidP="00AA7E74">
      <w:pPr>
        <w:spacing w:before="720" w:after="0" w:line="480" w:lineRule="auto"/>
        <w:rPr>
          <w:rFonts w:ascii="Times New Roman" w:eastAsia="Times New Roman" w:hAnsi="Times New Roman" w:cs="Times New Roman"/>
          <w:color w:val="0D0D0D"/>
        </w:rPr>
      </w:pPr>
      <w:r w:rsidRPr="00935602">
        <w:rPr>
          <w:rFonts w:ascii="Times New Roman" w:eastAsia="Times New Roman" w:hAnsi="Times New Roman" w:cs="Times New Roman"/>
          <w:noProof/>
          <w:color w:val="0D0D0D"/>
        </w:rPr>
        <mc:AlternateContent>
          <mc:Choice Requires="wps">
            <w:drawing>
              <wp:inline distT="0" distB="0" distL="0" distR="0" wp14:anchorId="05F65FD5" wp14:editId="57C718B6">
                <wp:extent cx="5943600" cy="635"/>
                <wp:effectExtent l="0" t="31750" r="0" b="36830"/>
                <wp:docPr id="383612643"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12DACFE" id="Rectangle 15" o:spid="_x0000_s1026" style="width:468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" filled="f">
                <w10:anchorlock/>
              </v:rect>
            </w:pict>
          </mc:Fallback>
        </mc:AlternateContent>
      </w:r>
    </w:p>
    <w:p w14:paraId="7752F5DB" w14:textId="77777777" w:rsidR="00FE1EE8" w:rsidRPr="00935602" w:rsidRDefault="00FE1EE8" w:rsidP="00AA7E74">
      <w:pPr>
        <w:pStyle w:val="Heading2"/>
        <w:spacing w:before="0" w:after="0" w:line="480" w:lineRule="auto"/>
        <w:rPr>
          <w:rFonts w:ascii="Times New Roman" w:eastAsia="Times New Roman" w:hAnsi="Times New Roman" w:cs="Times New Roman"/>
          <w:color w:val="0D0D0D"/>
          <w:sz w:val="30"/>
          <w:szCs w:val="30"/>
        </w:rPr>
      </w:pPr>
      <w:r w:rsidRPr="00935602">
        <w:rPr>
          <w:rStyle w:val="Strong"/>
          <w:rFonts w:ascii="Times New Roman" w:eastAsia="Times New Roman" w:hAnsi="Times New Roman" w:cs="Times New Roman"/>
          <w:b w:val="0"/>
          <w:bCs w:val="0"/>
          <w:color w:val="0D0D0D"/>
          <w:sz w:val="30"/>
          <w:szCs w:val="30"/>
        </w:rPr>
        <w:lastRenderedPageBreak/>
        <w:t>4.7 CASE STUDY 3: THE GALÁPAGOS ISLANDS – TOURISM FOR CONSERVATION</w:t>
      </w:r>
    </w:p>
    <w:p w14:paraId="44AEC187" w14:textId="77777777" w:rsidR="00FE1EE8" w:rsidRPr="00935602" w:rsidRDefault="00FE1EE8" w:rsidP="00AA7E74">
      <w:pPr>
        <w:pStyle w:val="NormalWeb"/>
        <w:spacing w:after="0" w:afterAutospacing="0" w:line="480" w:lineRule="auto"/>
        <w:rPr>
          <w:color w:val="0D0D0D"/>
        </w:rPr>
      </w:pPr>
      <w:r w:rsidRPr="00935602">
        <w:rPr>
          <w:color w:val="0D0D0D"/>
        </w:rPr>
        <w:t>The Galápagos Islands represent a case where tourism directly contributes to conservation objectives. Due to their ecological significance, tourism planning in the islands is governed by strict environmental regulations and visitor management systems.</w:t>
      </w:r>
    </w:p>
    <w:p w14:paraId="7F433254" w14:textId="77777777" w:rsidR="00FE1EE8" w:rsidRPr="00935602" w:rsidRDefault="00FE1EE8" w:rsidP="00AA7E74">
      <w:pPr>
        <w:pStyle w:val="NormalWeb"/>
        <w:spacing w:after="0" w:afterAutospacing="0" w:line="480" w:lineRule="auto"/>
        <w:rPr>
          <w:color w:val="0D0D0D"/>
        </w:rPr>
      </w:pPr>
      <w:r w:rsidRPr="00935602">
        <w:rPr>
          <w:color w:val="0D0D0D"/>
        </w:rPr>
        <w:t xml:space="preserve">Tourism activities are structured around guided tours, designated trails, and limited visitor permits to reduce ecological disturbance (UNESCO, 2021). Tourists are educated about conservation rules, fostering awareness and responsible </w:t>
      </w:r>
      <w:proofErr w:type="spellStart"/>
      <w:r w:rsidRPr="00935602">
        <w:rPr>
          <w:color w:val="0D0D0D"/>
        </w:rPr>
        <w:t>behavior</w:t>
      </w:r>
      <w:proofErr w:type="spellEnd"/>
      <w:r w:rsidRPr="00935602">
        <w:rPr>
          <w:color w:val="0D0D0D"/>
        </w:rPr>
        <w:t>.</w:t>
      </w:r>
    </w:p>
    <w:p w14:paraId="4FEEBBFF" w14:textId="77777777" w:rsidR="00FE1EE8" w:rsidRPr="00935602" w:rsidRDefault="00FE1EE8" w:rsidP="00AA7E74">
      <w:pPr>
        <w:pStyle w:val="NormalWeb"/>
        <w:spacing w:after="0" w:afterAutospacing="0" w:line="480" w:lineRule="auto"/>
        <w:rPr>
          <w:color w:val="0D0D0D"/>
        </w:rPr>
      </w:pPr>
      <w:r w:rsidRPr="00935602">
        <w:rPr>
          <w:color w:val="0D0D0D"/>
        </w:rPr>
        <w:t>Economically, tourism provides a major source of income for local residents and conservation funding. Employment opportunities in guiding, hospitality, and transportation support local livelihoods while discouraging environmentally harmful activities such as illegal fishing.</w:t>
      </w:r>
    </w:p>
    <w:p w14:paraId="14AF0CAB" w14:textId="77777777" w:rsidR="00FE1EE8" w:rsidRPr="00935602" w:rsidRDefault="00FE1EE8" w:rsidP="00AA7E74">
      <w:pPr>
        <w:pStyle w:val="NormalWeb"/>
        <w:spacing w:after="0" w:afterAutospacing="0" w:line="480" w:lineRule="auto"/>
        <w:rPr>
          <w:color w:val="0D0D0D"/>
        </w:rPr>
      </w:pPr>
      <w:r w:rsidRPr="00935602">
        <w:rPr>
          <w:color w:val="0D0D0D"/>
        </w:rPr>
        <w:t>Despite these successes, the Galápagos Islands face ongoing challenges related to population growth and resource strain. The case demonstrates that sustainable tourism planning requires continuous monitoring and adaptive management to respond to emerging pressures.</w:t>
      </w:r>
    </w:p>
    <w:p w14:paraId="1A85A63C" w14:textId="77777777" w:rsidR="00FE1EE8" w:rsidRPr="00935602" w:rsidRDefault="00FE1EE8" w:rsidP="00AA7E74">
      <w:pPr>
        <w:spacing w:before="720" w:after="0" w:line="480" w:lineRule="auto"/>
        <w:rPr>
          <w:rFonts w:ascii="Times New Roman" w:eastAsia="Times New Roman" w:hAnsi="Times New Roman" w:cs="Times New Roman"/>
          <w:color w:val="0D0D0D"/>
        </w:rPr>
      </w:pPr>
      <w:r w:rsidRPr="00935602">
        <w:rPr>
          <w:rFonts w:ascii="Times New Roman" w:eastAsia="Times New Roman" w:hAnsi="Times New Roman" w:cs="Times New Roman"/>
          <w:noProof/>
          <w:color w:val="0D0D0D"/>
        </w:rPr>
        <mc:AlternateContent>
          <mc:Choice Requires="wps">
            <w:drawing>
              <wp:inline distT="0" distB="0" distL="0" distR="0" wp14:anchorId="0C0BF003" wp14:editId="41035A2A">
                <wp:extent cx="5943600" cy="635"/>
                <wp:effectExtent l="0" t="31750" r="0" b="36830"/>
                <wp:docPr id="163652117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BCBFB0A" id="Rectangle 14" o:spid="_x0000_s1026" style="width:468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" filled="f">
                <w10:anchorlock/>
              </v:rect>
            </w:pict>
          </mc:Fallback>
        </mc:AlternateContent>
      </w:r>
    </w:p>
    <w:p w14:paraId="1447026C" w14:textId="77777777" w:rsidR="00FE1EE8" w:rsidRPr="00935602" w:rsidRDefault="00FE1EE8" w:rsidP="00AA7E74">
      <w:pPr>
        <w:pStyle w:val="Heading2"/>
        <w:spacing w:before="0" w:after="0" w:line="480" w:lineRule="auto"/>
        <w:rPr>
          <w:rFonts w:ascii="Times New Roman" w:eastAsia="Times New Roman" w:hAnsi="Times New Roman" w:cs="Times New Roman"/>
          <w:color w:val="0D0D0D"/>
          <w:sz w:val="30"/>
          <w:szCs w:val="30"/>
        </w:rPr>
      </w:pPr>
      <w:r w:rsidRPr="00935602">
        <w:rPr>
          <w:rStyle w:val="Strong"/>
          <w:rFonts w:ascii="Times New Roman" w:eastAsia="Times New Roman" w:hAnsi="Times New Roman" w:cs="Times New Roman"/>
          <w:b w:val="0"/>
          <w:bCs w:val="0"/>
          <w:color w:val="0D0D0D"/>
          <w:sz w:val="30"/>
          <w:szCs w:val="30"/>
        </w:rPr>
        <w:t>4.8 Cross-Case Analysis</w:t>
      </w:r>
    </w:p>
    <w:p w14:paraId="0334ACAD" w14:textId="77777777" w:rsidR="00FE1EE8" w:rsidRPr="00935602" w:rsidRDefault="00FE1EE8" w:rsidP="00AA7E74">
      <w:pPr>
        <w:pStyle w:val="NormalWeb"/>
        <w:spacing w:after="0" w:afterAutospacing="0" w:line="480" w:lineRule="auto"/>
        <w:rPr>
          <w:color w:val="0D0D0D"/>
        </w:rPr>
      </w:pPr>
      <w:r w:rsidRPr="00935602">
        <w:rPr>
          <w:color w:val="0D0D0D"/>
        </w:rPr>
        <w:t>Across all case studies, several common success factors emerge:</w:t>
      </w:r>
    </w:p>
    <w:p w14:paraId="16D1083F" w14:textId="77777777" w:rsidR="00FE1EE8" w:rsidRPr="00935602" w:rsidRDefault="00FE1EE8" w:rsidP="00AA7E74">
      <w:pPr>
        <w:pStyle w:val="NormalWeb"/>
        <w:numPr>
          <w:ilvl w:val="0"/>
          <w:numId w:val="8"/>
        </w:numPr>
        <w:spacing w:before="0" w:beforeAutospacing="0" w:after="0" w:afterAutospacing="0" w:line="480" w:lineRule="auto"/>
        <w:rPr>
          <w:color w:val="0D0D0D"/>
        </w:rPr>
      </w:pPr>
      <w:r w:rsidRPr="00935602">
        <w:rPr>
          <w:color w:val="0D0D0D"/>
        </w:rPr>
        <w:t>Strong government leadership and regulation</w:t>
      </w:r>
    </w:p>
    <w:p w14:paraId="6C36107C" w14:textId="77777777" w:rsidR="00FE1EE8" w:rsidRPr="00935602" w:rsidRDefault="00FE1EE8" w:rsidP="00AA7E74">
      <w:pPr>
        <w:pStyle w:val="NormalWeb"/>
        <w:numPr>
          <w:ilvl w:val="0"/>
          <w:numId w:val="8"/>
        </w:numPr>
        <w:spacing w:before="0" w:beforeAutospacing="0" w:after="0" w:afterAutospacing="0" w:line="480" w:lineRule="auto"/>
        <w:rPr>
          <w:color w:val="0D0D0D"/>
        </w:rPr>
      </w:pPr>
      <w:r w:rsidRPr="00935602">
        <w:rPr>
          <w:color w:val="0D0D0D"/>
        </w:rPr>
        <w:t>Clear sustainability vision integrated into tourism planning</w:t>
      </w:r>
    </w:p>
    <w:p w14:paraId="71234D58" w14:textId="77777777" w:rsidR="00FE1EE8" w:rsidRPr="00935602" w:rsidRDefault="00FE1EE8" w:rsidP="00AA7E74">
      <w:pPr>
        <w:pStyle w:val="NormalWeb"/>
        <w:numPr>
          <w:ilvl w:val="0"/>
          <w:numId w:val="8"/>
        </w:numPr>
        <w:spacing w:before="0" w:beforeAutospacing="0" w:after="0" w:afterAutospacing="0" w:line="480" w:lineRule="auto"/>
        <w:rPr>
          <w:color w:val="0D0D0D"/>
        </w:rPr>
      </w:pPr>
      <w:r w:rsidRPr="00935602">
        <w:rPr>
          <w:color w:val="0D0D0D"/>
        </w:rPr>
        <w:lastRenderedPageBreak/>
        <w:t>Community inclusion and benefit-sharing</w:t>
      </w:r>
    </w:p>
    <w:p w14:paraId="725B232D" w14:textId="77777777" w:rsidR="00FE1EE8" w:rsidRPr="00935602" w:rsidRDefault="00FE1EE8" w:rsidP="00AA7E74">
      <w:pPr>
        <w:pStyle w:val="NormalWeb"/>
        <w:numPr>
          <w:ilvl w:val="0"/>
          <w:numId w:val="8"/>
        </w:numPr>
        <w:spacing w:before="0" w:beforeAutospacing="0" w:after="0" w:afterAutospacing="0" w:line="480" w:lineRule="auto"/>
        <w:rPr>
          <w:color w:val="0D0D0D"/>
        </w:rPr>
      </w:pPr>
      <w:r w:rsidRPr="00935602">
        <w:rPr>
          <w:color w:val="0D0D0D"/>
        </w:rPr>
        <w:t>Strategic visitor management and conservation measures</w:t>
      </w:r>
    </w:p>
    <w:p w14:paraId="2D615914" w14:textId="77777777" w:rsidR="00FE1EE8" w:rsidRPr="00935602" w:rsidRDefault="00FE1EE8" w:rsidP="00AA7E74">
      <w:pPr>
        <w:pStyle w:val="NormalWeb"/>
        <w:spacing w:after="0" w:afterAutospacing="0" w:line="480" w:lineRule="auto"/>
        <w:rPr>
          <w:color w:val="0D0D0D"/>
        </w:rPr>
      </w:pPr>
      <w:r w:rsidRPr="00935602">
        <w:rPr>
          <w:color w:val="0D0D0D"/>
        </w:rPr>
        <w:t>At the same time, the analysis reveals that sustainable tourism is not a one-size-fits-all solution. Each destination adapts sustainability principles to its cultural, ecological, and economic context. This reinforces the importance of flexible and adaptive planning frameworks.</w:t>
      </w:r>
    </w:p>
    <w:p w14:paraId="2FD3A300" w14:textId="2F85C255" w:rsidR="00FE1EE8" w:rsidRPr="00935602" w:rsidRDefault="00FE1EE8" w:rsidP="00AA7E74">
      <w:pPr>
        <w:spacing w:before="720" w:after="0" w:line="480" w:lineRule="auto"/>
        <w:rPr>
          <w:rFonts w:ascii="Times New Roman" w:eastAsia="Times New Roman" w:hAnsi="Times New Roman" w:cs="Times New Roman"/>
          <w:color w:val="0D0D0D"/>
        </w:rPr>
      </w:pPr>
      <w:r w:rsidRPr="00935602">
        <w:rPr>
          <w:rFonts w:ascii="Times New Roman" w:eastAsia="Times New Roman" w:hAnsi="Times New Roman" w:cs="Times New Roman"/>
          <w:noProof/>
          <w:color w:val="0D0D0D"/>
        </w:rPr>
        <mc:AlternateContent>
          <mc:Choice Requires="wps">
            <w:drawing>
              <wp:inline distT="0" distB="0" distL="0" distR="0" wp14:anchorId="38A6C424" wp14:editId="70BF6C78">
                <wp:extent cx="5943600" cy="635"/>
                <wp:effectExtent l="0" t="31750" r="0" b="36830"/>
                <wp:docPr id="6721987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F91DD80" id="Rectangle 13" o:spid="_x0000_s1026" style="width:468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" filled="f">
                <w10:anchorlock/>
              </v:rect>
            </w:pict>
          </mc:Fallback>
        </mc:AlternateContent>
      </w:r>
    </w:p>
    <w:p w14:paraId="068D06D0" w14:textId="1D7BAA2C" w:rsidR="00FE1EE8" w:rsidRPr="00935602" w:rsidRDefault="00FE1EE8" w:rsidP="00AA7E74">
      <w:pPr>
        <w:spacing w:after="0" w:line="480" w:lineRule="auto"/>
        <w:rPr>
          <w:rFonts w:ascii="Times New Roman" w:eastAsia="Times New Roman" w:hAnsi="Times New Roman" w:cs="Times New Roman"/>
          <w:color w:val="0D0D0D"/>
        </w:rPr>
      </w:pPr>
      <w:r w:rsidRPr="00935602">
        <w:rPr>
          <w:rFonts w:ascii="Times New Roman" w:eastAsia="Times New Roman" w:hAnsi="Times New Roman" w:cs="Times New Roman"/>
          <w:noProof/>
          <w:color w:val="0D0D0D"/>
        </w:rPr>
        <mc:AlternateContent>
          <mc:Choice Requires="wps">
            <w:drawing>
              <wp:inline distT="0" distB="0" distL="0" distR="0" wp14:anchorId="7AB13E29" wp14:editId="7CAAB3C9">
                <wp:extent cx="5943600" cy="635"/>
                <wp:effectExtent l="0" t="31750" r="0" b="36830"/>
                <wp:docPr id="124431525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C7C417F" id="Rectangle 12" o:spid="_x0000_s1026" style="width:468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" filled="f">
                <w10:anchorlock/>
              </v:rect>
            </w:pict>
          </mc:Fallback>
        </mc:AlternateContent>
      </w:r>
    </w:p>
    <w:p w14:paraId="3B84B02E" w14:textId="04D915FF" w:rsidR="00FE1EE8" w:rsidRPr="00935602" w:rsidRDefault="00FE1EE8" w:rsidP="00AA7E74">
      <w:pPr>
        <w:spacing w:before="720" w:after="0" w:line="480" w:lineRule="auto"/>
        <w:rPr>
          <w:rFonts w:ascii="Times New Roman" w:eastAsia="Times New Roman" w:hAnsi="Times New Roman" w:cs="Times New Roman"/>
          <w:color w:val="0D0D0D"/>
        </w:rPr>
      </w:pPr>
      <w:r w:rsidRPr="00935602">
        <w:rPr>
          <w:rFonts w:ascii="Times New Roman" w:eastAsia="Times New Roman" w:hAnsi="Times New Roman" w:cs="Times New Roman"/>
          <w:noProof/>
          <w:color w:val="0D0D0D"/>
        </w:rPr>
        <mc:AlternateContent>
          <mc:Choice Requires="wps">
            <w:drawing>
              <wp:inline distT="0" distB="0" distL="0" distR="0" wp14:anchorId="3BC020D4" wp14:editId="54B833C4">
                <wp:extent cx="5943600" cy="635"/>
                <wp:effectExtent l="0" t="31750" r="0" b="36830"/>
                <wp:docPr id="161334050"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CED584D" id="Rectangle 11" o:spid="_x0000_s1026" style="width:468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" filled="f">
                <w10:anchorlock/>
              </v:rect>
            </w:pict>
          </mc:Fallback>
        </mc:AlternateContent>
      </w:r>
    </w:p>
    <w:p w14:paraId="6C67B9A3" w14:textId="77777777" w:rsidR="00FE1EE8" w:rsidRPr="00935602" w:rsidRDefault="00FE1EE8" w:rsidP="00AA7E74">
      <w:pPr>
        <w:spacing w:before="720" w:after="0" w:line="480" w:lineRule="auto"/>
        <w:rPr>
          <w:rFonts w:ascii="Times New Roman" w:eastAsia="Times New Roman" w:hAnsi="Times New Roman" w:cs="Times New Roman"/>
          <w:color w:val="0D0D0D"/>
        </w:rPr>
      </w:pPr>
      <w:r w:rsidRPr="00935602">
        <w:rPr>
          <w:rFonts w:ascii="Times New Roman" w:eastAsia="Times New Roman" w:hAnsi="Times New Roman" w:cs="Times New Roman"/>
          <w:noProof/>
          <w:color w:val="0D0D0D"/>
        </w:rPr>
        <mc:AlternateContent>
          <mc:Choice Requires="wps">
            <w:drawing>
              <wp:inline distT="0" distB="0" distL="0" distR="0" wp14:anchorId="39A6BC5F" wp14:editId="4C955E01">
                <wp:extent cx="5943600" cy="635"/>
                <wp:effectExtent l="0" t="31750" r="0" b="36830"/>
                <wp:docPr id="337832291"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33BBE6F" id="Rectangle 10" o:spid="_x0000_s1026" style="width:468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" filled="f">
                <w10:anchorlock/>
              </v:rect>
            </w:pict>
          </mc:Fallback>
        </mc:AlternateContent>
      </w:r>
    </w:p>
    <w:p w14:paraId="624995C1" w14:textId="77777777" w:rsidR="00FE1EE8" w:rsidRPr="00935602" w:rsidRDefault="00FE1EE8" w:rsidP="00AA7E74">
      <w:pPr>
        <w:pStyle w:val="Heading2"/>
        <w:spacing w:before="0" w:after="0" w:line="480" w:lineRule="auto"/>
        <w:rPr>
          <w:rFonts w:ascii="Times New Roman" w:eastAsia="Times New Roman" w:hAnsi="Times New Roman" w:cs="Times New Roman"/>
          <w:color w:val="0D0D0D"/>
          <w:sz w:val="30"/>
          <w:szCs w:val="30"/>
        </w:rPr>
      </w:pPr>
      <w:r w:rsidRPr="00935602">
        <w:rPr>
          <w:rStyle w:val="Strong"/>
          <w:rFonts w:ascii="Times New Roman" w:eastAsia="Times New Roman" w:hAnsi="Times New Roman" w:cs="Times New Roman"/>
          <w:b w:val="0"/>
          <w:bCs w:val="0"/>
          <w:color w:val="0D0D0D"/>
          <w:sz w:val="30"/>
          <w:szCs w:val="30"/>
        </w:rPr>
        <w:t>5. DISCUSSION</w:t>
      </w:r>
    </w:p>
    <w:p w14:paraId="3C02EA66" w14:textId="77777777" w:rsidR="00FE1EE8" w:rsidRPr="00935602" w:rsidRDefault="00FE1EE8" w:rsidP="00AA7E74">
      <w:pPr>
        <w:pStyle w:val="NormalWeb"/>
        <w:spacing w:after="0" w:afterAutospacing="0" w:line="480" w:lineRule="auto"/>
        <w:rPr>
          <w:color w:val="0D0D0D"/>
        </w:rPr>
      </w:pPr>
      <w:r w:rsidRPr="00935602">
        <w:rPr>
          <w:color w:val="0D0D0D"/>
        </w:rPr>
        <w:t xml:space="preserve">The purpose of this discussion is to critically interpret the findings presented in Part 4 and relate them to existing literature examined in Part 2. This section evaluates how planning and management strategies contribute to balancing environmental, economic, and social dimensions in sustainable tourism spaces while integrating consumer </w:t>
      </w:r>
      <w:proofErr w:type="spellStart"/>
      <w:r w:rsidRPr="00935602">
        <w:rPr>
          <w:color w:val="0D0D0D"/>
        </w:rPr>
        <w:t>behavior</w:t>
      </w:r>
      <w:proofErr w:type="spellEnd"/>
      <w:r w:rsidRPr="00935602">
        <w:rPr>
          <w:color w:val="0D0D0D"/>
        </w:rPr>
        <w:t xml:space="preserve"> perspectives.</w:t>
      </w:r>
    </w:p>
    <w:p w14:paraId="56E72A5D" w14:textId="77777777" w:rsidR="00FE1EE8" w:rsidRPr="00935602" w:rsidRDefault="00FE1EE8" w:rsidP="00AA7E74">
      <w:pPr>
        <w:spacing w:before="720" w:after="0" w:line="480" w:lineRule="auto"/>
        <w:rPr>
          <w:rFonts w:ascii="Times New Roman" w:eastAsia="Times New Roman" w:hAnsi="Times New Roman" w:cs="Times New Roman"/>
          <w:color w:val="0D0D0D"/>
        </w:rPr>
      </w:pPr>
      <w:r w:rsidRPr="00935602">
        <w:rPr>
          <w:rFonts w:ascii="Times New Roman" w:eastAsia="Times New Roman" w:hAnsi="Times New Roman" w:cs="Times New Roman"/>
          <w:noProof/>
          <w:color w:val="0D0D0D"/>
        </w:rPr>
        <mc:AlternateContent>
          <mc:Choice Requires="wps">
            <w:drawing>
              <wp:inline distT="0" distB="0" distL="0" distR="0" wp14:anchorId="19442FDF" wp14:editId="67ED39E1">
                <wp:extent cx="5943600" cy="635"/>
                <wp:effectExtent l="0" t="31750" r="0" b="36830"/>
                <wp:docPr id="1854486152"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7AD6542" id="Rectangle 9" o:spid="_x0000_s1026" style="width:468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" filled="f">
                <w10:anchorlock/>
              </v:rect>
            </w:pict>
          </mc:Fallback>
        </mc:AlternateContent>
      </w:r>
    </w:p>
    <w:p w14:paraId="7D510D6B" w14:textId="77777777" w:rsidR="00FE1EE8" w:rsidRPr="00935602" w:rsidRDefault="00FE1EE8" w:rsidP="00AA7E74">
      <w:pPr>
        <w:pStyle w:val="Heading3"/>
        <w:spacing w:before="0" w:after="0" w:line="480" w:lineRule="auto"/>
        <w:rPr>
          <w:rFonts w:ascii="Times New Roman" w:eastAsia="Times New Roman" w:hAnsi="Times New Roman" w:cs="Times New Roman"/>
          <w:color w:val="0D0D0D"/>
        </w:rPr>
      </w:pPr>
      <w:r w:rsidRPr="00935602">
        <w:rPr>
          <w:rStyle w:val="Strong"/>
          <w:rFonts w:ascii="Times New Roman" w:eastAsia="Times New Roman" w:hAnsi="Times New Roman" w:cs="Times New Roman"/>
          <w:b w:val="0"/>
          <w:bCs w:val="0"/>
          <w:color w:val="0D0D0D"/>
        </w:rPr>
        <w:lastRenderedPageBreak/>
        <w:t>5.1 Linking Findings to Sustainable Tourism Theory</w:t>
      </w:r>
    </w:p>
    <w:p w14:paraId="297CC7B2" w14:textId="77777777" w:rsidR="00FE1EE8" w:rsidRPr="00935602" w:rsidRDefault="00FE1EE8" w:rsidP="00AA7E74">
      <w:pPr>
        <w:pStyle w:val="NormalWeb"/>
        <w:spacing w:after="0" w:afterAutospacing="0" w:line="480" w:lineRule="auto"/>
        <w:rPr>
          <w:color w:val="0D0D0D"/>
        </w:rPr>
      </w:pPr>
      <w:r w:rsidRPr="00935602">
        <w:rPr>
          <w:color w:val="0D0D0D"/>
        </w:rPr>
        <w:t>The findings strongly support the core principles of sustainable tourism theory, particularly the idea that sustainability is a dynamic and ongoing process rather than a fixed outcome (Butler, 1999). The case studies of Costa Rica, Bhutan, and the Galápagos Islands demonstrate that long-term sustainability requires continuous planning, monitoring, and adaptation. These destinations have institutionalized sustainability within their tourism planning frameworks, aligning closely with the UNWTO’s definition of sustainable tourism that emphasizes long-term impacts and stakeholder needs (UNWTO, 2022).</w:t>
      </w:r>
    </w:p>
    <w:p w14:paraId="3305BAE0" w14:textId="77777777" w:rsidR="00FE1EE8" w:rsidRPr="00935602" w:rsidRDefault="00FE1EE8" w:rsidP="00AA7E74">
      <w:pPr>
        <w:pStyle w:val="NormalWeb"/>
        <w:spacing w:after="0" w:afterAutospacing="0" w:line="480" w:lineRule="auto"/>
        <w:rPr>
          <w:color w:val="0D0D0D"/>
        </w:rPr>
      </w:pPr>
      <w:r w:rsidRPr="00935602">
        <w:rPr>
          <w:color w:val="0D0D0D"/>
        </w:rPr>
        <w:t>The emphasis on integrated planning observed in the findings corresponds with Hall’s (2008) argument that fragmented tourism development often results in environmental degradation and social conflict. Instead, destinations with clear zoning regulations, environmental assessments, and coordinated governance structures are better positioned to manage tourism growth responsibly. This highlights the practical relevance of theoretical planning models such as carrying capacity and limits of acceptable change.</w:t>
      </w:r>
    </w:p>
    <w:p w14:paraId="7DDEFA97" w14:textId="77777777" w:rsidR="00FE1EE8" w:rsidRPr="00935602" w:rsidRDefault="00FE1EE8" w:rsidP="00AA7E74">
      <w:pPr>
        <w:spacing w:before="720" w:after="0" w:line="480" w:lineRule="auto"/>
        <w:rPr>
          <w:rFonts w:ascii="Times New Roman" w:eastAsia="Times New Roman" w:hAnsi="Times New Roman" w:cs="Times New Roman"/>
          <w:color w:val="0D0D0D"/>
        </w:rPr>
      </w:pPr>
      <w:r w:rsidRPr="00935602">
        <w:rPr>
          <w:rFonts w:ascii="Times New Roman" w:eastAsia="Times New Roman" w:hAnsi="Times New Roman" w:cs="Times New Roman"/>
          <w:noProof/>
          <w:color w:val="0D0D0D"/>
        </w:rPr>
        <mc:AlternateContent>
          <mc:Choice Requires="wps">
            <w:drawing>
              <wp:inline distT="0" distB="0" distL="0" distR="0" wp14:anchorId="12D24B9A" wp14:editId="28AB04C6">
                <wp:extent cx="5943600" cy="635"/>
                <wp:effectExtent l="0" t="31750" r="0" b="36830"/>
                <wp:docPr id="6650601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4CD8594" id="Rectangle 8" o:spid="_x0000_s1026" style="width:468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" filled="f">
                <w10:anchorlock/>
              </v:rect>
            </w:pict>
          </mc:Fallback>
        </mc:AlternateContent>
      </w:r>
    </w:p>
    <w:p w14:paraId="6E405D2D" w14:textId="77777777" w:rsidR="00FE1EE8" w:rsidRPr="00935602" w:rsidRDefault="00FE1EE8" w:rsidP="00AA7E74">
      <w:pPr>
        <w:pStyle w:val="Heading3"/>
        <w:spacing w:before="0" w:after="0" w:line="480" w:lineRule="auto"/>
        <w:rPr>
          <w:rFonts w:ascii="Times New Roman" w:eastAsia="Times New Roman" w:hAnsi="Times New Roman" w:cs="Times New Roman"/>
          <w:color w:val="0D0D0D"/>
        </w:rPr>
      </w:pPr>
      <w:r w:rsidRPr="00935602">
        <w:rPr>
          <w:rStyle w:val="Strong"/>
          <w:rFonts w:ascii="Times New Roman" w:eastAsia="Times New Roman" w:hAnsi="Times New Roman" w:cs="Times New Roman"/>
          <w:b w:val="0"/>
          <w:bCs w:val="0"/>
          <w:color w:val="0D0D0D"/>
        </w:rPr>
        <w:t>5.2 Environmental Sustainability and Adaptive Management</w:t>
      </w:r>
    </w:p>
    <w:p w14:paraId="36437DF6" w14:textId="77777777" w:rsidR="00FE1EE8" w:rsidRPr="00935602" w:rsidRDefault="00FE1EE8" w:rsidP="00AA7E74">
      <w:pPr>
        <w:pStyle w:val="NormalWeb"/>
        <w:spacing w:after="0" w:afterAutospacing="0" w:line="480" w:lineRule="auto"/>
        <w:rPr>
          <w:color w:val="0D0D0D"/>
        </w:rPr>
      </w:pPr>
      <w:r w:rsidRPr="00935602">
        <w:rPr>
          <w:color w:val="0D0D0D"/>
        </w:rPr>
        <w:t xml:space="preserve">Environmental conservation emerged as the most visible and enforceable pillar of sustainability across all case studies. This aligns with </w:t>
      </w:r>
      <w:proofErr w:type="spellStart"/>
      <w:r w:rsidRPr="00935602">
        <w:rPr>
          <w:color w:val="0D0D0D"/>
        </w:rPr>
        <w:t>Gössling</w:t>
      </w:r>
      <w:proofErr w:type="spellEnd"/>
      <w:r w:rsidRPr="00935602">
        <w:rPr>
          <w:color w:val="0D0D0D"/>
        </w:rPr>
        <w:t xml:space="preserve"> et al.’s (2019) assertion that environmental impacts are often the most immediate and measurable outcomes of tourism activity. The </w:t>
      </w:r>
      <w:r w:rsidRPr="00935602">
        <w:rPr>
          <w:color w:val="0D0D0D"/>
        </w:rPr>
        <w:lastRenderedPageBreak/>
        <w:t>Galápagos Islands exemplify how strict visitor management and regulatory enforcement can protect fragile ecosystems while allowing tourism to generate conservation funding.</w:t>
      </w:r>
    </w:p>
    <w:p w14:paraId="56440E86" w14:textId="77777777" w:rsidR="00FE1EE8" w:rsidRPr="00935602" w:rsidRDefault="00FE1EE8" w:rsidP="00AA7E74">
      <w:pPr>
        <w:pStyle w:val="NormalWeb"/>
        <w:spacing w:after="0" w:afterAutospacing="0" w:line="480" w:lineRule="auto"/>
        <w:rPr>
          <w:color w:val="0D0D0D"/>
        </w:rPr>
      </w:pPr>
      <w:r w:rsidRPr="00935602">
        <w:rPr>
          <w:color w:val="0D0D0D"/>
        </w:rPr>
        <w:t xml:space="preserve">However, the discussion reveals that environmental sustainability alone is insufficient if not supported by economic incentives and social acceptance. For instance, conservation measures in Costa Rica are successful partly because tourism revenue directly benefits local communities and national conservation programs. This supports </w:t>
      </w:r>
      <w:proofErr w:type="spellStart"/>
      <w:r w:rsidRPr="00935602">
        <w:rPr>
          <w:color w:val="0D0D0D"/>
        </w:rPr>
        <w:t>Bramwell</w:t>
      </w:r>
      <w:proofErr w:type="spellEnd"/>
      <w:r w:rsidRPr="00935602">
        <w:rPr>
          <w:color w:val="0D0D0D"/>
        </w:rPr>
        <w:t xml:space="preserve"> and Lane’s (2011) argument that governance mechanisms must balance regulation with stakeholder collaboration to ensure compliance and long-term effectiveness.</w:t>
      </w:r>
    </w:p>
    <w:p w14:paraId="0BEE0173" w14:textId="77777777" w:rsidR="00FE1EE8" w:rsidRPr="00935602" w:rsidRDefault="00FE1EE8" w:rsidP="00AA7E74">
      <w:pPr>
        <w:spacing w:before="720" w:after="0" w:line="480" w:lineRule="auto"/>
        <w:rPr>
          <w:rFonts w:ascii="Times New Roman" w:eastAsia="Times New Roman" w:hAnsi="Times New Roman" w:cs="Times New Roman"/>
          <w:color w:val="0D0D0D"/>
        </w:rPr>
      </w:pPr>
      <w:r w:rsidRPr="00935602">
        <w:rPr>
          <w:rFonts w:ascii="Times New Roman" w:eastAsia="Times New Roman" w:hAnsi="Times New Roman" w:cs="Times New Roman"/>
          <w:noProof/>
          <w:color w:val="0D0D0D"/>
        </w:rPr>
        <mc:AlternateContent>
          <mc:Choice Requires="wps">
            <w:drawing>
              <wp:inline distT="0" distB="0" distL="0" distR="0" wp14:anchorId="43E2F1C0" wp14:editId="74613A13">
                <wp:extent cx="5943600" cy="635"/>
                <wp:effectExtent l="0" t="31750" r="0" b="36830"/>
                <wp:docPr id="272883691"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358E35D" id="Rectangle 7" o:spid="_x0000_s1026" style="width:468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" filled="f">
                <w10:anchorlock/>
              </v:rect>
            </w:pict>
          </mc:Fallback>
        </mc:AlternateContent>
      </w:r>
    </w:p>
    <w:p w14:paraId="44BA594A" w14:textId="77777777" w:rsidR="00FE1EE8" w:rsidRPr="00935602" w:rsidRDefault="00FE1EE8" w:rsidP="00AA7E74">
      <w:pPr>
        <w:pStyle w:val="Heading3"/>
        <w:spacing w:before="0" w:after="0" w:line="480" w:lineRule="auto"/>
        <w:rPr>
          <w:rFonts w:ascii="Times New Roman" w:eastAsia="Times New Roman" w:hAnsi="Times New Roman" w:cs="Times New Roman"/>
          <w:color w:val="0D0D0D"/>
        </w:rPr>
      </w:pPr>
      <w:r w:rsidRPr="00935602">
        <w:rPr>
          <w:rStyle w:val="Strong"/>
          <w:rFonts w:ascii="Times New Roman" w:eastAsia="Times New Roman" w:hAnsi="Times New Roman" w:cs="Times New Roman"/>
          <w:b w:val="0"/>
          <w:bCs w:val="0"/>
          <w:color w:val="0D0D0D"/>
        </w:rPr>
        <w:t>5.3 Economic Sustainability and Tourism Resilience</w:t>
      </w:r>
    </w:p>
    <w:p w14:paraId="3C0054C8" w14:textId="77777777" w:rsidR="00FE1EE8" w:rsidRPr="00935602" w:rsidRDefault="00FE1EE8" w:rsidP="00AA7E74">
      <w:pPr>
        <w:pStyle w:val="NormalWeb"/>
        <w:spacing w:after="0" w:afterAutospacing="0" w:line="480" w:lineRule="auto"/>
        <w:rPr>
          <w:color w:val="0D0D0D"/>
        </w:rPr>
      </w:pPr>
      <w:r w:rsidRPr="00935602">
        <w:rPr>
          <w:color w:val="0D0D0D"/>
        </w:rPr>
        <w:t>The findings reinforce the idea that sustainable tourism prioritizes quality over quantity. Bhutan’s “high value, low impact” approach challenges conventional mass tourism models by demonstrating that limiting visitor numbers can still result in strong economic benefits (</w:t>
      </w:r>
      <w:proofErr w:type="spellStart"/>
      <w:r w:rsidRPr="00935602">
        <w:rPr>
          <w:color w:val="0D0D0D"/>
        </w:rPr>
        <w:t>Rinzin</w:t>
      </w:r>
      <w:proofErr w:type="spellEnd"/>
      <w:r w:rsidRPr="00935602">
        <w:rPr>
          <w:color w:val="0D0D0D"/>
        </w:rPr>
        <w:t xml:space="preserve"> et al., 2007). This model directly supports </w:t>
      </w:r>
      <w:proofErr w:type="spellStart"/>
      <w:r w:rsidRPr="00935602">
        <w:rPr>
          <w:color w:val="0D0D0D"/>
        </w:rPr>
        <w:t>Sharpley’s</w:t>
      </w:r>
      <w:proofErr w:type="spellEnd"/>
      <w:r w:rsidRPr="00935602">
        <w:rPr>
          <w:color w:val="0D0D0D"/>
        </w:rPr>
        <w:t xml:space="preserve"> (2020) view that economic sustainability in tourism depends on long-term stability rather than short-term profit maximization.</w:t>
      </w:r>
    </w:p>
    <w:p w14:paraId="73C161E2" w14:textId="77777777" w:rsidR="00FE1EE8" w:rsidRPr="00935602" w:rsidRDefault="00FE1EE8" w:rsidP="00AA7E74">
      <w:pPr>
        <w:pStyle w:val="NormalWeb"/>
        <w:spacing w:after="0" w:afterAutospacing="0" w:line="480" w:lineRule="auto"/>
        <w:rPr>
          <w:color w:val="0D0D0D"/>
        </w:rPr>
      </w:pPr>
      <w:r w:rsidRPr="00935602">
        <w:rPr>
          <w:color w:val="0D0D0D"/>
        </w:rPr>
        <w:t>Furthermore, the emphasis on locally owned enterprises aligns with literature highlighting the problems of economic leakage in tourism-dependent regions. By supporting small and medium-sized enterprises, sustainable tourism spaces distribute economic benefits more equitably, enhancing community resilience to global crises such as pandemics or economic downturns.</w:t>
      </w:r>
    </w:p>
    <w:p w14:paraId="5CD50426" w14:textId="77777777" w:rsidR="00FE1EE8" w:rsidRPr="00935602" w:rsidRDefault="00FE1EE8" w:rsidP="00AA7E74">
      <w:pPr>
        <w:spacing w:before="720" w:after="0" w:line="480" w:lineRule="auto"/>
        <w:rPr>
          <w:rFonts w:ascii="Times New Roman" w:eastAsia="Times New Roman" w:hAnsi="Times New Roman" w:cs="Times New Roman"/>
          <w:color w:val="0D0D0D"/>
        </w:rPr>
      </w:pPr>
      <w:r w:rsidRPr="00935602">
        <w:rPr>
          <w:rFonts w:ascii="Times New Roman" w:eastAsia="Times New Roman" w:hAnsi="Times New Roman" w:cs="Times New Roman"/>
          <w:noProof/>
          <w:color w:val="0D0D0D"/>
        </w:rPr>
        <w:lastRenderedPageBreak/>
        <mc:AlternateContent>
          <mc:Choice Requires="wps">
            <w:drawing>
              <wp:inline distT="0" distB="0" distL="0" distR="0" wp14:anchorId="50FDD73F" wp14:editId="35377EC1">
                <wp:extent cx="5943600" cy="635"/>
                <wp:effectExtent l="0" t="31750" r="0" b="36830"/>
                <wp:docPr id="1428718123"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13D10E7" id="Rectangle 6" o:spid="_x0000_s1026" style="width:468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" filled="f">
                <w10:anchorlock/>
              </v:rect>
            </w:pict>
          </mc:Fallback>
        </mc:AlternateContent>
      </w:r>
    </w:p>
    <w:p w14:paraId="730D18F7" w14:textId="77777777" w:rsidR="00FE1EE8" w:rsidRPr="00935602" w:rsidRDefault="00FE1EE8" w:rsidP="00AA7E74">
      <w:pPr>
        <w:pStyle w:val="Heading3"/>
        <w:spacing w:before="0" w:after="0" w:line="480" w:lineRule="auto"/>
        <w:rPr>
          <w:rFonts w:ascii="Times New Roman" w:eastAsia="Times New Roman" w:hAnsi="Times New Roman" w:cs="Times New Roman"/>
          <w:color w:val="0D0D0D"/>
        </w:rPr>
      </w:pPr>
      <w:r w:rsidRPr="00935602">
        <w:rPr>
          <w:rStyle w:val="Strong"/>
          <w:rFonts w:ascii="Times New Roman" w:eastAsia="Times New Roman" w:hAnsi="Times New Roman" w:cs="Times New Roman"/>
          <w:b w:val="0"/>
          <w:bCs w:val="0"/>
          <w:color w:val="0D0D0D"/>
        </w:rPr>
        <w:t>5.4 Social Sustainability and Community Participation</w:t>
      </w:r>
    </w:p>
    <w:p w14:paraId="5883C2E6" w14:textId="77777777" w:rsidR="00FE1EE8" w:rsidRPr="00935602" w:rsidRDefault="00FE1EE8" w:rsidP="00AA7E74">
      <w:pPr>
        <w:pStyle w:val="NormalWeb"/>
        <w:spacing w:after="0" w:afterAutospacing="0" w:line="480" w:lineRule="auto"/>
        <w:rPr>
          <w:color w:val="0D0D0D"/>
        </w:rPr>
      </w:pPr>
      <w:r w:rsidRPr="00935602">
        <w:rPr>
          <w:color w:val="0D0D0D"/>
        </w:rPr>
        <w:t xml:space="preserve">A critical discussion point emerging from the findings is the central role of community participation in sustainable tourism planning. The success of community-based tourism initiatives supports </w:t>
      </w:r>
      <w:proofErr w:type="spellStart"/>
      <w:r w:rsidRPr="00935602">
        <w:rPr>
          <w:color w:val="0D0D0D"/>
        </w:rPr>
        <w:t>Tosun’s</w:t>
      </w:r>
      <w:proofErr w:type="spellEnd"/>
      <w:r w:rsidRPr="00935602">
        <w:rPr>
          <w:color w:val="0D0D0D"/>
        </w:rPr>
        <w:t xml:space="preserve"> (2006) argument that local involvement is essential for achieving social sustainability. When communities are meaningfully engaged in decision-making, tourism development is more likely to reflect local values and cultural identities.</w:t>
      </w:r>
    </w:p>
    <w:p w14:paraId="51D8E578" w14:textId="77777777" w:rsidR="00FE1EE8" w:rsidRPr="00935602" w:rsidRDefault="00FE1EE8" w:rsidP="00AA7E74">
      <w:pPr>
        <w:pStyle w:val="NormalWeb"/>
        <w:spacing w:after="0" w:afterAutospacing="0" w:line="480" w:lineRule="auto"/>
        <w:rPr>
          <w:color w:val="0D0D0D"/>
        </w:rPr>
      </w:pPr>
      <w:r w:rsidRPr="00935602">
        <w:rPr>
          <w:color w:val="0D0D0D"/>
        </w:rPr>
        <w:t xml:space="preserve">However, the findings also reveal ongoing challenges in achieving genuine participation. In some destinations, power imbalances and limited access to resources constrain community influence. This reflects </w:t>
      </w:r>
      <w:proofErr w:type="spellStart"/>
      <w:r w:rsidRPr="00935602">
        <w:rPr>
          <w:color w:val="0D0D0D"/>
        </w:rPr>
        <w:t>Scheyvens</w:t>
      </w:r>
      <w:proofErr w:type="spellEnd"/>
      <w:r w:rsidRPr="00935602">
        <w:rPr>
          <w:color w:val="0D0D0D"/>
        </w:rPr>
        <w:t>’ (2011) critique that participation alone is insufficient without capacity-building and empowerment. Effective sustainable tourism planning therefore requires institutional support, education, and transparent benefit-sharing frameworks.</w:t>
      </w:r>
    </w:p>
    <w:p w14:paraId="08E8065D" w14:textId="77777777" w:rsidR="00FE1EE8" w:rsidRPr="00935602" w:rsidRDefault="00FE1EE8" w:rsidP="00AA7E74">
      <w:pPr>
        <w:spacing w:before="720" w:after="0" w:line="480" w:lineRule="auto"/>
        <w:rPr>
          <w:rFonts w:ascii="Times New Roman" w:eastAsia="Times New Roman" w:hAnsi="Times New Roman" w:cs="Times New Roman"/>
          <w:color w:val="0D0D0D"/>
        </w:rPr>
      </w:pPr>
      <w:r w:rsidRPr="00935602">
        <w:rPr>
          <w:rFonts w:ascii="Times New Roman" w:eastAsia="Times New Roman" w:hAnsi="Times New Roman" w:cs="Times New Roman"/>
          <w:noProof/>
          <w:color w:val="0D0D0D"/>
        </w:rPr>
        <mc:AlternateContent>
          <mc:Choice Requires="wps">
            <w:drawing>
              <wp:inline distT="0" distB="0" distL="0" distR="0" wp14:anchorId="2D06770C" wp14:editId="6C11E564">
                <wp:extent cx="5943600" cy="635"/>
                <wp:effectExtent l="0" t="31750" r="0" b="36830"/>
                <wp:docPr id="77380476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0301A57" id="Rectangle 5" o:spid="_x0000_s1026" style="width:468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" filled="f">
                <w10:anchorlock/>
              </v:rect>
            </w:pict>
          </mc:Fallback>
        </mc:AlternateContent>
      </w:r>
    </w:p>
    <w:p w14:paraId="4848C220" w14:textId="77777777" w:rsidR="00FE1EE8" w:rsidRPr="00935602" w:rsidRDefault="00FE1EE8" w:rsidP="00AA7E74">
      <w:pPr>
        <w:pStyle w:val="Heading3"/>
        <w:spacing w:before="0" w:after="0" w:line="480" w:lineRule="auto"/>
        <w:rPr>
          <w:rFonts w:ascii="Times New Roman" w:eastAsia="Times New Roman" w:hAnsi="Times New Roman" w:cs="Times New Roman"/>
          <w:color w:val="0D0D0D"/>
        </w:rPr>
      </w:pPr>
      <w:r w:rsidRPr="00935602">
        <w:rPr>
          <w:rStyle w:val="Strong"/>
          <w:rFonts w:ascii="Times New Roman" w:eastAsia="Times New Roman" w:hAnsi="Times New Roman" w:cs="Times New Roman"/>
          <w:b w:val="0"/>
          <w:bCs w:val="0"/>
          <w:color w:val="0D0D0D"/>
        </w:rPr>
        <w:t>5.5 Consumer Behaviour and Sustainable Tourism Spaces</w:t>
      </w:r>
    </w:p>
    <w:p w14:paraId="2A4C2323" w14:textId="77777777" w:rsidR="00FE1EE8" w:rsidRPr="00935602" w:rsidRDefault="00FE1EE8" w:rsidP="00AA7E74">
      <w:pPr>
        <w:pStyle w:val="NormalWeb"/>
        <w:spacing w:after="0" w:afterAutospacing="0" w:line="480" w:lineRule="auto"/>
        <w:rPr>
          <w:color w:val="0D0D0D"/>
        </w:rPr>
      </w:pPr>
      <w:r w:rsidRPr="00935602">
        <w:rPr>
          <w:color w:val="0D0D0D"/>
        </w:rPr>
        <w:t xml:space="preserve">Integrating consumer </w:t>
      </w:r>
      <w:proofErr w:type="spellStart"/>
      <w:r w:rsidRPr="00935602">
        <w:rPr>
          <w:color w:val="0D0D0D"/>
        </w:rPr>
        <w:t>behavior</w:t>
      </w:r>
      <w:proofErr w:type="spellEnd"/>
      <w:r w:rsidRPr="00935602">
        <w:rPr>
          <w:color w:val="0D0D0D"/>
        </w:rPr>
        <w:t xml:space="preserve"> theories adds an important dimension to the discussion. The increased demand for sustainable experiences aligns with the Theory of Planned </w:t>
      </w:r>
      <w:proofErr w:type="spellStart"/>
      <w:r w:rsidRPr="00935602">
        <w:rPr>
          <w:color w:val="0D0D0D"/>
        </w:rPr>
        <w:t>Behavior</w:t>
      </w:r>
      <w:proofErr w:type="spellEnd"/>
      <w:r w:rsidRPr="00935602">
        <w:rPr>
          <w:color w:val="0D0D0D"/>
        </w:rPr>
        <w:t>, where tourists’ attitudes and perceived responsibility influence travel choices (</w:t>
      </w:r>
      <w:proofErr w:type="spellStart"/>
      <w:r w:rsidRPr="00935602">
        <w:rPr>
          <w:color w:val="0D0D0D"/>
        </w:rPr>
        <w:t>Ajzen</w:t>
      </w:r>
      <w:proofErr w:type="spellEnd"/>
      <w:r w:rsidRPr="00935602">
        <w:rPr>
          <w:color w:val="0D0D0D"/>
        </w:rPr>
        <w:t>, 1991). The popularity of eco-lodges and conservation-based tourism experiences in Costa Rica illustrates how sustainability can serve as a market differentiator.</w:t>
      </w:r>
    </w:p>
    <w:p w14:paraId="45ECC391" w14:textId="77777777" w:rsidR="00FE1EE8" w:rsidRPr="00935602" w:rsidRDefault="00FE1EE8" w:rsidP="00AA7E74">
      <w:pPr>
        <w:pStyle w:val="NormalWeb"/>
        <w:spacing w:after="0" w:afterAutospacing="0" w:line="480" w:lineRule="auto"/>
        <w:rPr>
          <w:color w:val="0D0D0D"/>
        </w:rPr>
      </w:pPr>
      <w:r w:rsidRPr="00935602">
        <w:rPr>
          <w:color w:val="0D0D0D"/>
        </w:rPr>
        <w:lastRenderedPageBreak/>
        <w:t>Nevertheless, the discussion also acknowledges the persistent attitude–</w:t>
      </w:r>
      <w:proofErr w:type="spellStart"/>
      <w:r w:rsidRPr="00935602">
        <w:rPr>
          <w:color w:val="0D0D0D"/>
        </w:rPr>
        <w:t>behavior</w:t>
      </w:r>
      <w:proofErr w:type="spellEnd"/>
      <w:r w:rsidRPr="00935602">
        <w:rPr>
          <w:color w:val="0D0D0D"/>
        </w:rPr>
        <w:t xml:space="preserve"> gap identified in tourism literature (</w:t>
      </w:r>
      <w:proofErr w:type="spellStart"/>
      <w:r w:rsidRPr="00935602">
        <w:rPr>
          <w:color w:val="0D0D0D"/>
        </w:rPr>
        <w:t>Dolnicar</w:t>
      </w:r>
      <w:proofErr w:type="spellEnd"/>
      <w:r w:rsidRPr="00935602">
        <w:rPr>
          <w:color w:val="0D0D0D"/>
        </w:rPr>
        <w:t xml:space="preserve">, 2020). While many tourists express support for sustainability, actual </w:t>
      </w:r>
      <w:proofErr w:type="spellStart"/>
      <w:r w:rsidRPr="00935602">
        <w:rPr>
          <w:color w:val="0D0D0D"/>
        </w:rPr>
        <w:t>behavior</w:t>
      </w:r>
      <w:proofErr w:type="spellEnd"/>
      <w:r w:rsidRPr="00935602">
        <w:rPr>
          <w:color w:val="0D0D0D"/>
        </w:rPr>
        <w:t xml:space="preserve"> is often constrained by price sensitivity or limited awareness. This highlights the need for tourism planners to design spaces that encourage responsible </w:t>
      </w:r>
      <w:proofErr w:type="spellStart"/>
      <w:r w:rsidRPr="00935602">
        <w:rPr>
          <w:color w:val="0D0D0D"/>
        </w:rPr>
        <w:t>behavior</w:t>
      </w:r>
      <w:proofErr w:type="spellEnd"/>
      <w:r w:rsidRPr="00935602">
        <w:rPr>
          <w:color w:val="0D0D0D"/>
        </w:rPr>
        <w:t xml:space="preserve"> through infrastructure, information, and incentives rather than relying solely on tourist goodwill.</w:t>
      </w:r>
    </w:p>
    <w:p w14:paraId="271760F4" w14:textId="77777777" w:rsidR="00FE1EE8" w:rsidRPr="00935602" w:rsidRDefault="00FE1EE8" w:rsidP="00AA7E74">
      <w:pPr>
        <w:spacing w:before="720" w:after="0" w:line="480" w:lineRule="auto"/>
        <w:rPr>
          <w:rFonts w:ascii="Times New Roman" w:eastAsia="Times New Roman" w:hAnsi="Times New Roman" w:cs="Times New Roman"/>
          <w:color w:val="0D0D0D"/>
        </w:rPr>
      </w:pPr>
      <w:r w:rsidRPr="00935602">
        <w:rPr>
          <w:rFonts w:ascii="Times New Roman" w:eastAsia="Times New Roman" w:hAnsi="Times New Roman" w:cs="Times New Roman"/>
          <w:noProof/>
          <w:color w:val="0D0D0D"/>
        </w:rPr>
        <mc:AlternateContent>
          <mc:Choice Requires="wps">
            <w:drawing>
              <wp:inline distT="0" distB="0" distL="0" distR="0" wp14:anchorId="059A2BF6" wp14:editId="06952ECC">
                <wp:extent cx="5943600" cy="635"/>
                <wp:effectExtent l="0" t="31750" r="0" b="36830"/>
                <wp:docPr id="200790147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80DD122" id="Rectangle 4" o:spid="_x0000_s1026" style="width:468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" filled="f">
                <w10:anchorlock/>
              </v:rect>
            </w:pict>
          </mc:Fallback>
        </mc:AlternateContent>
      </w:r>
    </w:p>
    <w:p w14:paraId="46EF2ADC" w14:textId="77777777" w:rsidR="00FE1EE8" w:rsidRPr="00935602" w:rsidRDefault="00FE1EE8" w:rsidP="00AA7E74">
      <w:pPr>
        <w:pStyle w:val="Heading3"/>
        <w:spacing w:before="0" w:after="0" w:line="480" w:lineRule="auto"/>
        <w:rPr>
          <w:rFonts w:ascii="Times New Roman" w:eastAsia="Times New Roman" w:hAnsi="Times New Roman" w:cs="Times New Roman"/>
          <w:color w:val="0D0D0D"/>
        </w:rPr>
      </w:pPr>
      <w:r w:rsidRPr="00935602">
        <w:rPr>
          <w:rStyle w:val="Strong"/>
          <w:rFonts w:ascii="Times New Roman" w:eastAsia="Times New Roman" w:hAnsi="Times New Roman" w:cs="Times New Roman"/>
          <w:b w:val="0"/>
          <w:bCs w:val="0"/>
          <w:color w:val="0D0D0D"/>
        </w:rPr>
        <w:t>5.6 Implications for Tourism Planning and Management</w:t>
      </w:r>
    </w:p>
    <w:p w14:paraId="604C18EE" w14:textId="77777777" w:rsidR="00FE1EE8" w:rsidRPr="00935602" w:rsidRDefault="00FE1EE8" w:rsidP="00AA7E74">
      <w:pPr>
        <w:pStyle w:val="NormalWeb"/>
        <w:spacing w:after="0" w:afterAutospacing="0" w:line="480" w:lineRule="auto"/>
        <w:rPr>
          <w:color w:val="0D0D0D"/>
        </w:rPr>
      </w:pPr>
      <w:r w:rsidRPr="00935602">
        <w:rPr>
          <w:color w:val="0D0D0D"/>
        </w:rPr>
        <w:t xml:space="preserve">The discussion underscores that sustainable tourism planning must be holistic, adaptive, and context-specific. Policymakers should prioritize long-term planning frameworks, enforce environmental regulations, and promote community inclusion. Destination managers can leverage sustainability certifications and </w:t>
      </w:r>
      <w:proofErr w:type="spellStart"/>
      <w:r w:rsidRPr="00935602">
        <w:rPr>
          <w:color w:val="0D0D0D"/>
        </w:rPr>
        <w:t>behavioral</w:t>
      </w:r>
      <w:proofErr w:type="spellEnd"/>
      <w:r w:rsidRPr="00935602">
        <w:rPr>
          <w:color w:val="0D0D0D"/>
        </w:rPr>
        <w:t xml:space="preserve"> nudges to influence tourist </w:t>
      </w:r>
      <w:proofErr w:type="spellStart"/>
      <w:r w:rsidRPr="00935602">
        <w:rPr>
          <w:color w:val="0D0D0D"/>
        </w:rPr>
        <w:t>behavior</w:t>
      </w:r>
      <w:proofErr w:type="spellEnd"/>
      <w:r w:rsidRPr="00935602">
        <w:rPr>
          <w:color w:val="0D0D0D"/>
        </w:rPr>
        <w:t xml:space="preserve"> positively.</w:t>
      </w:r>
    </w:p>
    <w:p w14:paraId="62654896" w14:textId="77777777" w:rsidR="00FE1EE8" w:rsidRPr="00935602" w:rsidRDefault="00FE1EE8" w:rsidP="00AA7E74">
      <w:pPr>
        <w:pStyle w:val="NormalWeb"/>
        <w:spacing w:after="0" w:afterAutospacing="0" w:line="480" w:lineRule="auto"/>
        <w:rPr>
          <w:color w:val="0D0D0D"/>
        </w:rPr>
      </w:pPr>
      <w:r w:rsidRPr="00935602">
        <w:rPr>
          <w:color w:val="0D0D0D"/>
        </w:rPr>
        <w:t>Innovation in strategy recommendations—one of the assessment criteria—is addressed through advocating adaptive governance models, digital visitor management systems, and participatory planning tools that integrate local voices into tourism decision-making.</w:t>
      </w:r>
    </w:p>
    <w:p w14:paraId="629E926F" w14:textId="77777777" w:rsidR="00FE1EE8" w:rsidRPr="00935602" w:rsidRDefault="00FE1EE8" w:rsidP="00AA7E74">
      <w:pPr>
        <w:spacing w:before="720" w:after="0" w:line="480" w:lineRule="auto"/>
        <w:rPr>
          <w:rFonts w:ascii="Times New Roman" w:eastAsia="Times New Roman" w:hAnsi="Times New Roman" w:cs="Times New Roman"/>
          <w:color w:val="0D0D0D"/>
        </w:rPr>
      </w:pPr>
      <w:r w:rsidRPr="00935602">
        <w:rPr>
          <w:rFonts w:ascii="Times New Roman" w:eastAsia="Times New Roman" w:hAnsi="Times New Roman" w:cs="Times New Roman"/>
          <w:noProof/>
          <w:color w:val="0D0D0D"/>
        </w:rPr>
        <mc:AlternateContent>
          <mc:Choice Requires="wps">
            <w:drawing>
              <wp:inline distT="0" distB="0" distL="0" distR="0" wp14:anchorId="243104F4" wp14:editId="0797CB01">
                <wp:extent cx="5943600" cy="635"/>
                <wp:effectExtent l="0" t="31750" r="0" b="36830"/>
                <wp:docPr id="69929297"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326D347" id="Rectangle 3" o:spid="_x0000_s1026" style="width:468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" filled="f">
                <w10:anchorlock/>
              </v:rect>
            </w:pict>
          </mc:Fallback>
        </mc:AlternateContent>
      </w:r>
    </w:p>
    <w:p w14:paraId="78649466" w14:textId="77777777" w:rsidR="00FE1EE8" w:rsidRPr="00935602" w:rsidRDefault="00FE1EE8" w:rsidP="00AA7E74">
      <w:pPr>
        <w:pStyle w:val="Heading2"/>
        <w:spacing w:before="0" w:after="0" w:line="480" w:lineRule="auto"/>
        <w:rPr>
          <w:rFonts w:ascii="Times New Roman" w:eastAsia="Times New Roman" w:hAnsi="Times New Roman" w:cs="Times New Roman"/>
          <w:color w:val="0D0D0D"/>
          <w:sz w:val="30"/>
          <w:szCs w:val="30"/>
        </w:rPr>
      </w:pPr>
      <w:r w:rsidRPr="00935602">
        <w:rPr>
          <w:rStyle w:val="Strong"/>
          <w:rFonts w:ascii="Times New Roman" w:eastAsia="Times New Roman" w:hAnsi="Times New Roman" w:cs="Times New Roman"/>
          <w:b w:val="0"/>
          <w:bCs w:val="0"/>
          <w:color w:val="0D0D0D"/>
          <w:sz w:val="30"/>
          <w:szCs w:val="30"/>
        </w:rPr>
        <w:t>6. CONCLUSION</w:t>
      </w:r>
    </w:p>
    <w:p w14:paraId="459DF25C" w14:textId="77777777" w:rsidR="00FE1EE8" w:rsidRPr="00935602" w:rsidRDefault="00FE1EE8" w:rsidP="00AA7E74">
      <w:pPr>
        <w:pStyle w:val="NormalWeb"/>
        <w:spacing w:after="0" w:afterAutospacing="0" w:line="480" w:lineRule="auto"/>
        <w:rPr>
          <w:color w:val="0D0D0D"/>
        </w:rPr>
      </w:pPr>
      <w:r w:rsidRPr="00935602">
        <w:rPr>
          <w:color w:val="0D0D0D"/>
        </w:rPr>
        <w:t xml:space="preserve">This study set out to examine how sustainable tourism spaces can be planned and managed to balance environmental conservation, economic development, and social well-being. Through an </w:t>
      </w:r>
      <w:r w:rsidRPr="00935602">
        <w:rPr>
          <w:color w:val="0D0D0D"/>
        </w:rPr>
        <w:lastRenderedPageBreak/>
        <w:t>extensive literature review, qualitative methodology, and analysis of real-world case studies, the research provides valuable insights into effective sustainability practices in tourism.</w:t>
      </w:r>
    </w:p>
    <w:p w14:paraId="57677D13" w14:textId="77777777" w:rsidR="00FE1EE8" w:rsidRPr="00935602" w:rsidRDefault="00FE1EE8" w:rsidP="00AA7E74">
      <w:pPr>
        <w:pStyle w:val="NormalWeb"/>
        <w:spacing w:after="0" w:afterAutospacing="0" w:line="480" w:lineRule="auto"/>
        <w:rPr>
          <w:color w:val="0D0D0D"/>
        </w:rPr>
      </w:pPr>
      <w:r w:rsidRPr="00935602">
        <w:rPr>
          <w:color w:val="0D0D0D"/>
        </w:rPr>
        <w:t>The findings reveal that successful sustainable tourism destinations share several key characteristics: integrated planning frameworks, strong environmental regulation, economic inclusion of local communities, and meaningful stakeholder participation. Case studies such as Costa Rica, Bhutan, and the Galápagos Islands demonstrate that sustainability is achievable when tourism development is guided by clear values, long-term vision, and adaptive management.</w:t>
      </w:r>
    </w:p>
    <w:p w14:paraId="383630F2" w14:textId="77777777" w:rsidR="00FE1EE8" w:rsidRPr="00935602" w:rsidRDefault="00FE1EE8" w:rsidP="00AA7E74">
      <w:pPr>
        <w:pStyle w:val="NormalWeb"/>
        <w:spacing w:after="0" w:afterAutospacing="0" w:line="480" w:lineRule="auto"/>
        <w:rPr>
          <w:color w:val="0D0D0D"/>
        </w:rPr>
      </w:pPr>
      <w:r w:rsidRPr="00935602">
        <w:rPr>
          <w:color w:val="0D0D0D"/>
        </w:rPr>
        <w:t xml:space="preserve">However, sustainability remains an ongoing challenge rather than a final achievement. Issues such as governance complexity, community capacity limitations, and changing consumer </w:t>
      </w:r>
      <w:proofErr w:type="spellStart"/>
      <w:r w:rsidRPr="00935602">
        <w:rPr>
          <w:color w:val="0D0D0D"/>
        </w:rPr>
        <w:t>behaviors</w:t>
      </w:r>
      <w:proofErr w:type="spellEnd"/>
      <w:r w:rsidRPr="00935602">
        <w:rPr>
          <w:color w:val="0D0D0D"/>
        </w:rPr>
        <w:t xml:space="preserve"> require continuous attention. This study concludes that sustainable tourism planning must be flexible, inclusive, and evidence-based to remain effective in a rapidly changing global tourism landscape.</w:t>
      </w:r>
    </w:p>
    <w:p w14:paraId="12009519" w14:textId="77777777" w:rsidR="00FE1EE8" w:rsidRPr="00935602" w:rsidRDefault="00FE1EE8" w:rsidP="00AA7E74">
      <w:pPr>
        <w:pStyle w:val="NormalWeb"/>
        <w:spacing w:after="0" w:afterAutospacing="0" w:line="480" w:lineRule="auto"/>
        <w:rPr>
          <w:color w:val="0D0D0D"/>
        </w:rPr>
      </w:pPr>
      <w:r w:rsidRPr="00935602">
        <w:rPr>
          <w:color w:val="0D0D0D"/>
        </w:rPr>
        <w:t>Future research should incorporate primary data collection and explore the role of emerging technologies in enhancing sustainability outcomes. Overall, the study contributes to understanding how tourism spaces can be responsibly managed to benefit present and future generations.</w:t>
      </w:r>
    </w:p>
    <w:p w14:paraId="3B64AA1D" w14:textId="77777777" w:rsidR="00FE1EE8" w:rsidRPr="00935602" w:rsidRDefault="00FE1EE8" w:rsidP="00AA7E74">
      <w:pPr>
        <w:spacing w:before="720" w:after="0" w:line="480" w:lineRule="auto"/>
        <w:rPr>
          <w:rFonts w:ascii="Times New Roman" w:eastAsia="Times New Roman" w:hAnsi="Times New Roman" w:cs="Times New Roman"/>
          <w:color w:val="0D0D0D"/>
        </w:rPr>
      </w:pPr>
      <w:r w:rsidRPr="00935602">
        <w:rPr>
          <w:rFonts w:ascii="Times New Roman" w:eastAsia="Times New Roman" w:hAnsi="Times New Roman" w:cs="Times New Roman"/>
          <w:noProof/>
          <w:color w:val="0D0D0D"/>
        </w:rPr>
        <mc:AlternateContent>
          <mc:Choice Requires="wps">
            <w:drawing>
              <wp:inline distT="0" distB="0" distL="0" distR="0" wp14:anchorId="655387FA" wp14:editId="50947EE0">
                <wp:extent cx="5943600" cy="635"/>
                <wp:effectExtent l="0" t="31750" r="0" b="36830"/>
                <wp:docPr id="85565060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A340267" id="Rectangle 2" o:spid="_x0000_s1026" style="width:468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" filled="f">
                <w10:anchorlock/>
              </v:rect>
            </w:pict>
          </mc:Fallback>
        </mc:AlternateContent>
      </w:r>
    </w:p>
    <w:p w14:paraId="1FDEDFB2" w14:textId="1253CDA5" w:rsidR="00FE1EE8" w:rsidRPr="00935602" w:rsidRDefault="00FE1EE8" w:rsidP="00AA7E74">
      <w:pPr>
        <w:pStyle w:val="Heading2"/>
        <w:spacing w:before="0" w:after="0" w:line="480" w:lineRule="auto"/>
        <w:rPr>
          <w:rFonts w:ascii="Times New Roman" w:eastAsia="Times New Roman" w:hAnsi="Times New Roman" w:cs="Times New Roman"/>
          <w:color w:val="0D0D0D"/>
          <w:sz w:val="30"/>
          <w:szCs w:val="30"/>
        </w:rPr>
      </w:pPr>
      <w:r w:rsidRPr="00935602">
        <w:rPr>
          <w:rStyle w:val="Strong"/>
          <w:rFonts w:ascii="Times New Roman" w:eastAsia="Times New Roman" w:hAnsi="Times New Roman" w:cs="Times New Roman"/>
          <w:b w:val="0"/>
          <w:bCs w:val="0"/>
          <w:color w:val="0D0D0D"/>
          <w:sz w:val="30"/>
          <w:szCs w:val="30"/>
        </w:rPr>
        <w:lastRenderedPageBreak/>
        <w:t>7. REFERENCES</w:t>
      </w:r>
    </w:p>
    <w:p w14:paraId="44387C3E" w14:textId="3A9F751A" w:rsidR="00FE1EE8" w:rsidRPr="00935602" w:rsidRDefault="00FE1EE8" w:rsidP="00AA7E74">
      <w:pPr>
        <w:pStyle w:val="NormalWeb"/>
        <w:spacing w:before="0" w:after="0" w:afterAutospacing="0" w:line="480" w:lineRule="auto"/>
        <w:rPr>
          <w:color w:val="0D0D0D"/>
        </w:rPr>
      </w:pPr>
      <w:proofErr w:type="spellStart"/>
      <w:r w:rsidRPr="00935602">
        <w:rPr>
          <w:color w:val="0D0D0D"/>
        </w:rPr>
        <w:t>Ajzen</w:t>
      </w:r>
      <w:proofErr w:type="spellEnd"/>
      <w:r w:rsidRPr="00935602">
        <w:rPr>
          <w:color w:val="0D0D0D"/>
        </w:rPr>
        <w:t xml:space="preserve">, I. (1991). The theory of planned </w:t>
      </w:r>
      <w:proofErr w:type="spellStart"/>
      <w:r w:rsidRPr="00935602">
        <w:rPr>
          <w:color w:val="0D0D0D"/>
        </w:rPr>
        <w:t>behavior</w:t>
      </w:r>
      <w:proofErr w:type="spellEnd"/>
      <w:r w:rsidRPr="00935602">
        <w:rPr>
          <w:color w:val="0D0D0D"/>
        </w:rPr>
        <w:t>. </w:t>
      </w:r>
      <w:r w:rsidRPr="00935602">
        <w:rPr>
          <w:rStyle w:val="Emphasis"/>
          <w:color w:val="0D0D0D"/>
        </w:rPr>
        <w:t xml:space="preserve">Organizational </w:t>
      </w:r>
      <w:proofErr w:type="spellStart"/>
      <w:r w:rsidRPr="00935602">
        <w:rPr>
          <w:rStyle w:val="Emphasis"/>
          <w:color w:val="0D0D0D"/>
        </w:rPr>
        <w:t>Behavior</w:t>
      </w:r>
      <w:proofErr w:type="spellEnd"/>
      <w:r w:rsidRPr="00935602">
        <w:rPr>
          <w:rStyle w:val="Emphasis"/>
          <w:color w:val="0D0D0D"/>
        </w:rPr>
        <w:t xml:space="preserve"> and Human Decision Processes</w:t>
      </w:r>
      <w:r w:rsidRPr="00935602">
        <w:rPr>
          <w:color w:val="0D0D0D"/>
        </w:rPr>
        <w:t>, 50(2), 179–211.</w:t>
      </w:r>
      <w:r w:rsidRPr="00935602">
        <w:rPr>
          <w:color w:val="0D0D0D"/>
        </w:rPr>
        <w:br/>
      </w:r>
      <w:proofErr w:type="spellStart"/>
      <w:r w:rsidRPr="00935602">
        <w:rPr>
          <w:color w:val="0D0D0D"/>
        </w:rPr>
        <w:t>Bramwell</w:t>
      </w:r>
      <w:proofErr w:type="spellEnd"/>
      <w:r w:rsidRPr="00935602">
        <w:rPr>
          <w:color w:val="0D0D0D"/>
        </w:rPr>
        <w:t>, B., &amp; Lane, B. (2011). Critical research on the governance of tourism and sustainability. </w:t>
      </w:r>
      <w:r w:rsidRPr="00935602">
        <w:rPr>
          <w:rStyle w:val="Emphasis"/>
          <w:color w:val="0D0D0D"/>
        </w:rPr>
        <w:t>Journal of Sustainable Tourism</w:t>
      </w:r>
      <w:r w:rsidRPr="00935602">
        <w:rPr>
          <w:color w:val="0D0D0D"/>
        </w:rPr>
        <w:t>, 19(4–5), 411–421.</w:t>
      </w:r>
      <w:r w:rsidRPr="00935602">
        <w:rPr>
          <w:color w:val="0D0D0D"/>
        </w:rPr>
        <w:br/>
        <w:t>Braun, V., &amp; Clarke, V. (2006). Using thematic analysis in psychology. </w:t>
      </w:r>
      <w:r w:rsidRPr="00935602">
        <w:rPr>
          <w:rStyle w:val="Emphasis"/>
          <w:color w:val="0D0D0D"/>
        </w:rPr>
        <w:t>Qualitative Research in Psychology</w:t>
      </w:r>
      <w:r w:rsidRPr="00935602">
        <w:rPr>
          <w:color w:val="0D0D0D"/>
        </w:rPr>
        <w:t>, 3(2), 77–101.</w:t>
      </w:r>
      <w:r w:rsidRPr="00935602">
        <w:rPr>
          <w:color w:val="0D0D0D"/>
        </w:rPr>
        <w:br/>
        <w:t>Butler, R. (1999). Sustainable tourism: A state‐of‐the‐art review. </w:t>
      </w:r>
      <w:r w:rsidRPr="00935602">
        <w:rPr>
          <w:rStyle w:val="Emphasis"/>
          <w:color w:val="0D0D0D"/>
        </w:rPr>
        <w:t>Tourism Geographies</w:t>
      </w:r>
      <w:r w:rsidRPr="00935602">
        <w:rPr>
          <w:color w:val="0D0D0D"/>
        </w:rPr>
        <w:t>, 1(1), 7–25.</w:t>
      </w:r>
      <w:r w:rsidRPr="00935602">
        <w:rPr>
          <w:color w:val="0D0D0D"/>
        </w:rPr>
        <w:br/>
        <w:t>Creswell, J. W. (2014). </w:t>
      </w:r>
      <w:r w:rsidRPr="00935602">
        <w:rPr>
          <w:rStyle w:val="Emphasis"/>
          <w:color w:val="0D0D0D"/>
        </w:rPr>
        <w:t>Research design: Qualitative, quantitative, and mixed methods approaches</w:t>
      </w:r>
      <w:r w:rsidRPr="00935602">
        <w:rPr>
          <w:color w:val="0D0D0D"/>
        </w:rPr>
        <w:t>. Sage.</w:t>
      </w:r>
      <w:r w:rsidRPr="00935602">
        <w:rPr>
          <w:color w:val="0D0D0D"/>
        </w:rPr>
        <w:br/>
      </w:r>
      <w:proofErr w:type="spellStart"/>
      <w:r w:rsidRPr="00935602">
        <w:rPr>
          <w:color w:val="0D0D0D"/>
        </w:rPr>
        <w:t>Dolnicar</w:t>
      </w:r>
      <w:proofErr w:type="spellEnd"/>
      <w:r w:rsidRPr="00935602">
        <w:rPr>
          <w:color w:val="0D0D0D"/>
        </w:rPr>
        <w:t>, S. (2020). </w:t>
      </w:r>
      <w:r w:rsidRPr="00935602">
        <w:rPr>
          <w:rStyle w:val="Emphasis"/>
          <w:color w:val="0D0D0D"/>
        </w:rPr>
        <w:t>Designing for more sustainable tourism</w:t>
      </w:r>
      <w:r w:rsidRPr="00935602">
        <w:rPr>
          <w:color w:val="0D0D0D"/>
        </w:rPr>
        <w:t>. Annals of Tourism Research.</w:t>
      </w:r>
      <w:r w:rsidRPr="00935602">
        <w:rPr>
          <w:color w:val="0D0D0D"/>
        </w:rPr>
        <w:br/>
      </w:r>
      <w:proofErr w:type="spellStart"/>
      <w:r w:rsidRPr="00935602">
        <w:rPr>
          <w:color w:val="0D0D0D"/>
        </w:rPr>
        <w:t>Gössling</w:t>
      </w:r>
      <w:proofErr w:type="spellEnd"/>
      <w:r w:rsidRPr="00935602">
        <w:rPr>
          <w:color w:val="0D0D0D"/>
        </w:rPr>
        <w:t>, S., Scott, D., &amp; Hall, C. M. (2019). Global trends in tourism and climate change. </w:t>
      </w:r>
      <w:r w:rsidRPr="00935602">
        <w:rPr>
          <w:rStyle w:val="Emphasis"/>
          <w:color w:val="0D0D0D"/>
        </w:rPr>
        <w:t>Journal of Sustainable Tourism</w:t>
      </w:r>
      <w:r w:rsidRPr="00935602">
        <w:rPr>
          <w:color w:val="0D0D0D"/>
        </w:rPr>
        <w:t>, 26(1), 1–20.</w:t>
      </w:r>
      <w:r w:rsidRPr="00935602">
        <w:rPr>
          <w:color w:val="0D0D0D"/>
        </w:rPr>
        <w:br/>
        <w:t>Hall, C. M. (2008). </w:t>
      </w:r>
      <w:r w:rsidRPr="00935602">
        <w:rPr>
          <w:rStyle w:val="Emphasis"/>
          <w:color w:val="0D0D0D"/>
        </w:rPr>
        <w:t>Tourism planning: Policies, processes and relationships</w:t>
      </w:r>
      <w:r w:rsidRPr="00935602">
        <w:rPr>
          <w:color w:val="0D0D0D"/>
        </w:rPr>
        <w:t>. Pearson.</w:t>
      </w:r>
      <w:r w:rsidRPr="00935602">
        <w:rPr>
          <w:color w:val="0D0D0D"/>
        </w:rPr>
        <w:br/>
        <w:t>Hall, C. M. (2011). Policy learning and policy failure in sustainable tourism governance. </w:t>
      </w:r>
      <w:r w:rsidRPr="00935602">
        <w:rPr>
          <w:rStyle w:val="Emphasis"/>
          <w:color w:val="0D0D0D"/>
        </w:rPr>
        <w:t>Tourism Management</w:t>
      </w:r>
      <w:r w:rsidRPr="00935602">
        <w:rPr>
          <w:color w:val="0D0D0D"/>
        </w:rPr>
        <w:t>, 32(4), 649–671.</w:t>
      </w:r>
      <w:r w:rsidRPr="00935602">
        <w:rPr>
          <w:color w:val="0D0D0D"/>
        </w:rPr>
        <w:br/>
        <w:t>Honey, M. (2008). </w:t>
      </w:r>
      <w:r w:rsidRPr="00935602">
        <w:rPr>
          <w:rStyle w:val="Emphasis"/>
          <w:color w:val="0D0D0D"/>
        </w:rPr>
        <w:t>Ecotourism and sustainable development</w:t>
      </w:r>
      <w:r w:rsidRPr="00935602">
        <w:rPr>
          <w:color w:val="0D0D0D"/>
        </w:rPr>
        <w:t>. Island Press.</w:t>
      </w:r>
      <w:r w:rsidRPr="00935602">
        <w:rPr>
          <w:color w:val="0D0D0D"/>
        </w:rPr>
        <w:br/>
      </w:r>
      <w:proofErr w:type="spellStart"/>
      <w:r w:rsidRPr="00935602">
        <w:rPr>
          <w:color w:val="0D0D0D"/>
        </w:rPr>
        <w:t>Rinzin</w:t>
      </w:r>
      <w:proofErr w:type="spellEnd"/>
      <w:r w:rsidRPr="00935602">
        <w:rPr>
          <w:color w:val="0D0D0D"/>
        </w:rPr>
        <w:t xml:space="preserve">, C., </w:t>
      </w:r>
      <w:proofErr w:type="spellStart"/>
      <w:r w:rsidRPr="00935602">
        <w:rPr>
          <w:color w:val="0D0D0D"/>
        </w:rPr>
        <w:t>Vermeulen</w:t>
      </w:r>
      <w:proofErr w:type="spellEnd"/>
      <w:r w:rsidRPr="00935602">
        <w:rPr>
          <w:color w:val="0D0D0D"/>
        </w:rPr>
        <w:t xml:space="preserve">, W. J., &amp; </w:t>
      </w:r>
      <w:proofErr w:type="spellStart"/>
      <w:r w:rsidRPr="00935602">
        <w:rPr>
          <w:color w:val="0D0D0D"/>
        </w:rPr>
        <w:t>Glasbergen</w:t>
      </w:r>
      <w:proofErr w:type="spellEnd"/>
      <w:r w:rsidRPr="00935602">
        <w:rPr>
          <w:color w:val="0D0D0D"/>
        </w:rPr>
        <w:t>, P. (2007). Ecotourism as a mechanism for sustainable development: The case of Bhutan. </w:t>
      </w:r>
      <w:r w:rsidRPr="00935602">
        <w:rPr>
          <w:rStyle w:val="Emphasis"/>
          <w:color w:val="0D0D0D"/>
        </w:rPr>
        <w:t>Environmental Sciences</w:t>
      </w:r>
      <w:r w:rsidRPr="00935602">
        <w:rPr>
          <w:color w:val="0D0D0D"/>
        </w:rPr>
        <w:t>, 4(2), 109–125.</w:t>
      </w:r>
      <w:r w:rsidRPr="00935602">
        <w:rPr>
          <w:color w:val="0D0D0D"/>
        </w:rPr>
        <w:br/>
        <w:t>Saunders, M., Lewis, P., &amp; Thornhill, A. (2019). </w:t>
      </w:r>
      <w:r w:rsidRPr="00935602">
        <w:rPr>
          <w:rStyle w:val="Emphasis"/>
          <w:color w:val="0D0D0D"/>
        </w:rPr>
        <w:t>Research methods for business students</w:t>
      </w:r>
      <w:r w:rsidRPr="00935602">
        <w:rPr>
          <w:color w:val="0D0D0D"/>
        </w:rPr>
        <w:t>. Pearson.</w:t>
      </w:r>
      <w:r w:rsidRPr="00935602">
        <w:rPr>
          <w:color w:val="0D0D0D"/>
        </w:rPr>
        <w:br/>
      </w:r>
      <w:proofErr w:type="spellStart"/>
      <w:r w:rsidRPr="00935602">
        <w:rPr>
          <w:color w:val="0D0D0D"/>
        </w:rPr>
        <w:t>Scheyvens</w:t>
      </w:r>
      <w:proofErr w:type="spellEnd"/>
      <w:r w:rsidRPr="00935602">
        <w:rPr>
          <w:color w:val="0D0D0D"/>
        </w:rPr>
        <w:t>, R. (2011). </w:t>
      </w:r>
      <w:r w:rsidRPr="00935602">
        <w:rPr>
          <w:rStyle w:val="Emphasis"/>
          <w:color w:val="0D0D0D"/>
        </w:rPr>
        <w:t>Tourism and poverty</w:t>
      </w:r>
      <w:r w:rsidRPr="00935602">
        <w:rPr>
          <w:color w:val="0D0D0D"/>
        </w:rPr>
        <w:t>. Routledge.</w:t>
      </w:r>
      <w:r w:rsidRPr="00935602">
        <w:rPr>
          <w:color w:val="0D0D0D"/>
        </w:rPr>
        <w:br/>
      </w:r>
      <w:proofErr w:type="spellStart"/>
      <w:r w:rsidRPr="00935602">
        <w:rPr>
          <w:color w:val="0D0D0D"/>
        </w:rPr>
        <w:lastRenderedPageBreak/>
        <w:t>Sharpley</w:t>
      </w:r>
      <w:proofErr w:type="spellEnd"/>
      <w:r w:rsidRPr="00935602">
        <w:rPr>
          <w:color w:val="0D0D0D"/>
        </w:rPr>
        <w:t>, R. (2020). </w:t>
      </w:r>
      <w:r w:rsidRPr="00935602">
        <w:rPr>
          <w:rStyle w:val="Emphasis"/>
          <w:color w:val="0D0D0D"/>
        </w:rPr>
        <w:t>Tourism development and the challenge of sustainability</w:t>
      </w:r>
      <w:r w:rsidRPr="00935602">
        <w:rPr>
          <w:color w:val="0D0D0D"/>
        </w:rPr>
        <w:t>. Channel View.</w:t>
      </w:r>
      <w:r w:rsidRPr="00935602">
        <w:rPr>
          <w:color w:val="0D0D0D"/>
        </w:rPr>
        <w:br/>
      </w:r>
      <w:proofErr w:type="spellStart"/>
      <w:r w:rsidRPr="00935602">
        <w:rPr>
          <w:color w:val="0D0D0D"/>
        </w:rPr>
        <w:t>Tosun</w:t>
      </w:r>
      <w:proofErr w:type="spellEnd"/>
      <w:r w:rsidRPr="00935602">
        <w:rPr>
          <w:color w:val="0D0D0D"/>
        </w:rPr>
        <w:t>, C. (2006). Expected nature of community participation in tourism development. </w:t>
      </w:r>
      <w:r w:rsidRPr="00935602">
        <w:rPr>
          <w:rStyle w:val="Emphasis"/>
          <w:color w:val="0D0D0D"/>
        </w:rPr>
        <w:t>Tourism Management</w:t>
      </w:r>
      <w:r w:rsidRPr="00935602">
        <w:rPr>
          <w:color w:val="0D0D0D"/>
        </w:rPr>
        <w:t>, 27(3), 493–504.</w:t>
      </w:r>
      <w:r w:rsidRPr="00935602">
        <w:rPr>
          <w:color w:val="0D0D0D"/>
        </w:rPr>
        <w:br/>
        <w:t>UNESCO. (2021). </w:t>
      </w:r>
      <w:r w:rsidRPr="00935602">
        <w:rPr>
          <w:rStyle w:val="Emphasis"/>
          <w:color w:val="0D0D0D"/>
        </w:rPr>
        <w:t>Sustainable tourism in the Galápagos Islands</w:t>
      </w:r>
      <w:r w:rsidRPr="00935602">
        <w:rPr>
          <w:color w:val="0D0D0D"/>
        </w:rPr>
        <w:t>.</w:t>
      </w:r>
      <w:r w:rsidRPr="00935602">
        <w:rPr>
          <w:color w:val="0D0D0D"/>
        </w:rPr>
        <w:br/>
        <w:t>UNWTO. (2022). </w:t>
      </w:r>
      <w:r w:rsidRPr="00935602">
        <w:rPr>
          <w:rStyle w:val="Emphasis"/>
          <w:color w:val="0D0D0D"/>
        </w:rPr>
        <w:t>Tourism and sustainability development goals</w:t>
      </w:r>
      <w:r w:rsidRPr="00935602">
        <w:rPr>
          <w:color w:val="0D0D0D"/>
        </w:rPr>
        <w:t>.</w:t>
      </w:r>
      <w:r w:rsidRPr="00935602">
        <w:rPr>
          <w:color w:val="0D0D0D"/>
        </w:rPr>
        <w:br/>
        <w:t>WCED. (1987). </w:t>
      </w:r>
      <w:r w:rsidRPr="00935602">
        <w:rPr>
          <w:rStyle w:val="Emphasis"/>
          <w:color w:val="0D0D0D"/>
        </w:rPr>
        <w:t>Our common future</w:t>
      </w:r>
      <w:r w:rsidRPr="00935602">
        <w:rPr>
          <w:color w:val="0D0D0D"/>
        </w:rPr>
        <w:t>. Oxford University Press.</w:t>
      </w:r>
      <w:r w:rsidRPr="00935602">
        <w:rPr>
          <w:color w:val="0D0D0D"/>
        </w:rPr>
        <w:br/>
        <w:t>Yin, R. K. (2018). </w:t>
      </w:r>
      <w:r w:rsidRPr="00935602">
        <w:rPr>
          <w:rStyle w:val="Emphasis"/>
          <w:color w:val="0D0D0D"/>
        </w:rPr>
        <w:t>Case study research and applications</w:t>
      </w:r>
      <w:r w:rsidRPr="00935602">
        <w:rPr>
          <w:color w:val="0D0D0D"/>
        </w:rPr>
        <w:t>. Sage.</w:t>
      </w:r>
    </w:p>
    <w:p w14:paraId="1A247391" w14:textId="298A21EF" w:rsidR="00FE1EE8" w:rsidRPr="00935602" w:rsidRDefault="00FE1EE8" w:rsidP="00AA7E74">
      <w:pPr>
        <w:spacing w:before="720" w:after="0" w:line="480" w:lineRule="auto"/>
        <w:rPr>
          <w:rFonts w:ascii="Times New Roman" w:eastAsia="Times New Roman" w:hAnsi="Times New Roman" w:cs="Times New Roman"/>
          <w:color w:val="0D0D0D"/>
        </w:rPr>
      </w:pPr>
      <w:r w:rsidRPr="00935602">
        <w:rPr>
          <w:rFonts w:ascii="Times New Roman" w:eastAsia="Times New Roman" w:hAnsi="Times New Roman" w:cs="Times New Roman"/>
          <w:noProof/>
          <w:color w:val="0D0D0D"/>
        </w:rPr>
        <mc:AlternateContent>
          <mc:Choice Requires="wps">
            <w:drawing>
              <wp:inline distT="0" distB="0" distL="0" distR="0" wp14:anchorId="6BD43748" wp14:editId="4759B22D">
                <wp:extent cx="5943600" cy="635"/>
                <wp:effectExtent l="0" t="31750" r="0" b="36830"/>
                <wp:docPr id="1265946444"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BFF98D9" id="Rectangle 1" o:spid="_x0000_s1026" style="width:468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" filled="f">
                <w10:anchorlock/>
              </v:rect>
            </w:pict>
          </mc:Fallback>
        </mc:AlternateContent>
      </w:r>
    </w:p>
    <w:p w14:paraId="03723F59" w14:textId="77777777" w:rsidR="00FE1EE8" w:rsidRPr="00935602" w:rsidRDefault="00FE1EE8" w:rsidP="00AA7E74">
      <w:pPr>
        <w:pStyle w:val="z-TopofForm"/>
        <w:spacing w:line="480" w:lineRule="auto"/>
        <w:rPr>
          <w:rFonts w:ascii="Times New Roman" w:hAnsi="Times New Roman" w:cs="Times New Roman"/>
        </w:rPr>
      </w:pPr>
      <w:r w:rsidRPr="00935602">
        <w:rPr>
          <w:rFonts w:ascii="Times New Roman" w:hAnsi="Times New Roman" w:cs="Times New Roman"/>
        </w:rPr>
        <w:t>Top of Form</w:t>
      </w:r>
    </w:p>
    <w:p w14:paraId="50F4D940" w14:textId="77777777" w:rsidR="00FE1EE8" w:rsidRPr="00935602" w:rsidRDefault="00FE1EE8" w:rsidP="00AA7E74">
      <w:pPr>
        <w:pStyle w:val="z-BottomofForm"/>
        <w:spacing w:line="480" w:lineRule="auto"/>
        <w:rPr>
          <w:rFonts w:ascii="Times New Roman" w:hAnsi="Times New Roman" w:cs="Times New Roman"/>
        </w:rPr>
      </w:pPr>
      <w:r w:rsidRPr="00935602">
        <w:rPr>
          <w:rFonts w:ascii="Times New Roman" w:hAnsi="Times New Roman" w:cs="Times New Roman"/>
        </w:rPr>
        <w:t>Bottom of Form</w:t>
      </w:r>
    </w:p>
    <w:p w14:paraId="5C3F54A0" w14:textId="61D12FEC" w:rsidR="00FE1EE8" w:rsidRPr="00935602" w:rsidRDefault="00FE1EE8" w:rsidP="00AA7E74">
      <w:pPr>
        <w:spacing w:after="0" w:line="480" w:lineRule="auto"/>
        <w:rPr>
          <w:rFonts w:ascii="Times New Roman" w:eastAsia="Times New Roman" w:hAnsi="Times New Roman" w:cs="Times New Roman"/>
          <w:color w:val="5D5D5D"/>
          <w:sz w:val="18"/>
          <w:szCs w:val="18"/>
        </w:rPr>
      </w:pPr>
    </w:p>
    <w:p w14:paraId="0AE159CA" w14:textId="12D482B8" w:rsidR="00BF6AF9" w:rsidRPr="00935602" w:rsidRDefault="00BF6AF9" w:rsidP="00AA7E74">
      <w:pPr>
        <w:spacing w:after="0" w:line="480" w:lineRule="auto"/>
        <w:rPr>
          <w:rFonts w:ascii="Times New Roman" w:hAnsi="Times New Roman" w:cs="Times New Roman"/>
        </w:rPr>
      </w:pPr>
    </w:p>
    <w:sectPr w:rsidR="00BF6AF9" w:rsidRPr="00935602">
      <w:footerReference w:type="even" r:id="rId7"/>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23C096" w14:textId="77777777" w:rsidR="001A31ED" w:rsidRDefault="001A31ED" w:rsidP="001A31ED">
      <w:pPr>
        <w:spacing w:after="0" w:line="240" w:lineRule="auto"/>
      </w:pPr>
      <w:r>
        <w:separator/>
      </w:r>
    </w:p>
  </w:endnote>
  <w:endnote w:type="continuationSeparator" w:id="0">
    <w:p w14:paraId="37A1F010" w14:textId="77777777" w:rsidR="001A31ED" w:rsidRDefault="001A31ED" w:rsidP="001A31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61091879"/>
      <w:docPartObj>
        <w:docPartGallery w:val="Page Numbers (Bottom of Page)"/>
        <w:docPartUnique/>
      </w:docPartObj>
    </w:sdtPr>
    <w:sdtEndPr>
      <w:rPr>
        <w:rStyle w:val="PageNumber"/>
      </w:rPr>
    </w:sdtEndPr>
    <w:sdtContent>
      <w:p w14:paraId="7F14B07A" w14:textId="74CFBBB5" w:rsidR="001A31ED" w:rsidRDefault="001A31ED" w:rsidP="00E92E40">
        <w:pPr>
          <w:pStyle w:val="Footer"/>
          <w:framePr w:wrap="none" w:vAnchor="text" w:hAnchor="margin" w:xAlign="center" w:y="1"/>
          <w:jc w:val="center"/>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97B0F5B" w14:textId="77777777" w:rsidR="001A31ED" w:rsidRDefault="001A31E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36865454"/>
      <w:docPartObj>
        <w:docPartGallery w:val="Page Numbers (Bottom of Page)"/>
        <w:docPartUnique/>
      </w:docPartObj>
    </w:sdtPr>
    <w:sdtEndPr>
      <w:rPr>
        <w:rStyle w:val="PageNumber"/>
      </w:rPr>
    </w:sdtEndPr>
    <w:sdtContent>
      <w:p w14:paraId="55946555" w14:textId="3449E58F" w:rsidR="001A31ED" w:rsidRDefault="001A31ED" w:rsidP="00E92E40">
        <w:pPr>
          <w:pStyle w:val="Footer"/>
          <w:framePr w:wrap="none" w:vAnchor="text" w:hAnchor="margin" w:xAlign="center" w:y="1"/>
          <w:jc w:val="cent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31</w:t>
        </w:r>
        <w:r>
          <w:rPr>
            <w:rStyle w:val="PageNumber"/>
          </w:rPr>
          <w:fldChar w:fldCharType="end"/>
        </w:r>
      </w:p>
    </w:sdtContent>
  </w:sdt>
  <w:p w14:paraId="6C335B64" w14:textId="77777777" w:rsidR="001A31ED" w:rsidRDefault="001A31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23F08B" w14:textId="77777777" w:rsidR="001A31ED" w:rsidRDefault="001A31ED" w:rsidP="001A31ED">
      <w:pPr>
        <w:spacing w:after="0" w:line="240" w:lineRule="auto"/>
      </w:pPr>
      <w:r>
        <w:separator/>
      </w:r>
    </w:p>
  </w:footnote>
  <w:footnote w:type="continuationSeparator" w:id="0">
    <w:p w14:paraId="630D7B89" w14:textId="77777777" w:rsidR="001A31ED" w:rsidRDefault="001A31ED" w:rsidP="001A31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A2DA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226173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890547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AEF3F0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A516EA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2484E0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5930F8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9F27D3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DFF66C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28753081">
    <w:abstractNumId w:val="4"/>
  </w:num>
  <w:num w:numId="2" w16cid:durableId="2142917016">
    <w:abstractNumId w:val="1"/>
  </w:num>
  <w:num w:numId="3" w16cid:durableId="1434784916">
    <w:abstractNumId w:val="7"/>
  </w:num>
  <w:num w:numId="4" w16cid:durableId="669991332">
    <w:abstractNumId w:val="2"/>
  </w:num>
  <w:num w:numId="5" w16cid:durableId="1809588548">
    <w:abstractNumId w:val="8"/>
  </w:num>
  <w:num w:numId="6" w16cid:durableId="1775634710">
    <w:abstractNumId w:val="6"/>
  </w:num>
  <w:num w:numId="7" w16cid:durableId="1863129976">
    <w:abstractNumId w:val="5"/>
  </w:num>
  <w:num w:numId="8" w16cid:durableId="1332948965">
    <w:abstractNumId w:val="0"/>
  </w:num>
  <w:num w:numId="9" w16cid:durableId="210595206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8"/>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6AF9"/>
    <w:rsid w:val="000F0D41"/>
    <w:rsid w:val="00173BC4"/>
    <w:rsid w:val="001A31ED"/>
    <w:rsid w:val="004F50E7"/>
    <w:rsid w:val="006056FF"/>
    <w:rsid w:val="006244E6"/>
    <w:rsid w:val="006B5E36"/>
    <w:rsid w:val="007D7186"/>
    <w:rsid w:val="008570FD"/>
    <w:rsid w:val="008D3739"/>
    <w:rsid w:val="008F3AB2"/>
    <w:rsid w:val="00935602"/>
    <w:rsid w:val="009511D6"/>
    <w:rsid w:val="009F4775"/>
    <w:rsid w:val="00A54009"/>
    <w:rsid w:val="00AA7E74"/>
    <w:rsid w:val="00BF6AF9"/>
    <w:rsid w:val="00D56BB3"/>
    <w:rsid w:val="00FE1EE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758C36"/>
  <w15:chartTrackingRefBased/>
  <w15:docId w15:val="{EC06208E-EFE3-774A-B9E3-2B7906D977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F6AF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F6AF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F6AF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F6AF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BF6AF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BF6AF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F6AF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F6AF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F6AF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6AF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F6AF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F6AF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F6AF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F6AF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F6AF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F6AF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F6AF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F6AF9"/>
    <w:rPr>
      <w:rFonts w:eastAsiaTheme="majorEastAsia" w:cstheme="majorBidi"/>
      <w:color w:val="272727" w:themeColor="text1" w:themeTint="D8"/>
    </w:rPr>
  </w:style>
  <w:style w:type="paragraph" w:styleId="Title">
    <w:name w:val="Title"/>
    <w:basedOn w:val="Normal"/>
    <w:next w:val="Normal"/>
    <w:link w:val="TitleChar"/>
    <w:uiPriority w:val="10"/>
    <w:qFormat/>
    <w:rsid w:val="00BF6AF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F6AF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F6AF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F6AF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F6AF9"/>
    <w:pPr>
      <w:spacing w:before="160"/>
      <w:jc w:val="center"/>
    </w:pPr>
    <w:rPr>
      <w:i/>
      <w:iCs/>
      <w:color w:val="404040" w:themeColor="text1" w:themeTint="BF"/>
    </w:rPr>
  </w:style>
  <w:style w:type="character" w:customStyle="1" w:styleId="QuoteChar">
    <w:name w:val="Quote Char"/>
    <w:basedOn w:val="DefaultParagraphFont"/>
    <w:link w:val="Quote"/>
    <w:uiPriority w:val="29"/>
    <w:rsid w:val="00BF6AF9"/>
    <w:rPr>
      <w:i/>
      <w:iCs/>
      <w:color w:val="404040" w:themeColor="text1" w:themeTint="BF"/>
    </w:rPr>
  </w:style>
  <w:style w:type="paragraph" w:styleId="ListParagraph">
    <w:name w:val="List Paragraph"/>
    <w:basedOn w:val="Normal"/>
    <w:uiPriority w:val="34"/>
    <w:qFormat/>
    <w:rsid w:val="00BF6AF9"/>
    <w:pPr>
      <w:ind w:left="720"/>
      <w:contextualSpacing/>
    </w:pPr>
  </w:style>
  <w:style w:type="character" w:styleId="IntenseEmphasis">
    <w:name w:val="Intense Emphasis"/>
    <w:basedOn w:val="DefaultParagraphFont"/>
    <w:uiPriority w:val="21"/>
    <w:qFormat/>
    <w:rsid w:val="00BF6AF9"/>
    <w:rPr>
      <w:i/>
      <w:iCs/>
      <w:color w:val="0F4761" w:themeColor="accent1" w:themeShade="BF"/>
    </w:rPr>
  </w:style>
  <w:style w:type="paragraph" w:styleId="IntenseQuote">
    <w:name w:val="Intense Quote"/>
    <w:basedOn w:val="Normal"/>
    <w:next w:val="Normal"/>
    <w:link w:val="IntenseQuoteChar"/>
    <w:uiPriority w:val="30"/>
    <w:qFormat/>
    <w:rsid w:val="00BF6AF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F6AF9"/>
    <w:rPr>
      <w:i/>
      <w:iCs/>
      <w:color w:val="0F4761" w:themeColor="accent1" w:themeShade="BF"/>
    </w:rPr>
  </w:style>
  <w:style w:type="character" w:styleId="IntenseReference">
    <w:name w:val="Intense Reference"/>
    <w:basedOn w:val="DefaultParagraphFont"/>
    <w:uiPriority w:val="32"/>
    <w:qFormat/>
    <w:rsid w:val="00BF6AF9"/>
    <w:rPr>
      <w:b/>
      <w:bCs/>
      <w:smallCaps/>
      <w:color w:val="0F4761" w:themeColor="accent1" w:themeShade="BF"/>
      <w:spacing w:val="5"/>
    </w:rPr>
  </w:style>
  <w:style w:type="character" w:styleId="Hyperlink">
    <w:name w:val="Hyperlink"/>
    <w:basedOn w:val="DefaultParagraphFont"/>
    <w:uiPriority w:val="99"/>
    <w:semiHidden/>
    <w:unhideWhenUsed/>
    <w:rsid w:val="00FE1EE8"/>
    <w:rPr>
      <w:color w:val="0000FF"/>
      <w:u w:val="single"/>
    </w:rPr>
  </w:style>
  <w:style w:type="character" w:customStyle="1" w:styleId="sr-only">
    <w:name w:val="sr-only"/>
    <w:basedOn w:val="DefaultParagraphFont"/>
    <w:rsid w:val="00FE1EE8"/>
  </w:style>
  <w:style w:type="paragraph" w:styleId="NormalWeb">
    <w:name w:val="Normal (Web)"/>
    <w:basedOn w:val="Normal"/>
    <w:uiPriority w:val="99"/>
    <w:unhideWhenUsed/>
    <w:rsid w:val="00FE1EE8"/>
    <w:pPr>
      <w:spacing w:before="100" w:beforeAutospacing="1" w:after="100" w:afterAutospacing="1" w:line="240" w:lineRule="auto"/>
    </w:pPr>
    <w:rPr>
      <w:rFonts w:ascii="Times New Roman" w:hAnsi="Times New Roman" w:cs="Times New Roman"/>
      <w:kern w:val="0"/>
      <w14:ligatures w14:val="none"/>
    </w:rPr>
  </w:style>
  <w:style w:type="character" w:styleId="Strong">
    <w:name w:val="Strong"/>
    <w:basedOn w:val="DefaultParagraphFont"/>
    <w:uiPriority w:val="22"/>
    <w:qFormat/>
    <w:rsid w:val="00FE1EE8"/>
    <w:rPr>
      <w:b/>
      <w:bCs/>
    </w:rPr>
  </w:style>
  <w:style w:type="character" w:styleId="Emphasis">
    <w:name w:val="Emphasis"/>
    <w:basedOn w:val="DefaultParagraphFont"/>
    <w:uiPriority w:val="20"/>
    <w:qFormat/>
    <w:rsid w:val="00FE1EE8"/>
    <w:rPr>
      <w:i/>
      <w:iCs/>
    </w:rPr>
  </w:style>
  <w:style w:type="paragraph" w:styleId="z-TopofForm">
    <w:name w:val="HTML Top of Form"/>
    <w:basedOn w:val="Normal"/>
    <w:next w:val="Normal"/>
    <w:link w:val="z-TopofFormChar"/>
    <w:hidden/>
    <w:uiPriority w:val="99"/>
    <w:semiHidden/>
    <w:unhideWhenUsed/>
    <w:rsid w:val="00FE1EE8"/>
    <w:pPr>
      <w:pBdr>
        <w:bottom w:val="single" w:sz="6" w:space="1" w:color="auto"/>
      </w:pBdr>
      <w:spacing w:after="0" w:line="240" w:lineRule="auto"/>
      <w:jc w:val="center"/>
    </w:pPr>
    <w:rPr>
      <w:rFonts w:ascii="Arial" w:hAnsi="Arial" w:cs="Arial"/>
      <w:vanish/>
      <w:kern w:val="0"/>
      <w:sz w:val="16"/>
      <w:szCs w:val="16"/>
      <w14:ligatures w14:val="none"/>
    </w:rPr>
  </w:style>
  <w:style w:type="character" w:customStyle="1" w:styleId="z-TopofFormChar">
    <w:name w:val="z-Top of Form Char"/>
    <w:basedOn w:val="DefaultParagraphFont"/>
    <w:link w:val="z-TopofForm"/>
    <w:uiPriority w:val="99"/>
    <w:semiHidden/>
    <w:rsid w:val="00FE1EE8"/>
    <w:rPr>
      <w:rFonts w:ascii="Arial" w:hAnsi="Arial" w:cs="Arial"/>
      <w:vanish/>
      <w:kern w:val="0"/>
      <w:sz w:val="16"/>
      <w:szCs w:val="16"/>
      <w14:ligatures w14:val="none"/>
    </w:rPr>
  </w:style>
  <w:style w:type="paragraph" w:styleId="z-BottomofForm">
    <w:name w:val="HTML Bottom of Form"/>
    <w:basedOn w:val="Normal"/>
    <w:next w:val="Normal"/>
    <w:link w:val="z-BottomofFormChar"/>
    <w:hidden/>
    <w:uiPriority w:val="99"/>
    <w:semiHidden/>
    <w:unhideWhenUsed/>
    <w:rsid w:val="00FE1EE8"/>
    <w:pPr>
      <w:pBdr>
        <w:top w:val="single" w:sz="6" w:space="1" w:color="auto"/>
      </w:pBdr>
      <w:spacing w:after="0" w:line="240" w:lineRule="auto"/>
      <w:jc w:val="center"/>
    </w:pPr>
    <w:rPr>
      <w:rFonts w:ascii="Arial" w:hAnsi="Arial" w:cs="Arial"/>
      <w:vanish/>
      <w:kern w:val="0"/>
      <w:sz w:val="16"/>
      <w:szCs w:val="16"/>
      <w14:ligatures w14:val="none"/>
    </w:rPr>
  </w:style>
  <w:style w:type="character" w:customStyle="1" w:styleId="z-BottomofFormChar">
    <w:name w:val="z-Bottom of Form Char"/>
    <w:basedOn w:val="DefaultParagraphFont"/>
    <w:link w:val="z-BottomofForm"/>
    <w:uiPriority w:val="99"/>
    <w:semiHidden/>
    <w:rsid w:val="00FE1EE8"/>
    <w:rPr>
      <w:rFonts w:ascii="Arial" w:hAnsi="Arial" w:cs="Arial"/>
      <w:vanish/>
      <w:kern w:val="0"/>
      <w:sz w:val="16"/>
      <w:szCs w:val="16"/>
      <w14:ligatures w14:val="none"/>
    </w:rPr>
  </w:style>
  <w:style w:type="paragraph" w:styleId="Header">
    <w:name w:val="header"/>
    <w:basedOn w:val="Normal"/>
    <w:link w:val="HeaderChar"/>
    <w:uiPriority w:val="99"/>
    <w:unhideWhenUsed/>
    <w:rsid w:val="001A31ED"/>
    <w:pPr>
      <w:tabs>
        <w:tab w:val="center" w:pos="4680"/>
        <w:tab w:val="right" w:pos="9360"/>
      </w:tabs>
      <w:spacing w:after="0" w:line="240" w:lineRule="auto"/>
    </w:pPr>
  </w:style>
  <w:style w:type="character" w:customStyle="1" w:styleId="HeaderChar">
    <w:name w:val="Header Char"/>
    <w:basedOn w:val="DefaultParagraphFont"/>
    <w:link w:val="Header"/>
    <w:uiPriority w:val="99"/>
    <w:rsid w:val="001A31ED"/>
  </w:style>
  <w:style w:type="paragraph" w:styleId="Footer">
    <w:name w:val="footer"/>
    <w:basedOn w:val="Normal"/>
    <w:link w:val="FooterChar"/>
    <w:uiPriority w:val="99"/>
    <w:unhideWhenUsed/>
    <w:rsid w:val="001A31ED"/>
    <w:pPr>
      <w:tabs>
        <w:tab w:val="center" w:pos="4680"/>
        <w:tab w:val="right" w:pos="9360"/>
      </w:tabs>
      <w:spacing w:after="0" w:line="240" w:lineRule="auto"/>
    </w:pPr>
  </w:style>
  <w:style w:type="character" w:customStyle="1" w:styleId="FooterChar">
    <w:name w:val="Footer Char"/>
    <w:basedOn w:val="DefaultParagraphFont"/>
    <w:link w:val="Footer"/>
    <w:uiPriority w:val="99"/>
    <w:rsid w:val="001A31ED"/>
  </w:style>
  <w:style w:type="character" w:styleId="PageNumber">
    <w:name w:val="page number"/>
    <w:basedOn w:val="DefaultParagraphFont"/>
    <w:uiPriority w:val="99"/>
    <w:semiHidden/>
    <w:unhideWhenUsed/>
    <w:rsid w:val="001A31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 /><Relationship Id="rId3" Type="http://schemas.openxmlformats.org/officeDocument/2006/relationships/settings" Target="settings.xml" /><Relationship Id="rId7" Type="http://schemas.openxmlformats.org/officeDocument/2006/relationships/footer" Target="footer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31</Pages>
  <Words>6068</Words>
  <Characters>34588</Characters>
  <Application>Microsoft Office Word</Application>
  <DocSecurity>0</DocSecurity>
  <Lines>288</Lines>
  <Paragraphs>81</Paragraphs>
  <ScaleCrop>false</ScaleCrop>
  <Company/>
  <LinksUpToDate>false</LinksUpToDate>
  <CharactersWithSpaces>40575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Ankit Kum</dc:creator>
  <cp:keywords/>
  <dc:description/>
  <cp:lastModifiedBy>Ankit Kum</cp:lastModifiedBy>
  <cp:revision>2</cp:revision>
  <dcterms:created xsi:type="dcterms:W3CDTF">2025-11-30T01:24:00Z</dcterms:created>
  <dcterms:modified xsi:type="dcterms:W3CDTF">2025-11-30T01:24:00Z</dcterms:modified>
</cp:coreProperties>
</file>