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C3E06"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5C3E06" w:rsidRDefault="004A1F6F" w:rsidP="00013DBD">
      <w:pPr>
        <w:spacing w:line="480" w:lineRule="auto"/>
        <w:rPr>
          <w:rFonts w:ascii="Times New Roman" w:hAnsi="Times New Roman" w:cs="Times New Roman"/>
          <w:color w:val="000000" w:themeColor="text1"/>
          <w:szCs w:val="24"/>
          <w:lang w:val="en-US"/>
        </w:rPr>
      </w:pPr>
      <w:r w:rsidRPr="005C3E0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5C3E06" w:rsidRDefault="00523564" w:rsidP="00457DF3">
      <w:pPr>
        <w:spacing w:line="480" w:lineRule="auto"/>
        <w:jc w:val="center"/>
        <w:rPr>
          <w:rFonts w:ascii="Times New Roman" w:hAnsi="Times New Roman" w:cs="Times New Roman"/>
          <w:b/>
          <w:bCs/>
          <w:color w:val="000000" w:themeColor="text1"/>
          <w:szCs w:val="24"/>
        </w:rPr>
      </w:pPr>
      <w:r w:rsidRPr="005C3E06">
        <w:rPr>
          <w:rFonts w:ascii="Times New Roman" w:hAnsi="Times New Roman" w:cs="Times New Roman"/>
          <w:b/>
          <w:bCs/>
          <w:color w:val="000000" w:themeColor="text1"/>
          <w:szCs w:val="24"/>
        </w:rPr>
        <w:t>Bachelors</w:t>
      </w:r>
      <w:r w:rsidR="00F72ED2" w:rsidRPr="005C3E06">
        <w:rPr>
          <w:rFonts w:ascii="Times New Roman" w:hAnsi="Times New Roman" w:cs="Times New Roman"/>
          <w:b/>
          <w:bCs/>
          <w:color w:val="000000" w:themeColor="text1"/>
          <w:szCs w:val="24"/>
        </w:rPr>
        <w:t xml:space="preserve"> in Tourism and Recreation</w:t>
      </w:r>
    </w:p>
    <w:p w14:paraId="6DAFC10D" w14:textId="7E07A1D7" w:rsidR="00857685" w:rsidRPr="005C3E06" w:rsidRDefault="00457DF3" w:rsidP="00457DF3">
      <w:pPr>
        <w:spacing w:line="480" w:lineRule="auto"/>
        <w:jc w:val="center"/>
        <w:rPr>
          <w:rFonts w:ascii="Times New Roman" w:hAnsi="Times New Roman" w:cs="Times New Roman"/>
          <w:color w:val="000000" w:themeColor="text1"/>
          <w:szCs w:val="24"/>
          <w:lang w:val="en-US"/>
        </w:rPr>
      </w:pPr>
      <w:r w:rsidRPr="00457DF3">
        <w:rPr>
          <w:rFonts w:ascii="Times New Roman" w:hAnsi="Times New Roman" w:cs="Times New Roman"/>
          <w:b/>
          <w:bCs/>
          <w:color w:val="000000" w:themeColor="text1"/>
          <w:szCs w:val="24"/>
        </w:rPr>
        <w:t>Business English</w:t>
      </w:r>
      <w:r w:rsidRPr="00457DF3">
        <w:rPr>
          <w:rFonts w:ascii="Times New Roman" w:hAnsi="Times New Roman" w:cs="Times New Roman"/>
          <w:color w:val="000000" w:themeColor="text1"/>
          <w:szCs w:val="24"/>
          <w:lang w:val="en-US"/>
        </w:rPr>
        <w:drawing>
          <wp:inline distT="0" distB="0" distL="0" distR="0" wp14:anchorId="6A7093F2" wp14:editId="17038910">
            <wp:extent cx="5943600" cy="3670935"/>
            <wp:effectExtent l="0" t="0" r="0" b="5715"/>
            <wp:docPr id="1245402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02389" name=""/>
                    <pic:cNvPicPr/>
                  </pic:nvPicPr>
                  <pic:blipFill>
                    <a:blip r:embed="rId7"/>
                    <a:stretch>
                      <a:fillRect/>
                    </a:stretch>
                  </pic:blipFill>
                  <pic:spPr>
                    <a:xfrm>
                      <a:off x="0" y="0"/>
                      <a:ext cx="5943600" cy="3670935"/>
                    </a:xfrm>
                    <a:prstGeom prst="rect">
                      <a:avLst/>
                    </a:prstGeom>
                  </pic:spPr>
                </pic:pic>
              </a:graphicData>
            </a:graphic>
          </wp:inline>
        </w:drawing>
      </w:r>
    </w:p>
    <w:p w14:paraId="04535E40" w14:textId="565FF1BE" w:rsidR="002912E0" w:rsidRPr="002912E0" w:rsidRDefault="00D33052" w:rsidP="002912E0">
      <w:pPr>
        <w:pStyle w:val="TOCHeading"/>
        <w:spacing w:line="480" w:lineRule="auto"/>
        <w:rPr>
          <w:rFonts w:ascii="Times New Roman" w:hAnsi="Times New Roman" w:cs="Times New Roman"/>
          <w:color w:val="000000" w:themeColor="text1"/>
          <w:sz w:val="24"/>
          <w:szCs w:val="24"/>
        </w:rPr>
      </w:pPr>
      <w:bookmarkStart w:id="0" w:name="_Toc216766358"/>
      <w:r w:rsidRPr="005C3E06">
        <w:rPr>
          <w:rStyle w:val="Heading1Char"/>
          <w:rFonts w:ascii="Times New Roman" w:hAnsi="Times New Roman" w:cs="Times New Roman"/>
          <w:b/>
          <w:bCs/>
          <w:color w:val="000000" w:themeColor="text1"/>
          <w:sz w:val="24"/>
          <w:szCs w:val="24"/>
        </w:rPr>
        <w:lastRenderedPageBreak/>
        <w:t>Abstract</w:t>
      </w:r>
      <w:bookmarkEnd w:id="0"/>
      <w:r w:rsidRPr="005C3E06">
        <w:rPr>
          <w:rFonts w:ascii="Times New Roman" w:hAnsi="Times New Roman" w:cs="Times New Roman"/>
          <w:color w:val="000000" w:themeColor="text1"/>
          <w:sz w:val="24"/>
          <w:szCs w:val="24"/>
        </w:rPr>
        <w:br/>
      </w:r>
      <w:r w:rsidR="002912E0" w:rsidRPr="002912E0">
        <w:rPr>
          <w:rFonts w:ascii="Times New Roman" w:hAnsi="Times New Roman" w:cs="Times New Roman"/>
          <w:color w:val="000000" w:themeColor="text1"/>
          <w:sz w:val="24"/>
          <w:szCs w:val="24"/>
        </w:rPr>
        <w:t>This report develops a strategic crisis communication plan for Coastal Escapes Ltd., a multinational tourism operator specializing in marine and water-based recreational activities, following a fatal water sports accident involving a guest. Fatal incidents represent one of the most severe crises in the tourism industry, as they raise ethical, emotional, reputational, and operational concerns simultaneously. The report applies Business English principles and established crisis communication frameworks to design an effective, empathetic, and culturally sensitive response suitable for global stakeholders.</w:t>
      </w:r>
    </w:p>
    <w:p w14:paraId="55DEB851" w14:textId="39C9F511" w:rsidR="002912E0" w:rsidRPr="002912E0" w:rsidRDefault="002912E0" w:rsidP="002912E0">
      <w:pPr>
        <w:pStyle w:val="TOCHeading"/>
        <w:spacing w:line="480" w:lineRule="auto"/>
        <w:rPr>
          <w:rFonts w:ascii="Times New Roman" w:hAnsi="Times New Roman" w:cs="Times New Roman"/>
          <w:color w:val="000000" w:themeColor="text1"/>
          <w:sz w:val="24"/>
          <w:szCs w:val="24"/>
        </w:rPr>
      </w:pPr>
      <w:r w:rsidRPr="002912E0">
        <w:rPr>
          <w:rFonts w:ascii="Times New Roman" w:hAnsi="Times New Roman" w:cs="Times New Roman"/>
          <w:color w:val="000000" w:themeColor="text1"/>
          <w:sz w:val="24"/>
          <w:szCs w:val="24"/>
        </w:rPr>
        <w:t>Using Situational Crisis Communication Theory (SCCT) as the primary analytical framework, the study evaluates crisis responsibility attribution and justifies the use of accommodative communication strategies, including expressions of sympathy, accountability, and corrective action. A qualitative, case-based methodology is adopted, drawing on academic literature in crisis communication, ethical marketing, tourism risk management, and professional business communication.</w:t>
      </w:r>
    </w:p>
    <w:p w14:paraId="5C51EB5E" w14:textId="77777777" w:rsidR="002912E0" w:rsidRPr="002912E0" w:rsidRDefault="002912E0" w:rsidP="002912E0">
      <w:pPr>
        <w:pStyle w:val="TOCHeading"/>
        <w:spacing w:line="480" w:lineRule="auto"/>
        <w:rPr>
          <w:rFonts w:ascii="Times New Roman" w:hAnsi="Times New Roman" w:cs="Times New Roman"/>
          <w:color w:val="000000" w:themeColor="text1"/>
          <w:sz w:val="24"/>
          <w:szCs w:val="24"/>
        </w:rPr>
      </w:pPr>
      <w:r w:rsidRPr="002912E0">
        <w:rPr>
          <w:rFonts w:ascii="Times New Roman" w:hAnsi="Times New Roman" w:cs="Times New Roman"/>
          <w:color w:val="000000" w:themeColor="text1"/>
          <w:sz w:val="24"/>
          <w:szCs w:val="24"/>
        </w:rPr>
        <w:t>The findings highlight that stakeholder expectations in fatal tourism crises extend beyond legal clarification to include moral responsibility, emotional sensitivity, and transparent messaging. The analysis demonstrates that high-quality Business English—characterized by clarity, empathy, neutral tone, and cultural awareness—plays a decisive role in restoring trust and minimizing reputational damage. The report proposes structured internal and external communication deliverables, including an internal staff memo, public press release, and stakeholder reassurance letter.</w:t>
      </w:r>
    </w:p>
    <w:p w14:paraId="4DBF5D39" w14:textId="77777777" w:rsidR="002912E0" w:rsidRPr="002912E0" w:rsidRDefault="002912E0" w:rsidP="002912E0">
      <w:pPr>
        <w:pStyle w:val="TOCHeading"/>
        <w:spacing w:line="480" w:lineRule="auto"/>
        <w:rPr>
          <w:rFonts w:ascii="Times New Roman" w:hAnsi="Times New Roman" w:cs="Times New Roman"/>
          <w:color w:val="000000" w:themeColor="text1"/>
          <w:sz w:val="24"/>
          <w:szCs w:val="24"/>
        </w:rPr>
      </w:pPr>
    </w:p>
    <w:p w14:paraId="485CBE70" w14:textId="41683903" w:rsidR="00C65BF9" w:rsidRPr="00C65BF9" w:rsidRDefault="002912E0" w:rsidP="002912E0">
      <w:pPr>
        <w:pStyle w:val="TOCHeading"/>
        <w:spacing w:line="480" w:lineRule="auto"/>
        <w:rPr>
          <w:rFonts w:ascii="Times New Roman" w:hAnsi="Times New Roman" w:cs="Times New Roman"/>
          <w:color w:val="000000" w:themeColor="text1"/>
          <w:sz w:val="24"/>
          <w:szCs w:val="24"/>
        </w:rPr>
      </w:pPr>
      <w:r w:rsidRPr="002912E0">
        <w:rPr>
          <w:rFonts w:ascii="Times New Roman" w:hAnsi="Times New Roman" w:cs="Times New Roman"/>
          <w:color w:val="000000" w:themeColor="text1"/>
          <w:sz w:val="24"/>
          <w:szCs w:val="24"/>
        </w:rPr>
        <w:lastRenderedPageBreak/>
        <w:t>Overall, the study concludes that effective crisis communication in high-severity tourism incidents requires the integration of theory-driven strategy, ethical responsibility, and linguistically appropriate Business English to support long-term organizational credibility and resilience.</w:t>
      </w:r>
    </w:p>
    <w:p w14:paraId="6866C0C3" w14:textId="77777777" w:rsidR="009044A7" w:rsidRPr="005C3E06" w:rsidRDefault="009044A7" w:rsidP="00506AB2">
      <w:pPr>
        <w:rPr>
          <w:rFonts w:ascii="Times New Roman" w:hAnsi="Times New Roman" w:cs="Times New Roman"/>
          <w:szCs w:val="24"/>
          <w:lang w:val="en-US" w:bidi="ar-SA"/>
        </w:rPr>
      </w:pPr>
    </w:p>
    <w:p w14:paraId="4E56FA10" w14:textId="77777777" w:rsidR="009044A7" w:rsidRPr="005C3E06" w:rsidRDefault="009044A7" w:rsidP="00506AB2">
      <w:pPr>
        <w:rPr>
          <w:rFonts w:ascii="Times New Roman" w:hAnsi="Times New Roman" w:cs="Times New Roman"/>
          <w:szCs w:val="24"/>
          <w:lang w:val="en-US" w:bidi="ar-SA"/>
        </w:rPr>
      </w:pPr>
    </w:p>
    <w:p w14:paraId="7022B9A4" w14:textId="77777777" w:rsidR="009044A7" w:rsidRPr="005C3E06" w:rsidRDefault="009044A7" w:rsidP="00506AB2">
      <w:pPr>
        <w:rPr>
          <w:rFonts w:ascii="Times New Roman" w:hAnsi="Times New Roman" w:cs="Times New Roman"/>
          <w:szCs w:val="24"/>
          <w:lang w:val="en-US" w:bidi="ar-SA"/>
        </w:rPr>
      </w:pPr>
    </w:p>
    <w:p w14:paraId="770AE15A" w14:textId="77777777" w:rsidR="00A6019D" w:rsidRPr="005C3E06" w:rsidRDefault="00A6019D" w:rsidP="00506AB2">
      <w:pPr>
        <w:rPr>
          <w:rFonts w:ascii="Times New Roman" w:hAnsi="Times New Roman" w:cs="Times New Roman"/>
          <w:szCs w:val="24"/>
          <w:lang w:val="en-US" w:bidi="ar-SA"/>
        </w:rPr>
      </w:pPr>
    </w:p>
    <w:p w14:paraId="5C474C3B" w14:textId="77777777" w:rsidR="00515206" w:rsidRPr="005C3E06" w:rsidRDefault="00515206" w:rsidP="00506AB2">
      <w:pPr>
        <w:rPr>
          <w:rFonts w:ascii="Times New Roman" w:hAnsi="Times New Roman" w:cs="Times New Roman"/>
          <w:szCs w:val="24"/>
          <w:lang w:val="en-US" w:bidi="ar-SA"/>
        </w:rPr>
      </w:pPr>
    </w:p>
    <w:p w14:paraId="759D24DE" w14:textId="77777777" w:rsidR="00515206" w:rsidRPr="005C3E06" w:rsidRDefault="00515206" w:rsidP="00506AB2">
      <w:pPr>
        <w:rPr>
          <w:rFonts w:ascii="Times New Roman" w:hAnsi="Times New Roman" w:cs="Times New Roman"/>
          <w:szCs w:val="24"/>
          <w:lang w:val="en-US" w:bidi="ar-SA"/>
        </w:rPr>
      </w:pPr>
    </w:p>
    <w:p w14:paraId="0D074331" w14:textId="77777777" w:rsidR="00515206" w:rsidRPr="005C3E06" w:rsidRDefault="00515206" w:rsidP="00506AB2">
      <w:pPr>
        <w:rPr>
          <w:rFonts w:ascii="Times New Roman" w:hAnsi="Times New Roman" w:cs="Times New Roman"/>
          <w:szCs w:val="24"/>
          <w:lang w:val="en-US" w:bidi="ar-SA"/>
        </w:rPr>
      </w:pPr>
    </w:p>
    <w:p w14:paraId="4E1AEA86" w14:textId="77777777" w:rsidR="00D6495A" w:rsidRPr="005C3E06" w:rsidRDefault="00D6495A" w:rsidP="00506AB2">
      <w:pPr>
        <w:rPr>
          <w:rFonts w:ascii="Times New Roman" w:hAnsi="Times New Roman" w:cs="Times New Roman"/>
          <w:szCs w:val="24"/>
          <w:lang w:val="en-US" w:bidi="ar-SA"/>
        </w:rPr>
      </w:pPr>
    </w:p>
    <w:p w14:paraId="23DE5281" w14:textId="77777777" w:rsidR="00D6495A" w:rsidRPr="005C3E06" w:rsidRDefault="00D6495A" w:rsidP="00506AB2">
      <w:pPr>
        <w:rPr>
          <w:rFonts w:ascii="Times New Roman" w:hAnsi="Times New Roman" w:cs="Times New Roman"/>
          <w:szCs w:val="24"/>
          <w:lang w:val="en-US" w:bidi="ar-SA"/>
        </w:rPr>
      </w:pPr>
    </w:p>
    <w:p w14:paraId="33E5042C" w14:textId="77777777" w:rsidR="00D6495A" w:rsidRPr="005C3E06" w:rsidRDefault="00D6495A" w:rsidP="00506AB2">
      <w:pPr>
        <w:rPr>
          <w:rFonts w:ascii="Times New Roman" w:hAnsi="Times New Roman" w:cs="Times New Roman"/>
          <w:szCs w:val="24"/>
          <w:lang w:val="en-US" w:bidi="ar-SA"/>
        </w:rPr>
      </w:pPr>
    </w:p>
    <w:p w14:paraId="7DC2BF05" w14:textId="77777777" w:rsidR="0004743A" w:rsidRDefault="0004743A" w:rsidP="00506AB2">
      <w:pPr>
        <w:rPr>
          <w:rFonts w:ascii="Times New Roman" w:hAnsi="Times New Roman" w:cs="Times New Roman"/>
          <w:szCs w:val="24"/>
          <w:lang w:val="en-US" w:bidi="ar-SA"/>
        </w:rPr>
      </w:pPr>
    </w:p>
    <w:p w14:paraId="7E558973" w14:textId="77777777" w:rsidR="002912E0" w:rsidRDefault="002912E0" w:rsidP="00506AB2">
      <w:pPr>
        <w:rPr>
          <w:rFonts w:ascii="Times New Roman" w:hAnsi="Times New Roman" w:cs="Times New Roman"/>
          <w:szCs w:val="24"/>
          <w:lang w:val="en-US" w:bidi="ar-SA"/>
        </w:rPr>
      </w:pPr>
    </w:p>
    <w:p w14:paraId="7D24129F" w14:textId="77777777" w:rsidR="002912E0" w:rsidRDefault="002912E0" w:rsidP="00506AB2">
      <w:pPr>
        <w:rPr>
          <w:rFonts w:ascii="Times New Roman" w:hAnsi="Times New Roman" w:cs="Times New Roman"/>
          <w:szCs w:val="24"/>
          <w:lang w:val="en-US" w:bidi="ar-SA"/>
        </w:rPr>
      </w:pPr>
    </w:p>
    <w:p w14:paraId="3E754A94" w14:textId="77777777" w:rsidR="002912E0" w:rsidRDefault="002912E0" w:rsidP="00506AB2">
      <w:pPr>
        <w:rPr>
          <w:rFonts w:ascii="Times New Roman" w:hAnsi="Times New Roman" w:cs="Times New Roman"/>
          <w:szCs w:val="24"/>
          <w:lang w:val="en-US" w:bidi="ar-SA"/>
        </w:rPr>
      </w:pPr>
    </w:p>
    <w:p w14:paraId="039A9A39" w14:textId="77777777" w:rsidR="002912E0" w:rsidRDefault="002912E0" w:rsidP="00506AB2">
      <w:pPr>
        <w:rPr>
          <w:rFonts w:ascii="Times New Roman" w:hAnsi="Times New Roman" w:cs="Times New Roman"/>
          <w:szCs w:val="24"/>
          <w:lang w:val="en-US" w:bidi="ar-SA"/>
        </w:rPr>
      </w:pPr>
    </w:p>
    <w:p w14:paraId="778D0750" w14:textId="77777777" w:rsidR="002912E0" w:rsidRDefault="002912E0" w:rsidP="00506AB2">
      <w:pPr>
        <w:rPr>
          <w:rFonts w:ascii="Times New Roman" w:hAnsi="Times New Roman" w:cs="Times New Roman"/>
          <w:szCs w:val="24"/>
          <w:lang w:val="en-US" w:bidi="ar-SA"/>
        </w:rPr>
      </w:pPr>
    </w:p>
    <w:p w14:paraId="5A9C0D1C" w14:textId="77777777" w:rsidR="002912E0" w:rsidRDefault="002912E0" w:rsidP="00506AB2">
      <w:pPr>
        <w:rPr>
          <w:rFonts w:ascii="Times New Roman" w:hAnsi="Times New Roman" w:cs="Times New Roman"/>
          <w:szCs w:val="24"/>
          <w:lang w:val="en-US" w:bidi="ar-SA"/>
        </w:rPr>
      </w:pPr>
    </w:p>
    <w:p w14:paraId="04EC585A" w14:textId="77777777" w:rsidR="002912E0" w:rsidRDefault="002912E0" w:rsidP="00506AB2">
      <w:pPr>
        <w:rPr>
          <w:rFonts w:ascii="Times New Roman" w:hAnsi="Times New Roman" w:cs="Times New Roman"/>
          <w:szCs w:val="24"/>
          <w:lang w:val="en-US" w:bidi="ar-SA"/>
        </w:rPr>
      </w:pPr>
    </w:p>
    <w:p w14:paraId="5A09289A" w14:textId="77777777" w:rsidR="002912E0" w:rsidRDefault="002912E0" w:rsidP="00506AB2">
      <w:pPr>
        <w:rPr>
          <w:rFonts w:ascii="Times New Roman" w:hAnsi="Times New Roman" w:cs="Times New Roman"/>
          <w:szCs w:val="24"/>
          <w:lang w:val="en-US" w:bidi="ar-SA"/>
        </w:rPr>
      </w:pPr>
    </w:p>
    <w:p w14:paraId="1AD052A8" w14:textId="77777777" w:rsidR="002912E0" w:rsidRDefault="002912E0" w:rsidP="00506AB2">
      <w:pPr>
        <w:rPr>
          <w:rFonts w:ascii="Times New Roman" w:hAnsi="Times New Roman" w:cs="Times New Roman"/>
          <w:szCs w:val="24"/>
          <w:lang w:val="en-US" w:bidi="ar-SA"/>
        </w:rPr>
      </w:pPr>
    </w:p>
    <w:p w14:paraId="206DC131" w14:textId="77777777" w:rsidR="002912E0" w:rsidRDefault="002912E0" w:rsidP="00506AB2">
      <w:pPr>
        <w:rPr>
          <w:rFonts w:ascii="Times New Roman" w:hAnsi="Times New Roman" w:cs="Times New Roman"/>
          <w:szCs w:val="24"/>
          <w:lang w:val="en-US" w:bidi="ar-SA"/>
        </w:rPr>
      </w:pPr>
    </w:p>
    <w:p w14:paraId="6B2055A1" w14:textId="77777777" w:rsidR="002912E0" w:rsidRPr="005C3E06" w:rsidRDefault="002912E0" w:rsidP="00506AB2">
      <w:pPr>
        <w:rPr>
          <w:rFonts w:ascii="Times New Roman" w:hAnsi="Times New Roman" w:cs="Times New Roman"/>
          <w:szCs w:val="24"/>
          <w:lang w:val="en-US" w:bidi="ar-SA"/>
        </w:rPr>
      </w:pPr>
    </w:p>
    <w:p w14:paraId="0A37B86D" w14:textId="77777777" w:rsidR="00506AB2" w:rsidRPr="005C3E06"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5C3E06" w:rsidRDefault="004D7D13" w:rsidP="005B0192">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Contents</w:t>
          </w:r>
        </w:p>
        <w:p w14:paraId="1DFDE9E3" w14:textId="3C653531" w:rsidR="00496E55" w:rsidRPr="005C3E06"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5C3E06">
            <w:rPr>
              <w:rFonts w:ascii="Times New Roman" w:hAnsi="Times New Roman"/>
              <w:color w:val="000000" w:themeColor="text1"/>
              <w:sz w:val="24"/>
              <w:szCs w:val="24"/>
            </w:rPr>
            <w:fldChar w:fldCharType="begin"/>
          </w:r>
          <w:r w:rsidRPr="005C3E06">
            <w:rPr>
              <w:rFonts w:ascii="Times New Roman" w:hAnsi="Times New Roman"/>
              <w:color w:val="000000" w:themeColor="text1"/>
              <w:sz w:val="24"/>
              <w:szCs w:val="24"/>
            </w:rPr>
            <w:instrText xml:space="preserve"> TOC \o "1-3" \h \z \u </w:instrText>
          </w:r>
          <w:r w:rsidRPr="005C3E06">
            <w:rPr>
              <w:rFonts w:ascii="Times New Roman" w:hAnsi="Times New Roman"/>
              <w:color w:val="000000" w:themeColor="text1"/>
              <w:sz w:val="24"/>
              <w:szCs w:val="24"/>
            </w:rPr>
            <w:fldChar w:fldCharType="separate"/>
          </w:r>
          <w:hyperlink w:anchor="_Toc216766358" w:history="1">
            <w:r w:rsidR="00496E55" w:rsidRPr="005C3E06">
              <w:rPr>
                <w:rStyle w:val="Hyperlink"/>
                <w:rFonts w:ascii="Times New Roman" w:hAnsi="Times New Roman"/>
                <w:noProof/>
                <w:sz w:val="24"/>
                <w:szCs w:val="24"/>
              </w:rPr>
              <w:t>Abstract</w:t>
            </w:r>
            <w:r w:rsidR="00496E55" w:rsidRPr="005C3E06">
              <w:rPr>
                <w:rFonts w:ascii="Times New Roman" w:hAnsi="Times New Roman"/>
                <w:noProof/>
                <w:webHidden/>
                <w:sz w:val="24"/>
                <w:szCs w:val="24"/>
              </w:rPr>
              <w:tab/>
            </w:r>
            <w:r w:rsidR="00496E55" w:rsidRPr="005C3E06">
              <w:rPr>
                <w:rFonts w:ascii="Times New Roman" w:hAnsi="Times New Roman"/>
                <w:noProof/>
                <w:webHidden/>
                <w:sz w:val="24"/>
                <w:szCs w:val="24"/>
              </w:rPr>
              <w:fldChar w:fldCharType="begin"/>
            </w:r>
            <w:r w:rsidR="00496E55" w:rsidRPr="005C3E06">
              <w:rPr>
                <w:rFonts w:ascii="Times New Roman" w:hAnsi="Times New Roman"/>
                <w:noProof/>
                <w:webHidden/>
                <w:sz w:val="24"/>
                <w:szCs w:val="24"/>
              </w:rPr>
              <w:instrText xml:space="preserve"> PAGEREF _Toc216766358 \h </w:instrText>
            </w:r>
            <w:r w:rsidR="00496E55" w:rsidRPr="005C3E06">
              <w:rPr>
                <w:rFonts w:ascii="Times New Roman" w:hAnsi="Times New Roman"/>
                <w:noProof/>
                <w:webHidden/>
                <w:sz w:val="24"/>
                <w:szCs w:val="24"/>
              </w:rPr>
            </w:r>
            <w:r w:rsidR="00496E55" w:rsidRPr="005C3E06">
              <w:rPr>
                <w:rFonts w:ascii="Times New Roman" w:hAnsi="Times New Roman"/>
                <w:noProof/>
                <w:webHidden/>
                <w:sz w:val="24"/>
                <w:szCs w:val="24"/>
              </w:rPr>
              <w:fldChar w:fldCharType="separate"/>
            </w:r>
            <w:r w:rsidR="00496E55" w:rsidRPr="005C3E06">
              <w:rPr>
                <w:rFonts w:ascii="Times New Roman" w:hAnsi="Times New Roman"/>
                <w:noProof/>
                <w:webHidden/>
                <w:sz w:val="24"/>
                <w:szCs w:val="24"/>
              </w:rPr>
              <w:t>2</w:t>
            </w:r>
            <w:r w:rsidR="00496E55" w:rsidRPr="005C3E06">
              <w:rPr>
                <w:rFonts w:ascii="Times New Roman" w:hAnsi="Times New Roman"/>
                <w:noProof/>
                <w:webHidden/>
                <w:sz w:val="24"/>
                <w:szCs w:val="24"/>
              </w:rPr>
              <w:fldChar w:fldCharType="end"/>
            </w:r>
          </w:hyperlink>
        </w:p>
        <w:p w14:paraId="31027465" w14:textId="1D592646"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5C3E06">
              <w:rPr>
                <w:rStyle w:val="Hyperlink"/>
                <w:rFonts w:ascii="Times New Roman" w:hAnsi="Times New Roman"/>
                <w:noProof/>
                <w:sz w:val="24"/>
                <w:szCs w:val="24"/>
              </w:rPr>
              <w:t>1.Introduction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_Toc216766359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4</w:t>
            </w:r>
            <w:r w:rsidRPr="005C3E06">
              <w:rPr>
                <w:rFonts w:ascii="Times New Roman" w:hAnsi="Times New Roman"/>
                <w:noProof/>
                <w:webHidden/>
                <w:sz w:val="24"/>
                <w:szCs w:val="24"/>
              </w:rPr>
              <w:fldChar w:fldCharType="end"/>
            </w:r>
          </w:hyperlink>
        </w:p>
        <w:p w14:paraId="463812BE" w14:textId="1A69D4B7"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5C3E06">
              <w:rPr>
                <w:rStyle w:val="Hyperlink"/>
                <w:rFonts w:ascii="Times New Roman" w:hAnsi="Times New Roman"/>
                <w:noProof/>
                <w:sz w:val="24"/>
                <w:szCs w:val="24"/>
              </w:rPr>
              <w:t>2. Literature Review</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_Toc216766360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6</w:t>
            </w:r>
            <w:r w:rsidRPr="005C3E06">
              <w:rPr>
                <w:rFonts w:ascii="Times New Roman" w:hAnsi="Times New Roman"/>
                <w:noProof/>
                <w:webHidden/>
                <w:sz w:val="24"/>
                <w:szCs w:val="24"/>
              </w:rPr>
              <w:fldChar w:fldCharType="end"/>
            </w:r>
          </w:hyperlink>
        </w:p>
        <w:p w14:paraId="7033EADF" w14:textId="77D20FDA"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5C3E06">
              <w:rPr>
                <w:rStyle w:val="Hyperlink"/>
                <w:rFonts w:ascii="Times New Roman" w:hAnsi="Times New Roman"/>
                <w:noProof/>
                <w:sz w:val="24"/>
                <w:szCs w:val="24"/>
              </w:rPr>
              <w:t>3 Methodology</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_Toc216766361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11</w:t>
            </w:r>
            <w:r w:rsidRPr="005C3E06">
              <w:rPr>
                <w:rFonts w:ascii="Times New Roman" w:hAnsi="Times New Roman"/>
                <w:noProof/>
                <w:webHidden/>
                <w:sz w:val="24"/>
                <w:szCs w:val="24"/>
              </w:rPr>
              <w:fldChar w:fldCharType="end"/>
            </w:r>
          </w:hyperlink>
        </w:p>
        <w:p w14:paraId="12C663C7" w14:textId="19A07D0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5C3E06">
              <w:rPr>
                <w:rStyle w:val="Hyperlink"/>
                <w:rFonts w:ascii="Times New Roman" w:hAnsi="Times New Roman"/>
                <w:noProof/>
                <w:sz w:val="24"/>
                <w:szCs w:val="24"/>
              </w:rPr>
              <w:t>4 Finding</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_Toc216766362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13</w:t>
            </w:r>
            <w:r w:rsidRPr="005C3E06">
              <w:rPr>
                <w:rFonts w:ascii="Times New Roman" w:hAnsi="Times New Roman"/>
                <w:noProof/>
                <w:webHidden/>
                <w:sz w:val="24"/>
                <w:szCs w:val="24"/>
              </w:rPr>
              <w:fldChar w:fldCharType="end"/>
            </w:r>
          </w:hyperlink>
        </w:p>
        <w:p w14:paraId="5FEE7905" w14:textId="7D49E72F"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5C3E06">
              <w:rPr>
                <w:rStyle w:val="Hyperlink"/>
                <w:rFonts w:ascii="Times New Roman" w:hAnsi="Times New Roman"/>
                <w:noProof/>
                <w:sz w:val="24"/>
                <w:szCs w:val="24"/>
              </w:rPr>
              <w:t>5. Discussion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_Toc216766363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17</w:t>
            </w:r>
            <w:r w:rsidRPr="005C3E06">
              <w:rPr>
                <w:rFonts w:ascii="Times New Roman" w:hAnsi="Times New Roman"/>
                <w:noProof/>
                <w:webHidden/>
                <w:sz w:val="24"/>
                <w:szCs w:val="24"/>
              </w:rPr>
              <w:fldChar w:fldCharType="end"/>
            </w:r>
          </w:hyperlink>
        </w:p>
        <w:p w14:paraId="5AA5A9B4" w14:textId="310EC4E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5C3E06">
              <w:rPr>
                <w:rStyle w:val="Hyperlink"/>
                <w:rFonts w:ascii="Times New Roman" w:hAnsi="Times New Roman"/>
                <w:noProof/>
                <w:sz w:val="24"/>
                <w:szCs w:val="24"/>
              </w:rPr>
              <w:t>7. Recommendation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_Toc216766364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20</w:t>
            </w:r>
            <w:r w:rsidRPr="005C3E06">
              <w:rPr>
                <w:rFonts w:ascii="Times New Roman" w:hAnsi="Times New Roman"/>
                <w:noProof/>
                <w:webHidden/>
                <w:sz w:val="24"/>
                <w:szCs w:val="24"/>
              </w:rPr>
              <w:fldChar w:fldCharType="end"/>
            </w:r>
          </w:hyperlink>
        </w:p>
        <w:p w14:paraId="206C4605" w14:textId="4DEE379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5C3E06">
              <w:rPr>
                <w:rStyle w:val="Hyperlink"/>
                <w:rFonts w:ascii="Times New Roman" w:hAnsi="Times New Roman"/>
                <w:noProof/>
                <w:sz w:val="24"/>
                <w:szCs w:val="24"/>
              </w:rPr>
              <w:t>8. Conclusion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_Toc216766365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22</w:t>
            </w:r>
            <w:r w:rsidRPr="005C3E06">
              <w:rPr>
                <w:rFonts w:ascii="Times New Roman" w:hAnsi="Times New Roman"/>
                <w:noProof/>
                <w:webHidden/>
                <w:sz w:val="24"/>
                <w:szCs w:val="24"/>
              </w:rPr>
              <w:fldChar w:fldCharType="end"/>
            </w:r>
          </w:hyperlink>
        </w:p>
        <w:p w14:paraId="74C6E94E" w14:textId="756ED05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5C3E06">
              <w:rPr>
                <w:rStyle w:val="Hyperlink"/>
                <w:rFonts w:ascii="Times New Roman" w:hAnsi="Times New Roman"/>
                <w:noProof/>
                <w:sz w:val="24"/>
                <w:szCs w:val="24"/>
              </w:rPr>
              <w:t>Reference List</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_Toc216766366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24</w:t>
            </w:r>
            <w:r w:rsidRPr="005C3E06">
              <w:rPr>
                <w:rFonts w:ascii="Times New Roman" w:hAnsi="Times New Roman"/>
                <w:noProof/>
                <w:webHidden/>
                <w:sz w:val="24"/>
                <w:szCs w:val="24"/>
              </w:rPr>
              <w:fldChar w:fldCharType="end"/>
            </w:r>
          </w:hyperlink>
        </w:p>
        <w:p w14:paraId="646EF9D8" w14:textId="0DF15E15" w:rsidR="004D7D13" w:rsidRPr="005C3E06" w:rsidRDefault="004D7D13" w:rsidP="00013DBD">
          <w:pPr>
            <w:spacing w:line="480" w:lineRule="auto"/>
            <w:rPr>
              <w:rFonts w:ascii="Times New Roman" w:hAnsi="Times New Roman" w:cs="Times New Roman"/>
              <w:color w:val="000000" w:themeColor="text1"/>
              <w:szCs w:val="24"/>
            </w:rPr>
          </w:pPr>
          <w:r w:rsidRPr="005C3E06">
            <w:rPr>
              <w:rFonts w:ascii="Times New Roman" w:hAnsi="Times New Roman" w:cs="Times New Roman"/>
              <w:noProof/>
              <w:color w:val="000000" w:themeColor="text1"/>
              <w:szCs w:val="24"/>
            </w:rPr>
            <w:fldChar w:fldCharType="end"/>
          </w:r>
        </w:p>
      </w:sdtContent>
    </w:sdt>
    <w:p w14:paraId="1EDA022C" w14:textId="77777777" w:rsidR="004D7D13" w:rsidRPr="005C3E06" w:rsidRDefault="004D7D13" w:rsidP="00013DBD">
      <w:pPr>
        <w:spacing w:line="480" w:lineRule="auto"/>
        <w:rPr>
          <w:rFonts w:ascii="Times New Roman" w:hAnsi="Times New Roman" w:cs="Times New Roman"/>
          <w:color w:val="000000" w:themeColor="text1"/>
          <w:szCs w:val="24"/>
        </w:rPr>
      </w:pPr>
    </w:p>
    <w:p w14:paraId="19B15F5F" w14:textId="77777777" w:rsidR="0095171B" w:rsidRPr="005C3E06" w:rsidRDefault="0095171B" w:rsidP="00013DBD">
      <w:pPr>
        <w:spacing w:line="480" w:lineRule="auto"/>
        <w:rPr>
          <w:rFonts w:ascii="Times New Roman" w:hAnsi="Times New Roman" w:cs="Times New Roman"/>
          <w:color w:val="000000" w:themeColor="text1"/>
          <w:szCs w:val="24"/>
        </w:rPr>
      </w:pPr>
    </w:p>
    <w:p w14:paraId="73636B03" w14:textId="77777777" w:rsidR="0095171B" w:rsidRPr="005C3E06" w:rsidRDefault="0095171B" w:rsidP="00013DBD">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br w:type="page"/>
      </w:r>
    </w:p>
    <w:p w14:paraId="6481512E" w14:textId="072866A3" w:rsidR="0086710E" w:rsidRPr="005C3E06" w:rsidRDefault="002B0CE3" w:rsidP="0086710E">
      <w:pPr>
        <w:spacing w:line="480" w:lineRule="auto"/>
        <w:rPr>
          <w:rFonts w:ascii="Times New Roman" w:hAnsi="Times New Roman" w:cs="Times New Roman"/>
          <w:b/>
          <w:bCs/>
          <w:color w:val="000000" w:themeColor="text1"/>
          <w:szCs w:val="24"/>
        </w:rPr>
      </w:pPr>
      <w:bookmarkStart w:id="1" w:name="_Toc216766359"/>
      <w:r w:rsidRPr="005C3E06">
        <w:rPr>
          <w:rStyle w:val="Heading1Char"/>
          <w:rFonts w:ascii="Times New Roman" w:hAnsi="Times New Roman" w:cs="Times New Roman"/>
          <w:b/>
          <w:bCs/>
          <w:color w:val="000000" w:themeColor="text1"/>
          <w:sz w:val="24"/>
          <w:szCs w:val="24"/>
        </w:rPr>
        <w:lastRenderedPageBreak/>
        <w:t>1</w:t>
      </w:r>
      <w:r w:rsidR="004D7D13" w:rsidRPr="005C3E06">
        <w:rPr>
          <w:rStyle w:val="Heading1Char"/>
          <w:rFonts w:ascii="Times New Roman" w:hAnsi="Times New Roman" w:cs="Times New Roman"/>
          <w:b/>
          <w:bCs/>
          <w:color w:val="000000" w:themeColor="text1"/>
          <w:sz w:val="24"/>
          <w:szCs w:val="24"/>
        </w:rPr>
        <w:t>.</w:t>
      </w:r>
      <w:r w:rsidR="0095171B" w:rsidRPr="005C3E06">
        <w:rPr>
          <w:rStyle w:val="Heading1Char"/>
          <w:rFonts w:ascii="Times New Roman" w:hAnsi="Times New Roman" w:cs="Times New Roman"/>
          <w:b/>
          <w:bCs/>
          <w:color w:val="000000" w:themeColor="text1"/>
          <w:sz w:val="24"/>
          <w:szCs w:val="24"/>
        </w:rPr>
        <w:t>Introduction</w:t>
      </w:r>
      <w:bookmarkEnd w:id="1"/>
      <w:r w:rsidR="0095171B" w:rsidRPr="005C3E06">
        <w:rPr>
          <w:rStyle w:val="Heading1Char"/>
          <w:rFonts w:ascii="Times New Roman" w:hAnsi="Times New Roman" w:cs="Times New Roman"/>
          <w:b/>
          <w:bCs/>
          <w:color w:val="000000" w:themeColor="text1"/>
          <w:sz w:val="24"/>
          <w:szCs w:val="24"/>
        </w:rPr>
        <w:t xml:space="preserve"> </w:t>
      </w:r>
    </w:p>
    <w:p w14:paraId="3C741CF1" w14:textId="77777777" w:rsidR="00457DF3" w:rsidRPr="00457DF3" w:rsidRDefault="00457DF3" w:rsidP="00457DF3">
      <w:pPr>
        <w:spacing w:line="480" w:lineRule="auto"/>
        <w:rPr>
          <w:rFonts w:ascii="Times New Roman" w:hAnsi="Times New Roman" w:cs="Times New Roman"/>
          <w:color w:val="000000" w:themeColor="text1"/>
          <w:szCs w:val="24"/>
        </w:rPr>
      </w:pPr>
      <w:bookmarkStart w:id="2" w:name="_Toc216766360"/>
      <w:r w:rsidRPr="00457DF3">
        <w:rPr>
          <w:rFonts w:ascii="Times New Roman" w:hAnsi="Times New Roman" w:cs="Times New Roman"/>
          <w:color w:val="000000" w:themeColor="text1"/>
          <w:szCs w:val="24"/>
        </w:rPr>
        <w:t xml:space="preserve">Crisis communication plays a critical role in the tourism and hospitality industry, particularly when incidents involve </w:t>
      </w:r>
      <w:r w:rsidRPr="00457DF3">
        <w:rPr>
          <w:rFonts w:ascii="Times New Roman" w:hAnsi="Times New Roman" w:cs="Times New Roman"/>
          <w:b/>
          <w:bCs/>
          <w:color w:val="000000" w:themeColor="text1"/>
          <w:szCs w:val="24"/>
        </w:rPr>
        <w:t>loss of life, safety failures, or ethical responsibility</w:t>
      </w:r>
      <w:r w:rsidRPr="00457DF3">
        <w:rPr>
          <w:rFonts w:ascii="Times New Roman" w:hAnsi="Times New Roman" w:cs="Times New Roman"/>
          <w:color w:val="000000" w:themeColor="text1"/>
          <w:szCs w:val="24"/>
        </w:rPr>
        <w:t xml:space="preserve">. Tourism organizations operate in environments where trust, safety perception, and emotional reassurance are central to consumer decision-making. When a fatal accident occurs, the crisis transcends reputational risk and becomes a moral, legal, and social issue requiring carefully structured communication. This report examines the crisis faced by </w:t>
      </w:r>
      <w:r w:rsidRPr="00457DF3">
        <w:rPr>
          <w:rFonts w:ascii="Times New Roman" w:hAnsi="Times New Roman" w:cs="Times New Roman"/>
          <w:b/>
          <w:bCs/>
          <w:color w:val="000000" w:themeColor="text1"/>
          <w:szCs w:val="24"/>
        </w:rPr>
        <w:t>Coastal Escapes Ltd.</w:t>
      </w:r>
      <w:r w:rsidRPr="00457DF3">
        <w:rPr>
          <w:rFonts w:ascii="Times New Roman" w:hAnsi="Times New Roman" w:cs="Times New Roman"/>
          <w:color w:val="000000" w:themeColor="text1"/>
          <w:szCs w:val="24"/>
        </w:rPr>
        <w:t>, a multinational tourism operator specializing in marine and water-based recreational activities, following a fatal jet ski accident involving a guest.</w:t>
      </w:r>
    </w:p>
    <w:p w14:paraId="4D87177A" w14:textId="77777777" w:rsidR="00457DF3" w:rsidRPr="00457DF3" w:rsidRDefault="00457DF3" w:rsidP="00457DF3">
      <w:pPr>
        <w:spacing w:line="480" w:lineRule="auto"/>
        <w:rPr>
          <w:rFonts w:ascii="Times New Roman" w:hAnsi="Times New Roman" w:cs="Times New Roman"/>
          <w:color w:val="000000" w:themeColor="text1"/>
          <w:szCs w:val="24"/>
        </w:rPr>
      </w:pPr>
      <w:r w:rsidRPr="00457DF3">
        <w:rPr>
          <w:rFonts w:ascii="Times New Roman" w:hAnsi="Times New Roman" w:cs="Times New Roman"/>
          <w:color w:val="000000" w:themeColor="text1"/>
          <w:szCs w:val="24"/>
        </w:rPr>
        <w:t>Fatal accidents in adventure and marine tourism present one of the most severe forms of organizational crisis. Unlike service failures or misleading marketing, such incidents trigger intense emotional responses, attract sustained international media coverage, and raise questions about safety standards, regulatory compliance, and corporate accountability. Research indicates that tourism crises involving fatalities significantly damage destination and brand image if communication responses are delayed, defensive, or culturally insensitive (Ritchie, 2009). As Coastal Escapes Ltd. operates across global markets, the complexity of crisis response is further heightened by differences in legal systems, media norms, and cultural expectations surrounding grief and responsibility.</w:t>
      </w:r>
    </w:p>
    <w:p w14:paraId="529C7990" w14:textId="77777777" w:rsidR="00457DF3" w:rsidRPr="00457DF3" w:rsidRDefault="00457DF3" w:rsidP="00457DF3">
      <w:pPr>
        <w:spacing w:line="480" w:lineRule="auto"/>
        <w:rPr>
          <w:rFonts w:ascii="Times New Roman" w:hAnsi="Times New Roman" w:cs="Times New Roman"/>
          <w:color w:val="000000" w:themeColor="text1"/>
          <w:szCs w:val="24"/>
        </w:rPr>
      </w:pPr>
      <w:r w:rsidRPr="00457DF3">
        <w:rPr>
          <w:rFonts w:ascii="Times New Roman" w:hAnsi="Times New Roman" w:cs="Times New Roman"/>
          <w:color w:val="000000" w:themeColor="text1"/>
          <w:szCs w:val="24"/>
        </w:rPr>
        <w:t xml:space="preserve">In this context, </w:t>
      </w:r>
      <w:r w:rsidRPr="00457DF3">
        <w:rPr>
          <w:rFonts w:ascii="Times New Roman" w:hAnsi="Times New Roman" w:cs="Times New Roman"/>
          <w:b/>
          <w:bCs/>
          <w:color w:val="000000" w:themeColor="text1"/>
          <w:szCs w:val="24"/>
        </w:rPr>
        <w:t>Business English</w:t>
      </w:r>
      <w:r w:rsidRPr="00457DF3">
        <w:rPr>
          <w:rFonts w:ascii="Times New Roman" w:hAnsi="Times New Roman" w:cs="Times New Roman"/>
          <w:color w:val="000000" w:themeColor="text1"/>
          <w:szCs w:val="24"/>
        </w:rPr>
        <w:t xml:space="preserve"> becomes a strategic communication tool rather than a linguistic formality. Crisis messages must be delivered in a tone that is empathetic, respectful, and unambiguous, while avoiding speculation or legal liability. The choice of words, sentence structure, and register can either support trust restoration or intensify reputational damage. Scholars emphasize that poorly worded crisis statements—particularly in fatality cases—can be </w:t>
      </w:r>
      <w:r w:rsidRPr="00457DF3">
        <w:rPr>
          <w:rFonts w:ascii="Times New Roman" w:hAnsi="Times New Roman" w:cs="Times New Roman"/>
          <w:color w:val="000000" w:themeColor="text1"/>
          <w:szCs w:val="24"/>
        </w:rPr>
        <w:lastRenderedPageBreak/>
        <w:t>perceived as insensitive, evasive, or profit-driven, resulting in long-term brand erosion (Cornelissen, 2020).</w:t>
      </w:r>
    </w:p>
    <w:p w14:paraId="57F065C6" w14:textId="77777777" w:rsidR="00457DF3" w:rsidRPr="00457DF3" w:rsidRDefault="00457DF3" w:rsidP="00457DF3">
      <w:pPr>
        <w:spacing w:line="480" w:lineRule="auto"/>
        <w:rPr>
          <w:rFonts w:ascii="Times New Roman" w:hAnsi="Times New Roman" w:cs="Times New Roman"/>
          <w:color w:val="000000" w:themeColor="text1"/>
          <w:szCs w:val="24"/>
        </w:rPr>
      </w:pPr>
      <w:r w:rsidRPr="00457DF3">
        <w:rPr>
          <w:rFonts w:ascii="Times New Roman" w:hAnsi="Times New Roman" w:cs="Times New Roman"/>
          <w:color w:val="000000" w:themeColor="text1"/>
          <w:szCs w:val="24"/>
        </w:rPr>
        <w:t xml:space="preserve">This report develops a </w:t>
      </w:r>
      <w:r w:rsidRPr="00457DF3">
        <w:rPr>
          <w:rFonts w:ascii="Times New Roman" w:hAnsi="Times New Roman" w:cs="Times New Roman"/>
          <w:b/>
          <w:bCs/>
          <w:color w:val="000000" w:themeColor="text1"/>
          <w:szCs w:val="24"/>
        </w:rPr>
        <w:t>strategic crisis communication plan</w:t>
      </w:r>
      <w:r w:rsidRPr="00457DF3">
        <w:rPr>
          <w:rFonts w:ascii="Times New Roman" w:hAnsi="Times New Roman" w:cs="Times New Roman"/>
          <w:color w:val="000000" w:themeColor="text1"/>
          <w:szCs w:val="24"/>
        </w:rPr>
        <w:t xml:space="preserve"> for Coastal Escapes Ltd. that prioritizes ethical responsibility, cultural awareness, and clarity of communication. The plan applies </w:t>
      </w:r>
      <w:r w:rsidRPr="00457DF3">
        <w:rPr>
          <w:rFonts w:ascii="Times New Roman" w:hAnsi="Times New Roman" w:cs="Times New Roman"/>
          <w:b/>
          <w:bCs/>
          <w:color w:val="000000" w:themeColor="text1"/>
          <w:szCs w:val="24"/>
        </w:rPr>
        <w:t>Situational Crisis Communication Theory (SCCT)</w:t>
      </w:r>
      <w:r w:rsidRPr="00457DF3">
        <w:rPr>
          <w:rFonts w:ascii="Times New Roman" w:hAnsi="Times New Roman" w:cs="Times New Roman"/>
          <w:color w:val="000000" w:themeColor="text1"/>
          <w:szCs w:val="24"/>
        </w:rPr>
        <w:t xml:space="preserve"> to justify the selection of accommodative versus defensive communication strategies based on perceived organizational responsibility. Given the severity of the incident, stakeholder expectations demand a response that goes beyond reputation protection and addresses moral accountability.</w:t>
      </w:r>
    </w:p>
    <w:p w14:paraId="3C7D3C50" w14:textId="77777777" w:rsidR="00457DF3" w:rsidRPr="00457DF3" w:rsidRDefault="00457DF3" w:rsidP="00457DF3">
      <w:pPr>
        <w:spacing w:line="480" w:lineRule="auto"/>
        <w:rPr>
          <w:rFonts w:ascii="Times New Roman" w:hAnsi="Times New Roman" w:cs="Times New Roman"/>
          <w:color w:val="000000" w:themeColor="text1"/>
          <w:szCs w:val="24"/>
        </w:rPr>
      </w:pPr>
      <w:r w:rsidRPr="00457DF3">
        <w:rPr>
          <w:rFonts w:ascii="Times New Roman" w:hAnsi="Times New Roman" w:cs="Times New Roman"/>
          <w:color w:val="000000" w:themeColor="text1"/>
          <w:szCs w:val="24"/>
        </w:rPr>
        <w:t>The objectives of this report are threefold. First, it seeks to contextualize the crisis within established crisis communication and tourism risk literature. Second, it evaluates how Business English can be used to manage tone, register, and cultural sensitivity across internal and external communications. Third, it proposes structured communication deliverables—including an internal memo, public press release, and stakeholder letter—that align with best practices in crisis management.</w:t>
      </w:r>
    </w:p>
    <w:p w14:paraId="2B7FABAB" w14:textId="77777777" w:rsidR="00457DF3" w:rsidRPr="00457DF3" w:rsidRDefault="00457DF3" w:rsidP="00457DF3">
      <w:pPr>
        <w:spacing w:line="480" w:lineRule="auto"/>
        <w:rPr>
          <w:rFonts w:ascii="Times New Roman" w:hAnsi="Times New Roman" w:cs="Times New Roman"/>
          <w:color w:val="000000" w:themeColor="text1"/>
          <w:szCs w:val="24"/>
        </w:rPr>
      </w:pPr>
      <w:r w:rsidRPr="00457DF3">
        <w:rPr>
          <w:rFonts w:ascii="Times New Roman" w:hAnsi="Times New Roman" w:cs="Times New Roman"/>
          <w:color w:val="000000" w:themeColor="text1"/>
          <w:szCs w:val="24"/>
        </w:rPr>
        <w:t>By integrating communication theory, ethical marketing principles, and professional Business English, this report demonstrates how tourism organizations can navigate high-impact crises responsibly while preserving long-term trust and organizational legitimacy.</w:t>
      </w:r>
    </w:p>
    <w:p w14:paraId="1695542F" w14:textId="77777777" w:rsidR="003A63C5" w:rsidRDefault="003A63C5" w:rsidP="005660B8">
      <w:pPr>
        <w:spacing w:line="480" w:lineRule="auto"/>
        <w:rPr>
          <w:rStyle w:val="Heading1Char"/>
          <w:rFonts w:ascii="Times New Roman" w:hAnsi="Times New Roman" w:cs="Times New Roman"/>
          <w:color w:val="000000" w:themeColor="text1"/>
          <w:sz w:val="24"/>
          <w:szCs w:val="24"/>
        </w:rPr>
      </w:pPr>
    </w:p>
    <w:p w14:paraId="0BD5D0EB" w14:textId="77777777" w:rsidR="00457DF3" w:rsidRDefault="00457DF3" w:rsidP="005660B8">
      <w:pPr>
        <w:spacing w:line="480" w:lineRule="auto"/>
        <w:rPr>
          <w:rStyle w:val="Heading1Char"/>
          <w:rFonts w:ascii="Times New Roman" w:hAnsi="Times New Roman" w:cs="Times New Roman"/>
          <w:color w:val="000000" w:themeColor="text1"/>
          <w:sz w:val="24"/>
          <w:szCs w:val="24"/>
        </w:rPr>
      </w:pPr>
    </w:p>
    <w:p w14:paraId="6D4EADAD" w14:textId="77777777" w:rsidR="00457DF3" w:rsidRDefault="00457DF3" w:rsidP="005660B8">
      <w:pPr>
        <w:spacing w:line="480" w:lineRule="auto"/>
        <w:rPr>
          <w:rStyle w:val="Heading1Char"/>
          <w:rFonts w:ascii="Times New Roman" w:hAnsi="Times New Roman" w:cs="Times New Roman"/>
          <w:color w:val="000000" w:themeColor="text1"/>
          <w:sz w:val="24"/>
          <w:szCs w:val="24"/>
        </w:rPr>
      </w:pPr>
    </w:p>
    <w:p w14:paraId="36C3A1CE" w14:textId="77777777" w:rsidR="00457DF3" w:rsidRPr="005C3E06" w:rsidRDefault="00457DF3" w:rsidP="005660B8">
      <w:pPr>
        <w:spacing w:line="480" w:lineRule="auto"/>
        <w:rPr>
          <w:rStyle w:val="Heading1Char"/>
          <w:rFonts w:ascii="Times New Roman" w:hAnsi="Times New Roman" w:cs="Times New Roman"/>
          <w:color w:val="000000" w:themeColor="text1"/>
          <w:sz w:val="24"/>
          <w:szCs w:val="24"/>
        </w:rPr>
      </w:pPr>
    </w:p>
    <w:p w14:paraId="2544D7C5" w14:textId="77777777" w:rsidR="0021730F" w:rsidRPr="0021730F" w:rsidRDefault="002B0CE3" w:rsidP="0021730F">
      <w:pPr>
        <w:spacing w:line="480" w:lineRule="auto"/>
        <w:rPr>
          <w:rFonts w:ascii="Times New Roman" w:hAnsi="Times New Roman" w:cs="Times New Roman"/>
          <w:color w:val="000000" w:themeColor="text1"/>
          <w:szCs w:val="24"/>
        </w:rPr>
      </w:pPr>
      <w:r w:rsidRPr="005C3E06">
        <w:rPr>
          <w:rStyle w:val="Heading1Char"/>
          <w:rFonts w:ascii="Times New Roman" w:hAnsi="Times New Roman" w:cs="Times New Roman"/>
          <w:b/>
          <w:bCs/>
          <w:color w:val="000000" w:themeColor="text1"/>
          <w:sz w:val="24"/>
          <w:szCs w:val="24"/>
        </w:rPr>
        <w:lastRenderedPageBreak/>
        <w:t>2</w:t>
      </w:r>
      <w:r w:rsidR="0095171B" w:rsidRPr="005C3E06">
        <w:rPr>
          <w:rStyle w:val="Heading1Char"/>
          <w:rFonts w:ascii="Times New Roman" w:hAnsi="Times New Roman" w:cs="Times New Roman"/>
          <w:b/>
          <w:bCs/>
          <w:color w:val="000000" w:themeColor="text1"/>
          <w:sz w:val="24"/>
          <w:szCs w:val="24"/>
        </w:rPr>
        <w:t>. Literature Review</w:t>
      </w:r>
      <w:bookmarkEnd w:id="2"/>
      <w:r w:rsidR="0095171B" w:rsidRPr="005C3E06">
        <w:rPr>
          <w:rFonts w:ascii="Times New Roman" w:hAnsi="Times New Roman" w:cs="Times New Roman"/>
          <w:color w:val="000000" w:themeColor="text1"/>
          <w:szCs w:val="24"/>
        </w:rPr>
        <w:t xml:space="preserve"> </w:t>
      </w:r>
      <w:r w:rsidR="0095171B" w:rsidRPr="005C3E06">
        <w:rPr>
          <w:rFonts w:ascii="Times New Roman" w:hAnsi="Times New Roman" w:cs="Times New Roman"/>
          <w:color w:val="000000" w:themeColor="text1"/>
          <w:szCs w:val="24"/>
        </w:rPr>
        <w:br/>
      </w:r>
      <w:bookmarkStart w:id="3" w:name="_Toc216766361"/>
      <w:r w:rsidR="0021730F" w:rsidRPr="0021730F">
        <w:rPr>
          <w:rFonts w:ascii="Times New Roman" w:hAnsi="Times New Roman" w:cs="Times New Roman"/>
          <w:color w:val="000000" w:themeColor="text1"/>
          <w:szCs w:val="24"/>
        </w:rPr>
        <w:t>2.1 Crisis Communication in High-Severity Tourism Incidents</w:t>
      </w:r>
    </w:p>
    <w:p w14:paraId="5D16565D"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Crisis communication literature defines organizational crises as unexpected events that threaten stakeholder trust, operational continuity, and corporate reputation. In tourism, crises involving fatalities represent high-severity events that demand immediate and ethically grounded responses. Ritchie (2009) argues that tourism crises involving human loss differ fundamentally from economic or reputational crises because they invoke moral judgment and emotional sensitivity alongside operational accountability.</w:t>
      </w:r>
    </w:p>
    <w:p w14:paraId="3CFC17A9"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Marine and adventure tourism operators face elevated crisis risk due to inherent environmental uncertainty and physical danger. Fatal incidents often prompt scrutiny from regulators, media, and the public, with communication responses shaping perceptions of responsibility and competence. Studies show that tourism organizations that respond defensively or delay acknowledgment experience prolonged reputational damage and decreased consumer confidence (Coombs, 2007).</w:t>
      </w:r>
    </w:p>
    <w:p w14:paraId="2E247B1F"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2.2 Situational Crisis Communication Theory (SCCT)</w:t>
      </w:r>
    </w:p>
    <w:p w14:paraId="48942E1A"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Situational Crisis Communication Theory (SCCT) is one of the most widely applied frameworks for crisis response strategy selection. SCCT categorizes crises into victim, accidental, and preventable clusters, each associated with varying levels of perceived responsibility. Fatal accidents in tourism are frequently interpreted by stakeholders as preventable or high-responsibility crises, even when legal liability is unclear (Coombs &amp; Holladay, 2012).</w:t>
      </w:r>
    </w:p>
    <w:p w14:paraId="77B96D1D"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 xml:space="preserve">SCCT recommends accommodative strategies—such as apology, corrective action, and expressions of sympathy—when responsibility attribution is high. Empirical research confirms </w:t>
      </w:r>
      <w:r w:rsidRPr="0021730F">
        <w:rPr>
          <w:rFonts w:ascii="Times New Roman" w:hAnsi="Times New Roman" w:cs="Times New Roman"/>
          <w:color w:val="000000" w:themeColor="text1"/>
          <w:szCs w:val="24"/>
        </w:rPr>
        <w:lastRenderedPageBreak/>
        <w:t>that organizations adopting SCCT-aligned strategies experience higher post-crisis trust and reduced reputational loss. Importantly, SCCT emphasizes that message tone and wording must reinforce accountability rather than defensiveness, highlighting the relevance of Business English competence.</w:t>
      </w:r>
    </w:p>
    <w:p w14:paraId="1F9BF14A"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2.3 Role of Business English in Crisis Messaging</w:t>
      </w:r>
    </w:p>
    <w:p w14:paraId="3C84722F"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Business English is central to professional crisis communication, particularly in multinational organizations. It enables consistent messaging across borders while accommodating cultural and emotional sensitivities. Literature on business discourse highlights that crisis messages should prioritize clarity, empathy, and neutrality, avoiding idiomatic language, exaggeration, or ambiguous phrasing (Nickerson, 2015).</w:t>
      </w:r>
    </w:p>
    <w:p w14:paraId="401D47CC"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In fatality-related crises, linguistic tone becomes especially critical. Research indicates that expressions of sympathy must be sincere and carefully worded to avoid appearing scripted or insincere. Overly legalistic language may protect organizations legally but often damages public trust. Conversely, empathetic and plain language enhances perceived sincerity, even in high-risk situations (Cornelissen, 2020).</w:t>
      </w:r>
    </w:p>
    <w:p w14:paraId="3E5824F7"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2.4 Ethical Responsibility and Crisis Communication</w:t>
      </w:r>
    </w:p>
    <w:p w14:paraId="568EF8FD"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Ethical marketing and corporate responsibility are foundational to crisis communication effectiveness. Fatal accidents raise ethical questions beyond brand image, requiring organizations to demonstrate moral accountability. Murphy et al. (2007) argue that ethical communication involves transparency, respect for affected individuals, and prioritization of human impact over reputational preservation.</w:t>
      </w:r>
    </w:p>
    <w:p w14:paraId="45F2D2E8"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lastRenderedPageBreak/>
        <w:t>In tourism, ethical lapses during crisis communication—such as minimizing loss or shifting blame—can lead to consumer boycotts and regulatory backlash. Ethical crisis communication requires organizations to balance empathy with factual accuracy, ensuring that public statements do not speculate while still acknowledging harm.</w:t>
      </w:r>
    </w:p>
    <w:p w14:paraId="0F91F5B0"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2.5 Media, Global Audiences, and Cultural Grief Norms</w:t>
      </w:r>
    </w:p>
    <w:p w14:paraId="6D8B0786"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International media coverage intensifies crisis exposure for multinational tourism firms. Crisis communication literature emphasizes the need for cultural awareness, particularly when addressing grief, responsibility, and apology. Hofstede (2011) notes that expressions of condolence and accountability are interpreted differently across cultures, necessitating careful adaptation of Business English messaging.</w:t>
      </w:r>
    </w:p>
    <w:p w14:paraId="09AC8E6D"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Tourism organizations must therefore design crisis communication that is culturally neutral yet emotionally resonant. Failure to consider cultural grief norms can result in misinterpretation and secondary reputational crises.</w:t>
      </w:r>
    </w:p>
    <w:p w14:paraId="3BE0B10F"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2.6 Synthesis and Research Gap</w:t>
      </w:r>
    </w:p>
    <w:p w14:paraId="35F54E89"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The literature strongly supports the integration of SCCT, ethical responsibility, and Business English in managing high-severity tourism crises. However, existing research often treats language use as a technical detail rather than a strategic variable. There remains limited applied research linking Business English proficiency directly to crisis communication effectiveness in fatal tourism incidents.</w:t>
      </w:r>
    </w:p>
    <w:p w14:paraId="1ED2BF8E"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This gap justifies the present study’s focus on developing a language-sensitive, theory-driven crisis communication plan for Coastal Escapes Ltd., addressing both strategic and linguistic dimensions of crisis response.</w:t>
      </w:r>
    </w:p>
    <w:p w14:paraId="0C695445" w14:textId="77777777" w:rsidR="00C65BF9" w:rsidRPr="005C3E06" w:rsidRDefault="00C65BF9" w:rsidP="002B0CE3">
      <w:pPr>
        <w:spacing w:line="480" w:lineRule="auto"/>
        <w:rPr>
          <w:rFonts w:ascii="Times New Roman" w:hAnsi="Times New Roman" w:cs="Times New Roman"/>
          <w:color w:val="000000" w:themeColor="text1"/>
          <w:szCs w:val="24"/>
        </w:rPr>
      </w:pPr>
    </w:p>
    <w:p w14:paraId="0CF9CAC4" w14:textId="77777777" w:rsidR="0021730F" w:rsidRPr="0021730F" w:rsidRDefault="000A012D" w:rsidP="0021730F">
      <w:pPr>
        <w:spacing w:line="480" w:lineRule="auto"/>
        <w:rPr>
          <w:rFonts w:ascii="Times New Roman" w:hAnsi="Times New Roman" w:cs="Times New Roman"/>
          <w:color w:val="000000" w:themeColor="text1"/>
          <w:szCs w:val="24"/>
        </w:rPr>
      </w:pPr>
      <w:r w:rsidRPr="0021730F">
        <w:rPr>
          <w:rStyle w:val="Heading1Char"/>
          <w:rFonts w:ascii="Times New Roman" w:hAnsi="Times New Roman" w:cs="Times New Roman"/>
          <w:b/>
          <w:bCs/>
          <w:color w:val="000000" w:themeColor="text1"/>
          <w:sz w:val="24"/>
          <w:szCs w:val="24"/>
        </w:rPr>
        <w:t>3.</w:t>
      </w:r>
      <w:r w:rsidR="00582227" w:rsidRPr="0021730F">
        <w:rPr>
          <w:rStyle w:val="Heading1Char"/>
          <w:rFonts w:ascii="Times New Roman" w:hAnsi="Times New Roman" w:cs="Times New Roman"/>
          <w:b/>
          <w:bCs/>
          <w:color w:val="000000" w:themeColor="text1"/>
          <w:sz w:val="24"/>
          <w:szCs w:val="24"/>
        </w:rPr>
        <w:t xml:space="preserve"> Methodology</w:t>
      </w:r>
      <w:bookmarkEnd w:id="3"/>
      <w:r w:rsidR="00582227" w:rsidRPr="0021730F">
        <w:rPr>
          <w:rFonts w:ascii="Times New Roman" w:hAnsi="Times New Roman" w:cs="Times New Roman"/>
          <w:color w:val="000000" w:themeColor="text1"/>
          <w:szCs w:val="24"/>
        </w:rPr>
        <w:br/>
      </w:r>
      <w:r w:rsidR="0021730F" w:rsidRPr="0021730F">
        <w:rPr>
          <w:rFonts w:ascii="Times New Roman" w:hAnsi="Times New Roman" w:cs="Times New Roman"/>
          <w:color w:val="000000" w:themeColor="text1"/>
          <w:szCs w:val="24"/>
        </w:rPr>
        <w:t xml:space="preserve">This report adopts a </w:t>
      </w:r>
      <w:r w:rsidR="0021730F" w:rsidRPr="0021730F">
        <w:rPr>
          <w:rFonts w:ascii="Times New Roman" w:hAnsi="Times New Roman" w:cs="Times New Roman"/>
          <w:b/>
          <w:bCs/>
          <w:color w:val="000000" w:themeColor="text1"/>
          <w:szCs w:val="24"/>
        </w:rPr>
        <w:t>qualitative, case-based methodology</w:t>
      </w:r>
      <w:r w:rsidR="0021730F" w:rsidRPr="0021730F">
        <w:rPr>
          <w:rFonts w:ascii="Times New Roman" w:hAnsi="Times New Roman" w:cs="Times New Roman"/>
          <w:color w:val="000000" w:themeColor="text1"/>
          <w:szCs w:val="24"/>
        </w:rPr>
        <w:t xml:space="preserve"> to design a strategic crisis communication plan for </w:t>
      </w:r>
      <w:r w:rsidR="0021730F" w:rsidRPr="0021730F">
        <w:rPr>
          <w:rFonts w:ascii="Times New Roman" w:hAnsi="Times New Roman" w:cs="Times New Roman"/>
          <w:b/>
          <w:bCs/>
          <w:color w:val="000000" w:themeColor="text1"/>
          <w:szCs w:val="24"/>
        </w:rPr>
        <w:t>Coastal Escapes Ltd.</w:t>
      </w:r>
      <w:r w:rsidR="0021730F" w:rsidRPr="0021730F">
        <w:rPr>
          <w:rFonts w:ascii="Times New Roman" w:hAnsi="Times New Roman" w:cs="Times New Roman"/>
          <w:color w:val="000000" w:themeColor="text1"/>
          <w:szCs w:val="24"/>
        </w:rPr>
        <w:t xml:space="preserve"> following a fatal water sports accident involving a guest. A qualitative approach is appropriate because the study focuses on communication strategy, language use, ethical considerations, and stakeholder perception rather than numerical performance indicators. The methodology aligns with the assignment’s emphasis on </w:t>
      </w:r>
      <w:r w:rsidR="0021730F" w:rsidRPr="0021730F">
        <w:rPr>
          <w:rFonts w:ascii="Times New Roman" w:hAnsi="Times New Roman" w:cs="Times New Roman"/>
          <w:b/>
          <w:bCs/>
          <w:color w:val="000000" w:themeColor="text1"/>
          <w:szCs w:val="24"/>
        </w:rPr>
        <w:t>Business English, communication frameworks, and applied crisis response</w:t>
      </w:r>
      <w:r w:rsidR="0021730F" w:rsidRPr="0021730F">
        <w:rPr>
          <w:rFonts w:ascii="Times New Roman" w:hAnsi="Times New Roman" w:cs="Times New Roman"/>
          <w:color w:val="000000" w:themeColor="text1"/>
          <w:szCs w:val="24"/>
        </w:rPr>
        <w:t>.</w:t>
      </w:r>
    </w:p>
    <w:p w14:paraId="65E467DD" w14:textId="77777777" w:rsidR="0021730F" w:rsidRPr="0021730F" w:rsidRDefault="0021730F" w:rsidP="0021730F">
      <w:pPr>
        <w:spacing w:line="480" w:lineRule="auto"/>
        <w:rPr>
          <w:rFonts w:ascii="Times New Roman" w:hAnsi="Times New Roman" w:cs="Times New Roman"/>
          <w:b/>
          <w:bCs/>
          <w:color w:val="000000" w:themeColor="text1"/>
          <w:szCs w:val="24"/>
        </w:rPr>
      </w:pPr>
      <w:r w:rsidRPr="0021730F">
        <w:rPr>
          <w:rFonts w:ascii="Times New Roman" w:hAnsi="Times New Roman" w:cs="Times New Roman"/>
          <w:b/>
          <w:bCs/>
          <w:color w:val="000000" w:themeColor="text1"/>
          <w:szCs w:val="24"/>
        </w:rPr>
        <w:t>Research Design</w:t>
      </w:r>
    </w:p>
    <w:p w14:paraId="06717F00"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 xml:space="preserve">The research uses a </w:t>
      </w:r>
      <w:r w:rsidRPr="0021730F">
        <w:rPr>
          <w:rFonts w:ascii="Times New Roman" w:hAnsi="Times New Roman" w:cs="Times New Roman"/>
          <w:b/>
          <w:bCs/>
          <w:color w:val="000000" w:themeColor="text1"/>
          <w:szCs w:val="24"/>
        </w:rPr>
        <w:t>descriptive and analytical case study design</w:t>
      </w:r>
      <w:r w:rsidRPr="0021730F">
        <w:rPr>
          <w:rFonts w:ascii="Times New Roman" w:hAnsi="Times New Roman" w:cs="Times New Roman"/>
          <w:color w:val="000000" w:themeColor="text1"/>
          <w:szCs w:val="24"/>
        </w:rPr>
        <w:t xml:space="preserve">, which is widely applied in crisis communication and tourism management research. Case studies allow in-depth examination of complex crisis situations where reputational, ethical, and emotional factors intersect. The fatal accident faced by Coastal Escapes Ltd. represents a </w:t>
      </w:r>
      <w:r w:rsidRPr="0021730F">
        <w:rPr>
          <w:rFonts w:ascii="Times New Roman" w:hAnsi="Times New Roman" w:cs="Times New Roman"/>
          <w:b/>
          <w:bCs/>
          <w:color w:val="000000" w:themeColor="text1"/>
          <w:szCs w:val="24"/>
        </w:rPr>
        <w:t>high-severity tourism crisis</w:t>
      </w:r>
      <w:r w:rsidRPr="0021730F">
        <w:rPr>
          <w:rFonts w:ascii="Times New Roman" w:hAnsi="Times New Roman" w:cs="Times New Roman"/>
          <w:color w:val="000000" w:themeColor="text1"/>
          <w:szCs w:val="24"/>
        </w:rPr>
        <w:t xml:space="preserve">, making it suitable for </w:t>
      </w:r>
      <w:proofErr w:type="spellStart"/>
      <w:r w:rsidRPr="0021730F">
        <w:rPr>
          <w:rFonts w:ascii="Times New Roman" w:hAnsi="Times New Roman" w:cs="Times New Roman"/>
          <w:color w:val="000000" w:themeColor="text1"/>
          <w:szCs w:val="24"/>
        </w:rPr>
        <w:t>analyzing</w:t>
      </w:r>
      <w:proofErr w:type="spellEnd"/>
      <w:r w:rsidRPr="0021730F">
        <w:rPr>
          <w:rFonts w:ascii="Times New Roman" w:hAnsi="Times New Roman" w:cs="Times New Roman"/>
          <w:color w:val="000000" w:themeColor="text1"/>
          <w:szCs w:val="24"/>
        </w:rPr>
        <w:t xml:space="preserve"> tone, message framing, and cultural sensitivity in communication.</w:t>
      </w:r>
    </w:p>
    <w:p w14:paraId="4B21E430"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 xml:space="preserve">The study is </w:t>
      </w:r>
      <w:r w:rsidRPr="0021730F">
        <w:rPr>
          <w:rFonts w:ascii="Times New Roman" w:hAnsi="Times New Roman" w:cs="Times New Roman"/>
          <w:b/>
          <w:bCs/>
          <w:color w:val="000000" w:themeColor="text1"/>
          <w:szCs w:val="24"/>
        </w:rPr>
        <w:t>theory-driven</w:t>
      </w:r>
      <w:r w:rsidRPr="0021730F">
        <w:rPr>
          <w:rFonts w:ascii="Times New Roman" w:hAnsi="Times New Roman" w:cs="Times New Roman"/>
          <w:color w:val="000000" w:themeColor="text1"/>
          <w:szCs w:val="24"/>
        </w:rPr>
        <w:t xml:space="preserve">, guided primarily by </w:t>
      </w:r>
      <w:r w:rsidRPr="0021730F">
        <w:rPr>
          <w:rFonts w:ascii="Times New Roman" w:hAnsi="Times New Roman" w:cs="Times New Roman"/>
          <w:b/>
          <w:bCs/>
          <w:color w:val="000000" w:themeColor="text1"/>
          <w:szCs w:val="24"/>
        </w:rPr>
        <w:t>Situational Crisis Communication Theory (SCCT)</w:t>
      </w:r>
      <w:r w:rsidRPr="0021730F">
        <w:rPr>
          <w:rFonts w:ascii="Times New Roman" w:hAnsi="Times New Roman" w:cs="Times New Roman"/>
          <w:color w:val="000000" w:themeColor="text1"/>
          <w:szCs w:val="24"/>
        </w:rPr>
        <w:t>. SCCT is used to assess perceived organizational responsibility and to justify the selection of accommodative versus defensive communication strategies. Given the seriousness of the incident, SCCT provides a structured rationale for emphasizing sympathy, accountability, and corrective action in crisis messaging.</w:t>
      </w:r>
    </w:p>
    <w:p w14:paraId="6E3BE053" w14:textId="77777777" w:rsidR="0021730F" w:rsidRPr="0021730F" w:rsidRDefault="0021730F" w:rsidP="0021730F">
      <w:pPr>
        <w:spacing w:line="480" w:lineRule="auto"/>
        <w:rPr>
          <w:rFonts w:ascii="Times New Roman" w:hAnsi="Times New Roman" w:cs="Times New Roman"/>
          <w:b/>
          <w:bCs/>
          <w:color w:val="000000" w:themeColor="text1"/>
          <w:szCs w:val="24"/>
        </w:rPr>
      </w:pPr>
      <w:r w:rsidRPr="0021730F">
        <w:rPr>
          <w:rFonts w:ascii="Times New Roman" w:hAnsi="Times New Roman" w:cs="Times New Roman"/>
          <w:b/>
          <w:bCs/>
          <w:color w:val="000000" w:themeColor="text1"/>
          <w:szCs w:val="24"/>
        </w:rPr>
        <w:t>Data Sources</w:t>
      </w:r>
    </w:p>
    <w:p w14:paraId="0A19B6A8"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 xml:space="preserve">The methodology relies on </w:t>
      </w:r>
      <w:r w:rsidRPr="0021730F">
        <w:rPr>
          <w:rFonts w:ascii="Times New Roman" w:hAnsi="Times New Roman" w:cs="Times New Roman"/>
          <w:b/>
          <w:bCs/>
          <w:color w:val="000000" w:themeColor="text1"/>
          <w:szCs w:val="24"/>
        </w:rPr>
        <w:t>secondary data sources</w:t>
      </w:r>
      <w:r w:rsidRPr="0021730F">
        <w:rPr>
          <w:rFonts w:ascii="Times New Roman" w:hAnsi="Times New Roman" w:cs="Times New Roman"/>
          <w:color w:val="000000" w:themeColor="text1"/>
          <w:szCs w:val="24"/>
        </w:rPr>
        <w:t>, including:</w:t>
      </w:r>
    </w:p>
    <w:p w14:paraId="17811118" w14:textId="77777777" w:rsidR="0021730F" w:rsidRPr="0021730F" w:rsidRDefault="0021730F" w:rsidP="0021730F">
      <w:pPr>
        <w:numPr>
          <w:ilvl w:val="0"/>
          <w:numId w:val="40"/>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lastRenderedPageBreak/>
        <w:t>Peer-reviewed academic journals on crisis communication, tourism risk, and ethical marketing</w:t>
      </w:r>
    </w:p>
    <w:p w14:paraId="4D7972D3" w14:textId="77777777" w:rsidR="0021730F" w:rsidRPr="0021730F" w:rsidRDefault="0021730F" w:rsidP="0021730F">
      <w:pPr>
        <w:numPr>
          <w:ilvl w:val="0"/>
          <w:numId w:val="40"/>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Authoritative textbooks on corporate and business communication</w:t>
      </w:r>
    </w:p>
    <w:p w14:paraId="4736EFD4" w14:textId="77777777" w:rsidR="0021730F" w:rsidRPr="0021730F" w:rsidRDefault="0021730F" w:rsidP="0021730F">
      <w:pPr>
        <w:numPr>
          <w:ilvl w:val="0"/>
          <w:numId w:val="40"/>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Established crisis communication frameworks (e.g., SCCT)</w:t>
      </w:r>
    </w:p>
    <w:p w14:paraId="219B766D"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 xml:space="preserve">No primary data (interviews or surveys) are collected, as the objective is to develop a </w:t>
      </w:r>
      <w:r w:rsidRPr="0021730F">
        <w:rPr>
          <w:rFonts w:ascii="Times New Roman" w:hAnsi="Times New Roman" w:cs="Times New Roman"/>
          <w:b/>
          <w:bCs/>
          <w:color w:val="000000" w:themeColor="text1"/>
          <w:szCs w:val="24"/>
        </w:rPr>
        <w:t>strategic communication plan</w:t>
      </w:r>
      <w:r w:rsidRPr="0021730F">
        <w:rPr>
          <w:rFonts w:ascii="Times New Roman" w:hAnsi="Times New Roman" w:cs="Times New Roman"/>
          <w:color w:val="000000" w:themeColor="text1"/>
          <w:szCs w:val="24"/>
        </w:rPr>
        <w:t xml:space="preserve"> rather than measure stakeholder sentiment empirically. This approach is consistent with academic crisis-planning assignments focused on applied communication design.</w:t>
      </w:r>
    </w:p>
    <w:p w14:paraId="641B0857"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 xml:space="preserve">In addition, </w:t>
      </w:r>
      <w:r w:rsidRPr="0021730F">
        <w:rPr>
          <w:rFonts w:ascii="Times New Roman" w:hAnsi="Times New Roman" w:cs="Times New Roman"/>
          <w:b/>
          <w:bCs/>
          <w:color w:val="000000" w:themeColor="text1"/>
          <w:szCs w:val="24"/>
        </w:rPr>
        <w:t>hypothetical but realistic organizational communication documents</w:t>
      </w:r>
      <w:r w:rsidRPr="0021730F">
        <w:rPr>
          <w:rFonts w:ascii="Times New Roman" w:hAnsi="Times New Roman" w:cs="Times New Roman"/>
          <w:color w:val="000000" w:themeColor="text1"/>
          <w:szCs w:val="24"/>
        </w:rPr>
        <w:t xml:space="preserve"> are developed as part of the analysis. These include:</w:t>
      </w:r>
    </w:p>
    <w:p w14:paraId="7C1BDC26" w14:textId="77777777" w:rsidR="0021730F" w:rsidRPr="0021730F" w:rsidRDefault="0021730F" w:rsidP="0021730F">
      <w:pPr>
        <w:numPr>
          <w:ilvl w:val="0"/>
          <w:numId w:val="41"/>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An internal memo to staff</w:t>
      </w:r>
    </w:p>
    <w:p w14:paraId="53D9A93F" w14:textId="77777777" w:rsidR="0021730F" w:rsidRPr="0021730F" w:rsidRDefault="0021730F" w:rsidP="0021730F">
      <w:pPr>
        <w:numPr>
          <w:ilvl w:val="0"/>
          <w:numId w:val="41"/>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A public press release</w:t>
      </w:r>
    </w:p>
    <w:p w14:paraId="603EB113" w14:textId="77777777" w:rsidR="0021730F" w:rsidRPr="0021730F" w:rsidRDefault="0021730F" w:rsidP="0021730F">
      <w:pPr>
        <w:numPr>
          <w:ilvl w:val="0"/>
          <w:numId w:val="41"/>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A stakeholder reassurance letter</w:t>
      </w:r>
    </w:p>
    <w:p w14:paraId="601C01EA"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These documents are treated as analytical outputs rather than empirical data and are evaluated based on professional Business English standards.</w:t>
      </w:r>
    </w:p>
    <w:p w14:paraId="2D8249F2" w14:textId="77777777" w:rsidR="0021730F" w:rsidRPr="0021730F" w:rsidRDefault="0021730F" w:rsidP="0021730F">
      <w:pPr>
        <w:spacing w:line="480" w:lineRule="auto"/>
        <w:rPr>
          <w:rFonts w:ascii="Times New Roman" w:hAnsi="Times New Roman" w:cs="Times New Roman"/>
          <w:b/>
          <w:bCs/>
          <w:color w:val="000000" w:themeColor="text1"/>
          <w:szCs w:val="24"/>
        </w:rPr>
      </w:pPr>
      <w:r w:rsidRPr="0021730F">
        <w:rPr>
          <w:rFonts w:ascii="Times New Roman" w:hAnsi="Times New Roman" w:cs="Times New Roman"/>
          <w:b/>
          <w:bCs/>
          <w:color w:val="000000" w:themeColor="text1"/>
          <w:szCs w:val="24"/>
        </w:rPr>
        <w:t>Analytical Framework</w:t>
      </w:r>
    </w:p>
    <w:p w14:paraId="7A5B9DE1"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 xml:space="preserve">The analysis employs </w:t>
      </w:r>
      <w:r w:rsidRPr="0021730F">
        <w:rPr>
          <w:rFonts w:ascii="Times New Roman" w:hAnsi="Times New Roman" w:cs="Times New Roman"/>
          <w:b/>
          <w:bCs/>
          <w:color w:val="000000" w:themeColor="text1"/>
          <w:szCs w:val="24"/>
        </w:rPr>
        <w:t>thematic content analysis</w:t>
      </w:r>
      <w:r w:rsidRPr="0021730F">
        <w:rPr>
          <w:rFonts w:ascii="Times New Roman" w:hAnsi="Times New Roman" w:cs="Times New Roman"/>
          <w:color w:val="000000" w:themeColor="text1"/>
          <w:szCs w:val="24"/>
        </w:rPr>
        <w:t>, identifying key communication themes from the literature, including:</w:t>
      </w:r>
    </w:p>
    <w:p w14:paraId="27C4C031" w14:textId="77777777" w:rsidR="0021730F" w:rsidRPr="0021730F" w:rsidRDefault="0021730F" w:rsidP="0021730F">
      <w:pPr>
        <w:numPr>
          <w:ilvl w:val="0"/>
          <w:numId w:val="42"/>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Accountability and responsibility</w:t>
      </w:r>
    </w:p>
    <w:p w14:paraId="420DF097" w14:textId="77777777" w:rsidR="0021730F" w:rsidRPr="0021730F" w:rsidRDefault="0021730F" w:rsidP="0021730F">
      <w:pPr>
        <w:numPr>
          <w:ilvl w:val="0"/>
          <w:numId w:val="42"/>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Empathy and condolence</w:t>
      </w:r>
    </w:p>
    <w:p w14:paraId="2BD3B410" w14:textId="77777777" w:rsidR="0021730F" w:rsidRPr="0021730F" w:rsidRDefault="0021730F" w:rsidP="0021730F">
      <w:pPr>
        <w:numPr>
          <w:ilvl w:val="0"/>
          <w:numId w:val="42"/>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Transparency and clarity</w:t>
      </w:r>
    </w:p>
    <w:p w14:paraId="73AF902B" w14:textId="77777777" w:rsidR="0021730F" w:rsidRPr="0021730F" w:rsidRDefault="0021730F" w:rsidP="0021730F">
      <w:pPr>
        <w:numPr>
          <w:ilvl w:val="0"/>
          <w:numId w:val="42"/>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lastRenderedPageBreak/>
        <w:t>Cultural and emotional sensitivity</w:t>
      </w:r>
    </w:p>
    <w:p w14:paraId="313AB0F7" w14:textId="77777777" w:rsidR="0021730F" w:rsidRPr="0021730F" w:rsidRDefault="0021730F" w:rsidP="0021730F">
      <w:pPr>
        <w:numPr>
          <w:ilvl w:val="0"/>
          <w:numId w:val="42"/>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Reputation preservation</w:t>
      </w:r>
    </w:p>
    <w:p w14:paraId="33A3CA93"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These themes are mapped against SCCT response strategies to ensure theoretical consistency. Business English principles—such as register, tone, sentence structure, and lexical choice—are applied as analytical variables to assess message effectiveness.</w:t>
      </w:r>
    </w:p>
    <w:p w14:paraId="2D9F30E3" w14:textId="77777777" w:rsidR="0021730F" w:rsidRPr="0021730F" w:rsidRDefault="0021730F" w:rsidP="0021730F">
      <w:pPr>
        <w:spacing w:line="480" w:lineRule="auto"/>
        <w:rPr>
          <w:rFonts w:ascii="Times New Roman" w:hAnsi="Times New Roman" w:cs="Times New Roman"/>
          <w:b/>
          <w:bCs/>
          <w:color w:val="000000" w:themeColor="text1"/>
          <w:szCs w:val="24"/>
        </w:rPr>
      </w:pPr>
      <w:r w:rsidRPr="0021730F">
        <w:rPr>
          <w:rFonts w:ascii="Times New Roman" w:hAnsi="Times New Roman" w:cs="Times New Roman"/>
          <w:b/>
          <w:bCs/>
          <w:color w:val="000000" w:themeColor="text1"/>
          <w:szCs w:val="24"/>
        </w:rPr>
        <w:t>Stakeholder-Oriented Approach</w:t>
      </w:r>
    </w:p>
    <w:p w14:paraId="4F2332E1"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 xml:space="preserve">The methodology adopts a </w:t>
      </w:r>
      <w:r w:rsidRPr="0021730F">
        <w:rPr>
          <w:rFonts w:ascii="Times New Roman" w:hAnsi="Times New Roman" w:cs="Times New Roman"/>
          <w:b/>
          <w:bCs/>
          <w:color w:val="000000" w:themeColor="text1"/>
          <w:szCs w:val="24"/>
        </w:rPr>
        <w:t>stakeholder-</w:t>
      </w:r>
      <w:proofErr w:type="spellStart"/>
      <w:r w:rsidRPr="0021730F">
        <w:rPr>
          <w:rFonts w:ascii="Times New Roman" w:hAnsi="Times New Roman" w:cs="Times New Roman"/>
          <w:b/>
          <w:bCs/>
          <w:color w:val="000000" w:themeColor="text1"/>
          <w:szCs w:val="24"/>
        </w:rPr>
        <w:t>centered</w:t>
      </w:r>
      <w:proofErr w:type="spellEnd"/>
      <w:r w:rsidRPr="0021730F">
        <w:rPr>
          <w:rFonts w:ascii="Times New Roman" w:hAnsi="Times New Roman" w:cs="Times New Roman"/>
          <w:b/>
          <w:bCs/>
          <w:color w:val="000000" w:themeColor="text1"/>
          <w:szCs w:val="24"/>
        </w:rPr>
        <w:t xml:space="preserve"> communication perspective</w:t>
      </w:r>
      <w:r w:rsidRPr="0021730F">
        <w:rPr>
          <w:rFonts w:ascii="Times New Roman" w:hAnsi="Times New Roman" w:cs="Times New Roman"/>
          <w:color w:val="000000" w:themeColor="text1"/>
          <w:szCs w:val="24"/>
        </w:rPr>
        <w:t>. Different stakeholder groups (employees, media, customers, investors, regulators) require distinct communication styles and informational depth. Internal communication is prioritized to ensure message alignment before public disclosure, reflecting best practices in crisis management.</w:t>
      </w:r>
    </w:p>
    <w:p w14:paraId="1463C758" w14:textId="77777777" w:rsidR="0021730F" w:rsidRPr="0021730F" w:rsidRDefault="0021730F" w:rsidP="0021730F">
      <w:pPr>
        <w:spacing w:line="480" w:lineRule="auto"/>
        <w:rPr>
          <w:rFonts w:ascii="Times New Roman" w:hAnsi="Times New Roman" w:cs="Times New Roman"/>
          <w:b/>
          <w:bCs/>
          <w:color w:val="000000" w:themeColor="text1"/>
          <w:szCs w:val="24"/>
        </w:rPr>
      </w:pPr>
      <w:r w:rsidRPr="0021730F">
        <w:rPr>
          <w:rFonts w:ascii="Times New Roman" w:hAnsi="Times New Roman" w:cs="Times New Roman"/>
          <w:b/>
          <w:bCs/>
          <w:color w:val="000000" w:themeColor="text1"/>
          <w:szCs w:val="24"/>
        </w:rPr>
        <w:t>Methodological Limitations</w:t>
      </w:r>
    </w:p>
    <w:p w14:paraId="52E33A22"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The primary limitation of this methodology is the absence of primary empirical data, which restricts real-time measurement of stakeholder reactions. However, this limitation is mitigated by grounding the analysis in well-established theories and extensively validated academic literature. The qualitative approach ensures strong conceptual rigor and practical relevance.</w:t>
      </w:r>
    </w:p>
    <w:p w14:paraId="723A08E9"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Overall, this methodology provides a robust foundation for designing an ethical, culturally aware, and linguistically appropriate crisis communication strategy for Coastal Escapes Ltd.</w:t>
      </w:r>
    </w:p>
    <w:p w14:paraId="3774B553" w14:textId="6858C73A" w:rsidR="0021730F" w:rsidRDefault="0021730F" w:rsidP="0021730F">
      <w:pPr>
        <w:spacing w:line="480" w:lineRule="auto"/>
        <w:rPr>
          <w:rFonts w:ascii="Times New Roman" w:hAnsi="Times New Roman" w:cs="Times New Roman"/>
          <w:color w:val="000000" w:themeColor="text1"/>
          <w:szCs w:val="24"/>
        </w:rPr>
      </w:pPr>
    </w:p>
    <w:p w14:paraId="16EFF3E1" w14:textId="77777777" w:rsidR="0021730F" w:rsidRDefault="0021730F" w:rsidP="0021730F">
      <w:pPr>
        <w:spacing w:line="480" w:lineRule="auto"/>
        <w:rPr>
          <w:rFonts w:ascii="Times New Roman" w:hAnsi="Times New Roman" w:cs="Times New Roman"/>
          <w:color w:val="000000" w:themeColor="text1"/>
          <w:szCs w:val="24"/>
        </w:rPr>
      </w:pPr>
    </w:p>
    <w:p w14:paraId="55784FF4" w14:textId="77777777" w:rsidR="0021730F" w:rsidRPr="0021730F" w:rsidRDefault="0021730F" w:rsidP="0021730F">
      <w:pPr>
        <w:spacing w:line="480" w:lineRule="auto"/>
        <w:rPr>
          <w:rFonts w:ascii="Times New Roman" w:hAnsi="Times New Roman" w:cs="Times New Roman"/>
          <w:color w:val="000000" w:themeColor="text1"/>
          <w:szCs w:val="24"/>
        </w:rPr>
      </w:pPr>
    </w:p>
    <w:p w14:paraId="135D1389" w14:textId="03A01ADC" w:rsidR="0021730F" w:rsidRPr="0021730F" w:rsidRDefault="0021730F" w:rsidP="0021730F">
      <w:pPr>
        <w:spacing w:line="480" w:lineRule="auto"/>
        <w:rPr>
          <w:rFonts w:ascii="Times New Roman" w:hAnsi="Times New Roman" w:cs="Times New Roman"/>
          <w:b/>
          <w:bCs/>
          <w:color w:val="000000" w:themeColor="text1"/>
          <w:szCs w:val="24"/>
        </w:rPr>
      </w:pPr>
      <w:r w:rsidRPr="0021730F">
        <w:rPr>
          <w:rFonts w:ascii="Times New Roman" w:hAnsi="Times New Roman" w:cs="Times New Roman"/>
          <w:b/>
          <w:bCs/>
          <w:color w:val="000000" w:themeColor="text1"/>
          <w:szCs w:val="24"/>
        </w:rPr>
        <w:lastRenderedPageBreak/>
        <w:t xml:space="preserve">4. Findings </w:t>
      </w:r>
    </w:p>
    <w:p w14:paraId="74C33533"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 xml:space="preserve">The findings of this study are derived from a theory-informed analysis of the fatal water sports accident involving </w:t>
      </w:r>
      <w:r w:rsidRPr="0021730F">
        <w:rPr>
          <w:rFonts w:ascii="Times New Roman" w:hAnsi="Times New Roman" w:cs="Times New Roman"/>
          <w:b/>
          <w:bCs/>
          <w:color w:val="000000" w:themeColor="text1"/>
          <w:szCs w:val="24"/>
        </w:rPr>
        <w:t>Coastal Escapes Ltd.</w:t>
      </w:r>
      <w:r w:rsidRPr="0021730F">
        <w:rPr>
          <w:rFonts w:ascii="Times New Roman" w:hAnsi="Times New Roman" w:cs="Times New Roman"/>
          <w:color w:val="000000" w:themeColor="text1"/>
          <w:szCs w:val="24"/>
        </w:rPr>
        <w:t>, with emphasis on communication breakdowns, stakeholder reactions, and the effectiveness of Business English in crisis response. The findings are organized into four key areas: (1) crisis classification and responsibility, (2) stakeholder response patterns, (3) language and tone effectiveness, and (4) alignment with SCCT principles.</w:t>
      </w:r>
    </w:p>
    <w:p w14:paraId="7FDCDBD6" w14:textId="77777777" w:rsidR="0021730F" w:rsidRPr="0021730F" w:rsidRDefault="0021730F" w:rsidP="0021730F">
      <w:pPr>
        <w:spacing w:line="480" w:lineRule="auto"/>
        <w:rPr>
          <w:rFonts w:ascii="Times New Roman" w:hAnsi="Times New Roman" w:cs="Times New Roman"/>
          <w:b/>
          <w:bCs/>
          <w:color w:val="000000" w:themeColor="text1"/>
          <w:szCs w:val="24"/>
        </w:rPr>
      </w:pPr>
      <w:r w:rsidRPr="0021730F">
        <w:rPr>
          <w:rFonts w:ascii="Times New Roman" w:hAnsi="Times New Roman" w:cs="Times New Roman"/>
          <w:b/>
          <w:bCs/>
          <w:color w:val="000000" w:themeColor="text1"/>
          <w:szCs w:val="24"/>
        </w:rPr>
        <w:t>4.1 Crisis Classification and Responsibility Attribution</w:t>
      </w:r>
    </w:p>
    <w:p w14:paraId="56EA99C0"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 xml:space="preserve">The analysis indicates that the incident is perceived by stakeholders as a </w:t>
      </w:r>
      <w:r w:rsidRPr="0021730F">
        <w:rPr>
          <w:rFonts w:ascii="Times New Roman" w:hAnsi="Times New Roman" w:cs="Times New Roman"/>
          <w:b/>
          <w:bCs/>
          <w:color w:val="000000" w:themeColor="text1"/>
          <w:szCs w:val="24"/>
        </w:rPr>
        <w:t>high-responsibility crisis</w:t>
      </w:r>
      <w:r w:rsidRPr="0021730F">
        <w:rPr>
          <w:rFonts w:ascii="Times New Roman" w:hAnsi="Times New Roman" w:cs="Times New Roman"/>
          <w:color w:val="000000" w:themeColor="text1"/>
          <w:szCs w:val="24"/>
        </w:rPr>
        <w:t>, regardless of pending legal investigations. Although water sports activities inherently involve risk, fatal incidents in tourism contexts are commonly interpreted as preventable due to expectations of strict safety protocols, professional supervision, and regulatory compliance.</w:t>
      </w:r>
    </w:p>
    <w:p w14:paraId="01194215"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 xml:space="preserve">Under SCCT, such incidents are typically classified within the </w:t>
      </w:r>
      <w:r w:rsidRPr="0021730F">
        <w:rPr>
          <w:rFonts w:ascii="Times New Roman" w:hAnsi="Times New Roman" w:cs="Times New Roman"/>
          <w:b/>
          <w:bCs/>
          <w:color w:val="000000" w:themeColor="text1"/>
          <w:szCs w:val="24"/>
        </w:rPr>
        <w:t>preventable crisis cluster</w:t>
      </w:r>
      <w:r w:rsidRPr="0021730F">
        <w:rPr>
          <w:rFonts w:ascii="Times New Roman" w:hAnsi="Times New Roman" w:cs="Times New Roman"/>
          <w:color w:val="000000" w:themeColor="text1"/>
          <w:szCs w:val="24"/>
        </w:rPr>
        <w:t>, where stakeholders attribute significant responsibility to the organization. This finding suggests that defensive communication strategies—such as denial or blame shifting—would likely intensify reputational damage. Instead, accommodative strategies emphasizing sympathy, accountability, and corrective action are more appropriate.</w:t>
      </w:r>
    </w:p>
    <w:p w14:paraId="4108BF40" w14:textId="77777777" w:rsidR="0021730F" w:rsidRPr="0021730F" w:rsidRDefault="0021730F" w:rsidP="0021730F">
      <w:pPr>
        <w:spacing w:line="480" w:lineRule="auto"/>
        <w:rPr>
          <w:rFonts w:ascii="Times New Roman" w:hAnsi="Times New Roman" w:cs="Times New Roman"/>
          <w:b/>
          <w:bCs/>
          <w:color w:val="000000" w:themeColor="text1"/>
          <w:szCs w:val="24"/>
        </w:rPr>
      </w:pPr>
      <w:r w:rsidRPr="0021730F">
        <w:rPr>
          <w:rFonts w:ascii="Times New Roman" w:hAnsi="Times New Roman" w:cs="Times New Roman"/>
          <w:b/>
          <w:bCs/>
          <w:color w:val="000000" w:themeColor="text1"/>
          <w:szCs w:val="24"/>
        </w:rPr>
        <w:t>4.2 Stakeholder Response and Emotional Expectations</w:t>
      </w:r>
    </w:p>
    <w:p w14:paraId="079DC6C2"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Stakeholder reactions to the crisis vary in focus but converge around expectations of empathy and responsibility. Public audiences and media outlets prioritize expressions of condolence, transparency, and respect for the victim and their family. Any perceived insensitivity or delay in response is interpreted as moral failure rather than communication oversight.</w:t>
      </w:r>
    </w:p>
    <w:p w14:paraId="4ADEAA83"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lastRenderedPageBreak/>
        <w:t>Employees experience uncertainty and emotional strain, particularly frontline staff who interact directly with guests and media. The absence of early internal communication increases the risk of inconsistent messaging, which can amplify reputational harm. Investors and business partners focus on risk exposure, regulatory consequences, and long-term brand stability rather than emotional expression alone.</w:t>
      </w:r>
    </w:p>
    <w:p w14:paraId="5B40399B"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 xml:space="preserve">These findings confirm the necessity of </w:t>
      </w:r>
      <w:r w:rsidRPr="0021730F">
        <w:rPr>
          <w:rFonts w:ascii="Times New Roman" w:hAnsi="Times New Roman" w:cs="Times New Roman"/>
          <w:b/>
          <w:bCs/>
          <w:color w:val="000000" w:themeColor="text1"/>
          <w:szCs w:val="24"/>
        </w:rPr>
        <w:t>audience-specific communication</w:t>
      </w:r>
      <w:r w:rsidRPr="0021730F">
        <w:rPr>
          <w:rFonts w:ascii="Times New Roman" w:hAnsi="Times New Roman" w:cs="Times New Roman"/>
          <w:color w:val="000000" w:themeColor="text1"/>
          <w:szCs w:val="24"/>
        </w:rPr>
        <w:t>, where tone, register, and message content are adapted without compromising consistency.</w:t>
      </w:r>
    </w:p>
    <w:p w14:paraId="49EEDD3A" w14:textId="77777777" w:rsidR="0021730F" w:rsidRPr="0021730F" w:rsidRDefault="0021730F" w:rsidP="0021730F">
      <w:pPr>
        <w:spacing w:line="480" w:lineRule="auto"/>
        <w:rPr>
          <w:rFonts w:ascii="Times New Roman" w:hAnsi="Times New Roman" w:cs="Times New Roman"/>
          <w:b/>
          <w:bCs/>
          <w:color w:val="000000" w:themeColor="text1"/>
          <w:szCs w:val="24"/>
        </w:rPr>
      </w:pPr>
      <w:r w:rsidRPr="0021730F">
        <w:rPr>
          <w:rFonts w:ascii="Times New Roman" w:hAnsi="Times New Roman" w:cs="Times New Roman"/>
          <w:b/>
          <w:bCs/>
          <w:color w:val="000000" w:themeColor="text1"/>
          <w:szCs w:val="24"/>
        </w:rPr>
        <w:t>4.3 Effectiveness of Business English in Crisis Messaging</w:t>
      </w:r>
    </w:p>
    <w:p w14:paraId="6BA9E5D1"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 xml:space="preserve">A central finding is that </w:t>
      </w:r>
      <w:r w:rsidRPr="0021730F">
        <w:rPr>
          <w:rFonts w:ascii="Times New Roman" w:hAnsi="Times New Roman" w:cs="Times New Roman"/>
          <w:b/>
          <w:bCs/>
          <w:color w:val="000000" w:themeColor="text1"/>
          <w:szCs w:val="24"/>
        </w:rPr>
        <w:t>Business English plays a decisive role</w:t>
      </w:r>
      <w:r w:rsidRPr="0021730F">
        <w:rPr>
          <w:rFonts w:ascii="Times New Roman" w:hAnsi="Times New Roman" w:cs="Times New Roman"/>
          <w:color w:val="000000" w:themeColor="text1"/>
          <w:szCs w:val="24"/>
        </w:rPr>
        <w:t xml:space="preserve"> in shaping crisis perception. Messages written in clear, empathetic, and professional English were found to enhance perceived sincerity and organizational competence. Effective linguistic features included:</w:t>
      </w:r>
    </w:p>
    <w:p w14:paraId="6FE26468" w14:textId="77777777" w:rsidR="0021730F" w:rsidRPr="0021730F" w:rsidRDefault="0021730F" w:rsidP="0021730F">
      <w:pPr>
        <w:numPr>
          <w:ilvl w:val="0"/>
          <w:numId w:val="43"/>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Direct acknowledgment of the incident</w:t>
      </w:r>
    </w:p>
    <w:p w14:paraId="5B32CFC2" w14:textId="77777777" w:rsidR="0021730F" w:rsidRPr="0021730F" w:rsidRDefault="0021730F" w:rsidP="0021730F">
      <w:pPr>
        <w:numPr>
          <w:ilvl w:val="0"/>
          <w:numId w:val="43"/>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Explicit expressions of sympathy</w:t>
      </w:r>
    </w:p>
    <w:p w14:paraId="4759278F" w14:textId="77777777" w:rsidR="0021730F" w:rsidRPr="0021730F" w:rsidRDefault="0021730F" w:rsidP="0021730F">
      <w:pPr>
        <w:numPr>
          <w:ilvl w:val="0"/>
          <w:numId w:val="43"/>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Simple sentence structures</w:t>
      </w:r>
    </w:p>
    <w:p w14:paraId="424F69DF" w14:textId="77777777" w:rsidR="0021730F" w:rsidRPr="0021730F" w:rsidRDefault="0021730F" w:rsidP="0021730F">
      <w:pPr>
        <w:numPr>
          <w:ilvl w:val="0"/>
          <w:numId w:val="43"/>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Avoidance of technical or legal jargon</w:t>
      </w:r>
    </w:p>
    <w:p w14:paraId="7B9D7071" w14:textId="77777777" w:rsidR="0021730F" w:rsidRPr="0021730F" w:rsidRDefault="0021730F" w:rsidP="0021730F">
      <w:pPr>
        <w:numPr>
          <w:ilvl w:val="0"/>
          <w:numId w:val="43"/>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Culturally neutral vocabulary</w:t>
      </w:r>
    </w:p>
    <w:p w14:paraId="61EF967C"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Conversely, messages using passive voice, vague references, or overly cautious wording were perceived as evasive or insincere. In fatal incidents, stakeholders expect clarity and humanity over corporate defensiveness.</w:t>
      </w:r>
    </w:p>
    <w:p w14:paraId="3F6D0191" w14:textId="77777777" w:rsidR="0021730F" w:rsidRPr="0021730F" w:rsidRDefault="0021730F" w:rsidP="0021730F">
      <w:pPr>
        <w:spacing w:line="480" w:lineRule="auto"/>
        <w:rPr>
          <w:rFonts w:ascii="Times New Roman" w:hAnsi="Times New Roman" w:cs="Times New Roman"/>
          <w:b/>
          <w:bCs/>
          <w:color w:val="000000" w:themeColor="text1"/>
          <w:szCs w:val="24"/>
        </w:rPr>
      </w:pPr>
      <w:r w:rsidRPr="0021730F">
        <w:rPr>
          <w:rFonts w:ascii="Times New Roman" w:hAnsi="Times New Roman" w:cs="Times New Roman"/>
          <w:b/>
          <w:bCs/>
          <w:color w:val="000000" w:themeColor="text1"/>
          <w:szCs w:val="24"/>
        </w:rPr>
        <w:t>4.4 Alignment with Situational Crisis Communication Theory (SCCT)</w:t>
      </w:r>
    </w:p>
    <w:p w14:paraId="53E1EE71"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lastRenderedPageBreak/>
        <w:t xml:space="preserve">The findings strongly support the applicability of SCCT in this case. Communication strategies aligned with SCCT—particularly apology, compassion, and commitment to corrective action—were found to be most appropriate for managing stakeholder expectations. The analysis confirms that </w:t>
      </w:r>
      <w:r w:rsidRPr="0021730F">
        <w:rPr>
          <w:rFonts w:ascii="Times New Roman" w:hAnsi="Times New Roman" w:cs="Times New Roman"/>
          <w:b/>
          <w:bCs/>
          <w:color w:val="000000" w:themeColor="text1"/>
          <w:szCs w:val="24"/>
        </w:rPr>
        <w:t>tone and wording are as critical as strategic intent</w:t>
      </w:r>
      <w:r w:rsidRPr="0021730F">
        <w:rPr>
          <w:rFonts w:ascii="Times New Roman" w:hAnsi="Times New Roman" w:cs="Times New Roman"/>
          <w:color w:val="000000" w:themeColor="text1"/>
          <w:szCs w:val="24"/>
        </w:rPr>
        <w:t>, reinforcing the integration of Business English with crisis communication theory.</w:t>
      </w:r>
    </w:p>
    <w:p w14:paraId="1D854BEE"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Messages that combined empathy with future-oriented corrective assurances were more likely to preserve long-term trust than messages focused solely on legal positioning.</w:t>
      </w:r>
    </w:p>
    <w:p w14:paraId="1DBEAC00" w14:textId="77777777" w:rsidR="0021730F" w:rsidRPr="0021730F" w:rsidRDefault="0021730F" w:rsidP="0021730F">
      <w:pPr>
        <w:spacing w:line="480" w:lineRule="auto"/>
        <w:rPr>
          <w:rFonts w:ascii="Times New Roman" w:hAnsi="Times New Roman" w:cs="Times New Roman"/>
          <w:b/>
          <w:bCs/>
          <w:color w:val="000000" w:themeColor="text1"/>
          <w:szCs w:val="24"/>
        </w:rPr>
      </w:pPr>
      <w:r w:rsidRPr="0021730F">
        <w:rPr>
          <w:rFonts w:ascii="Times New Roman" w:hAnsi="Times New Roman" w:cs="Times New Roman"/>
          <w:b/>
          <w:bCs/>
          <w:color w:val="000000" w:themeColor="text1"/>
          <w:szCs w:val="24"/>
        </w:rPr>
        <w:t>4.5 Cultural Sensitivity and Global Media Context</w:t>
      </w:r>
    </w:p>
    <w:p w14:paraId="36D93ADE"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As a multinational tourism operator, Coastal Escapes Ltd. faces diverse cultural expectations regarding grief, apology, and responsibility. The findings highlight that culturally insensitive phrasing or standardized global messaging risks secondary reputational damage. Neutral, respectful Business English supports cross-cultural comprehension and reduces misinterpretation.</w:t>
      </w:r>
    </w:p>
    <w:p w14:paraId="46B41956" w14:textId="77777777" w:rsidR="0021730F" w:rsidRPr="0021730F" w:rsidRDefault="0021730F" w:rsidP="0021730F">
      <w:pPr>
        <w:spacing w:line="480" w:lineRule="auto"/>
        <w:rPr>
          <w:rFonts w:ascii="Times New Roman" w:hAnsi="Times New Roman" w:cs="Times New Roman"/>
          <w:b/>
          <w:bCs/>
          <w:color w:val="000000" w:themeColor="text1"/>
          <w:szCs w:val="24"/>
        </w:rPr>
      </w:pPr>
      <w:r w:rsidRPr="0021730F">
        <w:rPr>
          <w:rFonts w:ascii="Times New Roman" w:hAnsi="Times New Roman" w:cs="Times New Roman"/>
          <w:b/>
          <w:bCs/>
          <w:color w:val="000000" w:themeColor="text1"/>
          <w:szCs w:val="24"/>
        </w:rPr>
        <w:t>4.6 Summary of Findings</w:t>
      </w:r>
    </w:p>
    <w:p w14:paraId="063CC50C" w14:textId="77777777" w:rsidR="0021730F" w:rsidRPr="0021730F" w:rsidRDefault="0021730F" w:rsidP="0021730F">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Overall, the findings demonstrate that effective crisis communication following a fatal tourism accident depends on:</w:t>
      </w:r>
    </w:p>
    <w:p w14:paraId="646017CD" w14:textId="77777777" w:rsidR="0021730F" w:rsidRPr="0021730F" w:rsidRDefault="0021730F" w:rsidP="0021730F">
      <w:pPr>
        <w:numPr>
          <w:ilvl w:val="0"/>
          <w:numId w:val="44"/>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Early acknowledgment and empathy</w:t>
      </w:r>
    </w:p>
    <w:p w14:paraId="557E0763" w14:textId="77777777" w:rsidR="0021730F" w:rsidRPr="0021730F" w:rsidRDefault="0021730F" w:rsidP="0021730F">
      <w:pPr>
        <w:numPr>
          <w:ilvl w:val="0"/>
          <w:numId w:val="44"/>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SCCT-aligned accommodative strategies</w:t>
      </w:r>
    </w:p>
    <w:p w14:paraId="5EEE3ABA" w14:textId="77777777" w:rsidR="0021730F" w:rsidRPr="0021730F" w:rsidRDefault="0021730F" w:rsidP="0021730F">
      <w:pPr>
        <w:numPr>
          <w:ilvl w:val="0"/>
          <w:numId w:val="44"/>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High-quality Business English</w:t>
      </w:r>
    </w:p>
    <w:p w14:paraId="744FE2A2" w14:textId="77777777" w:rsidR="0021730F" w:rsidRPr="0021730F" w:rsidRDefault="0021730F" w:rsidP="0021730F">
      <w:pPr>
        <w:numPr>
          <w:ilvl w:val="0"/>
          <w:numId w:val="44"/>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Stakeholder-specific messaging</w:t>
      </w:r>
    </w:p>
    <w:p w14:paraId="37B664BA" w14:textId="77777777" w:rsidR="0021730F" w:rsidRPr="0021730F" w:rsidRDefault="0021730F" w:rsidP="0021730F">
      <w:pPr>
        <w:numPr>
          <w:ilvl w:val="0"/>
          <w:numId w:val="44"/>
        </w:num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t>Cultural awareness</w:t>
      </w:r>
    </w:p>
    <w:p w14:paraId="1895F03E" w14:textId="3FD621A1" w:rsidR="009E07A7" w:rsidRPr="009E07A7" w:rsidRDefault="0021730F" w:rsidP="009E07A7">
      <w:pPr>
        <w:spacing w:line="480" w:lineRule="auto"/>
        <w:rPr>
          <w:rFonts w:ascii="Times New Roman" w:hAnsi="Times New Roman" w:cs="Times New Roman"/>
          <w:color w:val="000000" w:themeColor="text1"/>
          <w:szCs w:val="24"/>
        </w:rPr>
      </w:pPr>
      <w:r w:rsidRPr="0021730F">
        <w:rPr>
          <w:rFonts w:ascii="Times New Roman" w:hAnsi="Times New Roman" w:cs="Times New Roman"/>
          <w:color w:val="000000" w:themeColor="text1"/>
          <w:szCs w:val="24"/>
        </w:rPr>
        <w:lastRenderedPageBreak/>
        <w:t>Failure in any of these areas significantly increases reputational risk and prolongs recovery.</w:t>
      </w:r>
    </w:p>
    <w:p w14:paraId="4CE6A006" w14:textId="62957150"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 xml:space="preserve">Discussion </w:t>
      </w:r>
    </w:p>
    <w:p w14:paraId="0B65D46D"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 xml:space="preserve">The findings of this study highlight the complexity and sensitivity of crisis communication in the tourism industry when incidents involve </w:t>
      </w:r>
      <w:r w:rsidRPr="00491880">
        <w:rPr>
          <w:rFonts w:ascii="Times New Roman" w:hAnsi="Times New Roman" w:cs="Times New Roman"/>
          <w:b/>
          <w:bCs/>
          <w:color w:val="000000" w:themeColor="text1"/>
          <w:szCs w:val="24"/>
        </w:rPr>
        <w:t>loss of life</w:t>
      </w:r>
      <w:r w:rsidRPr="00491880">
        <w:rPr>
          <w:rFonts w:ascii="Times New Roman" w:hAnsi="Times New Roman" w:cs="Times New Roman"/>
          <w:color w:val="000000" w:themeColor="text1"/>
          <w:szCs w:val="24"/>
        </w:rPr>
        <w:t xml:space="preserve">. The fatal water sports accident faced by </w:t>
      </w:r>
      <w:r w:rsidRPr="00491880">
        <w:rPr>
          <w:rFonts w:ascii="Times New Roman" w:hAnsi="Times New Roman" w:cs="Times New Roman"/>
          <w:b/>
          <w:bCs/>
          <w:color w:val="000000" w:themeColor="text1"/>
          <w:szCs w:val="24"/>
        </w:rPr>
        <w:t>Coastal Escapes Ltd.</w:t>
      </w:r>
      <w:r w:rsidRPr="00491880">
        <w:rPr>
          <w:rFonts w:ascii="Times New Roman" w:hAnsi="Times New Roman" w:cs="Times New Roman"/>
          <w:color w:val="000000" w:themeColor="text1"/>
          <w:szCs w:val="24"/>
        </w:rPr>
        <w:t xml:space="preserve"> represents one of the most severe forms of organizational crisis, where reputational, ethical, emotional, and legal dimensions intersect. This discussion interprets the findings through the lenses of crisis communication theory, Business English frameworks, and ethical responsibility, while outlining broader implications for tourism communication practice.</w:t>
      </w:r>
    </w:p>
    <w:p w14:paraId="5C931C35" w14:textId="77777777" w:rsidR="00491880" w:rsidRPr="00491880" w:rsidRDefault="00491880" w:rsidP="00491880">
      <w:pPr>
        <w:spacing w:line="480" w:lineRule="auto"/>
        <w:rPr>
          <w:rFonts w:ascii="Times New Roman" w:hAnsi="Times New Roman" w:cs="Times New Roman"/>
          <w:b/>
          <w:bCs/>
          <w:color w:val="000000" w:themeColor="text1"/>
          <w:szCs w:val="24"/>
        </w:rPr>
      </w:pPr>
      <w:r w:rsidRPr="00491880">
        <w:rPr>
          <w:rFonts w:ascii="Times New Roman" w:hAnsi="Times New Roman" w:cs="Times New Roman"/>
          <w:b/>
          <w:bCs/>
          <w:color w:val="000000" w:themeColor="text1"/>
          <w:szCs w:val="24"/>
        </w:rPr>
        <w:t>5.1 Crisis Severity and Responsibility Attribution</w:t>
      </w:r>
    </w:p>
    <w:p w14:paraId="12AE0974"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 xml:space="preserve">The discussion confirms that fatal accidents in tourism are almost always interpreted by stakeholders as </w:t>
      </w:r>
      <w:r w:rsidRPr="00491880">
        <w:rPr>
          <w:rFonts w:ascii="Times New Roman" w:hAnsi="Times New Roman" w:cs="Times New Roman"/>
          <w:b/>
          <w:bCs/>
          <w:color w:val="000000" w:themeColor="text1"/>
          <w:szCs w:val="24"/>
        </w:rPr>
        <w:t>high-responsibility crises</w:t>
      </w:r>
      <w:r w:rsidRPr="00491880">
        <w:rPr>
          <w:rFonts w:ascii="Times New Roman" w:hAnsi="Times New Roman" w:cs="Times New Roman"/>
          <w:color w:val="000000" w:themeColor="text1"/>
          <w:szCs w:val="24"/>
        </w:rPr>
        <w:t>, regardless of legal fault. This aligns with SCCT literature, which emphasizes that stakeholder perceptions—not legal determinations—shape reputational outcomes. In the Coastal Escapes case, public and media reactions framed the incident as preventable due to expectations of strict safety management in commercial water sports operations.</w:t>
      </w:r>
    </w:p>
    <w:p w14:paraId="39AD65B5"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 xml:space="preserve">This reinforces the importance of </w:t>
      </w:r>
      <w:r w:rsidRPr="00491880">
        <w:rPr>
          <w:rFonts w:ascii="Times New Roman" w:hAnsi="Times New Roman" w:cs="Times New Roman"/>
          <w:b/>
          <w:bCs/>
          <w:color w:val="000000" w:themeColor="text1"/>
          <w:szCs w:val="24"/>
        </w:rPr>
        <w:t>perceived accountability</w:t>
      </w:r>
      <w:r w:rsidRPr="00491880">
        <w:rPr>
          <w:rFonts w:ascii="Times New Roman" w:hAnsi="Times New Roman" w:cs="Times New Roman"/>
          <w:color w:val="000000" w:themeColor="text1"/>
          <w:szCs w:val="24"/>
        </w:rPr>
        <w:t xml:space="preserve"> in crisis response. Defensive strategies such as denial or minimization would likely exacerbate reputational damage, as they conflict with stakeholder expectations of moral responsibility. The discussion therefore supports the application of accommodative communication strategies, including apology, expressions of sympathy, and corrective action commitments, as recommended by SCCT for preventable or high-responsibility crises.</w:t>
      </w:r>
    </w:p>
    <w:p w14:paraId="4C239DEE" w14:textId="77777777" w:rsidR="00491880" w:rsidRPr="00491880" w:rsidRDefault="00491880" w:rsidP="00491880">
      <w:pPr>
        <w:spacing w:line="480" w:lineRule="auto"/>
        <w:rPr>
          <w:rFonts w:ascii="Times New Roman" w:hAnsi="Times New Roman" w:cs="Times New Roman"/>
          <w:b/>
          <w:bCs/>
          <w:color w:val="000000" w:themeColor="text1"/>
          <w:szCs w:val="24"/>
        </w:rPr>
      </w:pPr>
      <w:r w:rsidRPr="00491880">
        <w:rPr>
          <w:rFonts w:ascii="Times New Roman" w:hAnsi="Times New Roman" w:cs="Times New Roman"/>
          <w:b/>
          <w:bCs/>
          <w:color w:val="000000" w:themeColor="text1"/>
          <w:szCs w:val="24"/>
        </w:rPr>
        <w:t>5.2 Business English as a Strategic Crisis Management Tool</w:t>
      </w:r>
    </w:p>
    <w:p w14:paraId="0D6E90C0"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lastRenderedPageBreak/>
        <w:t xml:space="preserve">A key contribution of this report is the recognition of </w:t>
      </w:r>
      <w:r w:rsidRPr="00491880">
        <w:rPr>
          <w:rFonts w:ascii="Times New Roman" w:hAnsi="Times New Roman" w:cs="Times New Roman"/>
          <w:b/>
          <w:bCs/>
          <w:color w:val="000000" w:themeColor="text1"/>
          <w:szCs w:val="24"/>
        </w:rPr>
        <w:t>Business English as a strategic asset</w:t>
      </w:r>
      <w:r w:rsidRPr="00491880">
        <w:rPr>
          <w:rFonts w:ascii="Times New Roman" w:hAnsi="Times New Roman" w:cs="Times New Roman"/>
          <w:color w:val="000000" w:themeColor="text1"/>
          <w:szCs w:val="24"/>
        </w:rPr>
        <w:t xml:space="preserve"> rather than a technical communication skill. The findings demonstrate that linguistic quality directly influences perceptions of sincerity, empathy, and competence during crises. In fatal incidents, stakeholders are highly sensitive to tone, wording, and emotional nuance.</w:t>
      </w:r>
    </w:p>
    <w:p w14:paraId="65B3CEB2"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The discussion highlights that effective Business English in crisis communication is characterized by:</w:t>
      </w:r>
    </w:p>
    <w:p w14:paraId="3E0D5E4D" w14:textId="77777777" w:rsidR="00491880" w:rsidRPr="00491880" w:rsidRDefault="00491880" w:rsidP="00491880">
      <w:pPr>
        <w:numPr>
          <w:ilvl w:val="0"/>
          <w:numId w:val="45"/>
        </w:num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Clear and direct acknowledgment of the incident</w:t>
      </w:r>
    </w:p>
    <w:p w14:paraId="21E78F6F" w14:textId="77777777" w:rsidR="00491880" w:rsidRPr="00491880" w:rsidRDefault="00491880" w:rsidP="00491880">
      <w:pPr>
        <w:numPr>
          <w:ilvl w:val="0"/>
          <w:numId w:val="45"/>
        </w:num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Respectful and empathetic expressions of condolence</w:t>
      </w:r>
    </w:p>
    <w:p w14:paraId="4B765889" w14:textId="77777777" w:rsidR="00491880" w:rsidRPr="00491880" w:rsidRDefault="00491880" w:rsidP="00491880">
      <w:pPr>
        <w:numPr>
          <w:ilvl w:val="0"/>
          <w:numId w:val="45"/>
        </w:num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Simple, unambiguous sentence structures</w:t>
      </w:r>
    </w:p>
    <w:p w14:paraId="162F56FD" w14:textId="77777777" w:rsidR="00491880" w:rsidRPr="00491880" w:rsidRDefault="00491880" w:rsidP="00491880">
      <w:pPr>
        <w:numPr>
          <w:ilvl w:val="0"/>
          <w:numId w:val="45"/>
        </w:num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Avoidance of speculative, defensive, or legalistic language</w:t>
      </w:r>
    </w:p>
    <w:p w14:paraId="3128EBDF"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 xml:space="preserve">These linguistic features support trust restoration by </w:t>
      </w:r>
      <w:proofErr w:type="spellStart"/>
      <w:r w:rsidRPr="00491880">
        <w:rPr>
          <w:rFonts w:ascii="Times New Roman" w:hAnsi="Times New Roman" w:cs="Times New Roman"/>
          <w:color w:val="000000" w:themeColor="text1"/>
          <w:szCs w:val="24"/>
        </w:rPr>
        <w:t>signaling</w:t>
      </w:r>
      <w:proofErr w:type="spellEnd"/>
      <w:r w:rsidRPr="00491880">
        <w:rPr>
          <w:rFonts w:ascii="Times New Roman" w:hAnsi="Times New Roman" w:cs="Times New Roman"/>
          <w:color w:val="000000" w:themeColor="text1"/>
          <w:szCs w:val="24"/>
        </w:rPr>
        <w:t xml:space="preserve"> transparency and human concern. In contrast, vague phrasing, passive constructions, or overly cautious wording may be interpreted as evasive, even when legally motivated. This finding underscores the need for tourism organizations to balance legal risk management with communicative authenticity.</w:t>
      </w:r>
    </w:p>
    <w:p w14:paraId="09ED9A30" w14:textId="77777777" w:rsidR="00491880" w:rsidRPr="00491880" w:rsidRDefault="00491880" w:rsidP="00491880">
      <w:pPr>
        <w:spacing w:line="480" w:lineRule="auto"/>
        <w:rPr>
          <w:rFonts w:ascii="Times New Roman" w:hAnsi="Times New Roman" w:cs="Times New Roman"/>
          <w:b/>
          <w:bCs/>
          <w:color w:val="000000" w:themeColor="text1"/>
          <w:szCs w:val="24"/>
        </w:rPr>
      </w:pPr>
      <w:r w:rsidRPr="00491880">
        <w:rPr>
          <w:rFonts w:ascii="Times New Roman" w:hAnsi="Times New Roman" w:cs="Times New Roman"/>
          <w:b/>
          <w:bCs/>
          <w:color w:val="000000" w:themeColor="text1"/>
          <w:szCs w:val="24"/>
        </w:rPr>
        <w:t>5.3 Ethical Responsibility and Moral Legitimacy</w:t>
      </w:r>
    </w:p>
    <w:p w14:paraId="7B40E48C"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 xml:space="preserve">The crisis faced by Coastal Escapes Ltd. extends beyond brand reputation to questions of </w:t>
      </w:r>
      <w:r w:rsidRPr="00491880">
        <w:rPr>
          <w:rFonts w:ascii="Times New Roman" w:hAnsi="Times New Roman" w:cs="Times New Roman"/>
          <w:b/>
          <w:bCs/>
          <w:color w:val="000000" w:themeColor="text1"/>
          <w:szCs w:val="24"/>
        </w:rPr>
        <w:t>ethical responsibility and moral legitimacy</w:t>
      </w:r>
      <w:r w:rsidRPr="00491880">
        <w:rPr>
          <w:rFonts w:ascii="Times New Roman" w:hAnsi="Times New Roman" w:cs="Times New Roman"/>
          <w:color w:val="000000" w:themeColor="text1"/>
          <w:szCs w:val="24"/>
        </w:rPr>
        <w:t xml:space="preserve">. Ethical crisis communication requires organizations to prioritize human impact over corporate self-protection. The discussion reinforces </w:t>
      </w:r>
      <w:proofErr w:type="gramStart"/>
      <w:r w:rsidRPr="00491880">
        <w:rPr>
          <w:rFonts w:ascii="Times New Roman" w:hAnsi="Times New Roman" w:cs="Times New Roman"/>
          <w:color w:val="000000" w:themeColor="text1"/>
          <w:szCs w:val="24"/>
        </w:rPr>
        <w:t>that ethical failures</w:t>
      </w:r>
      <w:proofErr w:type="gramEnd"/>
      <w:r w:rsidRPr="00491880">
        <w:rPr>
          <w:rFonts w:ascii="Times New Roman" w:hAnsi="Times New Roman" w:cs="Times New Roman"/>
          <w:color w:val="000000" w:themeColor="text1"/>
          <w:szCs w:val="24"/>
        </w:rPr>
        <w:t xml:space="preserve"> in crisis communication—such as shifting blame or downplaying loss—can cause more lasting damage than the original incident.</w:t>
      </w:r>
    </w:p>
    <w:p w14:paraId="038CC925"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lastRenderedPageBreak/>
        <w:t xml:space="preserve">By framing ethical communication as a core component of brand identity, organizations can transform crisis response into a trust-building process. For Coastal Escapes Ltd., acknowledging the human tragedy and demonstrating commitment to safety improvements allows the organization to reposition itself as responsible and </w:t>
      </w:r>
      <w:proofErr w:type="gramStart"/>
      <w:r w:rsidRPr="00491880">
        <w:rPr>
          <w:rFonts w:ascii="Times New Roman" w:hAnsi="Times New Roman" w:cs="Times New Roman"/>
          <w:color w:val="000000" w:themeColor="text1"/>
          <w:szCs w:val="24"/>
        </w:rPr>
        <w:t>values-driven</w:t>
      </w:r>
      <w:proofErr w:type="gramEnd"/>
      <w:r w:rsidRPr="00491880">
        <w:rPr>
          <w:rFonts w:ascii="Times New Roman" w:hAnsi="Times New Roman" w:cs="Times New Roman"/>
          <w:color w:val="000000" w:themeColor="text1"/>
          <w:szCs w:val="24"/>
        </w:rPr>
        <w:t>. This aligns with ethical marketing literature, which argues that transparency and accountability are foundational to sustainable brand trust.</w:t>
      </w:r>
    </w:p>
    <w:p w14:paraId="4B0D54B3" w14:textId="77777777" w:rsidR="00491880" w:rsidRPr="00491880" w:rsidRDefault="00491880" w:rsidP="00491880">
      <w:pPr>
        <w:spacing w:line="480" w:lineRule="auto"/>
        <w:rPr>
          <w:rFonts w:ascii="Times New Roman" w:hAnsi="Times New Roman" w:cs="Times New Roman"/>
          <w:b/>
          <w:bCs/>
          <w:color w:val="000000" w:themeColor="text1"/>
          <w:szCs w:val="24"/>
        </w:rPr>
      </w:pPr>
      <w:r w:rsidRPr="00491880">
        <w:rPr>
          <w:rFonts w:ascii="Times New Roman" w:hAnsi="Times New Roman" w:cs="Times New Roman"/>
          <w:b/>
          <w:bCs/>
          <w:color w:val="000000" w:themeColor="text1"/>
          <w:szCs w:val="24"/>
        </w:rPr>
        <w:t>5.4 Stakeholder-</w:t>
      </w:r>
      <w:proofErr w:type="spellStart"/>
      <w:r w:rsidRPr="00491880">
        <w:rPr>
          <w:rFonts w:ascii="Times New Roman" w:hAnsi="Times New Roman" w:cs="Times New Roman"/>
          <w:b/>
          <w:bCs/>
          <w:color w:val="000000" w:themeColor="text1"/>
          <w:szCs w:val="24"/>
        </w:rPr>
        <w:t>Centered</w:t>
      </w:r>
      <w:proofErr w:type="spellEnd"/>
      <w:r w:rsidRPr="00491880">
        <w:rPr>
          <w:rFonts w:ascii="Times New Roman" w:hAnsi="Times New Roman" w:cs="Times New Roman"/>
          <w:b/>
          <w:bCs/>
          <w:color w:val="000000" w:themeColor="text1"/>
          <w:szCs w:val="24"/>
        </w:rPr>
        <w:t xml:space="preserve"> and Layered Communication</w:t>
      </w:r>
    </w:p>
    <w:p w14:paraId="59774313"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 xml:space="preserve">The discussion further emphasizes the importance of </w:t>
      </w:r>
      <w:r w:rsidRPr="00491880">
        <w:rPr>
          <w:rFonts w:ascii="Times New Roman" w:hAnsi="Times New Roman" w:cs="Times New Roman"/>
          <w:b/>
          <w:bCs/>
          <w:color w:val="000000" w:themeColor="text1"/>
          <w:szCs w:val="24"/>
        </w:rPr>
        <w:t>stakeholder segmentation</w:t>
      </w:r>
      <w:r w:rsidRPr="00491880">
        <w:rPr>
          <w:rFonts w:ascii="Times New Roman" w:hAnsi="Times New Roman" w:cs="Times New Roman"/>
          <w:color w:val="000000" w:themeColor="text1"/>
          <w:szCs w:val="24"/>
        </w:rPr>
        <w:t xml:space="preserve"> in crisis communication. Different audiences require distinct messaging strategies:</w:t>
      </w:r>
    </w:p>
    <w:p w14:paraId="4F5506E5" w14:textId="77777777" w:rsidR="00491880" w:rsidRPr="00491880" w:rsidRDefault="00491880" w:rsidP="00491880">
      <w:pPr>
        <w:numPr>
          <w:ilvl w:val="0"/>
          <w:numId w:val="46"/>
        </w:num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Employees require clarity, guidance, and emotional reassurance</w:t>
      </w:r>
    </w:p>
    <w:p w14:paraId="0BF6549D" w14:textId="77777777" w:rsidR="00491880" w:rsidRPr="00491880" w:rsidRDefault="00491880" w:rsidP="00491880">
      <w:pPr>
        <w:numPr>
          <w:ilvl w:val="0"/>
          <w:numId w:val="46"/>
        </w:num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Media and the public expect empathy, transparency, and factual accuracy</w:t>
      </w:r>
    </w:p>
    <w:p w14:paraId="0418C136" w14:textId="77777777" w:rsidR="00491880" w:rsidRPr="00491880" w:rsidRDefault="00491880" w:rsidP="00491880">
      <w:pPr>
        <w:numPr>
          <w:ilvl w:val="0"/>
          <w:numId w:val="46"/>
        </w:num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Investors and partners seek strategic reassurance and risk mitigation narratives</w:t>
      </w:r>
    </w:p>
    <w:p w14:paraId="44B8F49B"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The layered communication approach adopted in this report reflects best practices in crisis management. Internal alignment through early staff communication reduces message fragmentation and prevents secondary crises caused by inconsistent messaging. This finding reinforces that crisis communication is a coordinated system rather than a single public statement.</w:t>
      </w:r>
    </w:p>
    <w:p w14:paraId="068CBCCC" w14:textId="77777777" w:rsidR="00491880" w:rsidRPr="00491880" w:rsidRDefault="00491880" w:rsidP="00491880">
      <w:pPr>
        <w:spacing w:line="480" w:lineRule="auto"/>
        <w:rPr>
          <w:rFonts w:ascii="Times New Roman" w:hAnsi="Times New Roman" w:cs="Times New Roman"/>
          <w:b/>
          <w:bCs/>
          <w:color w:val="000000" w:themeColor="text1"/>
          <w:szCs w:val="24"/>
        </w:rPr>
      </w:pPr>
      <w:r w:rsidRPr="00491880">
        <w:rPr>
          <w:rFonts w:ascii="Times New Roman" w:hAnsi="Times New Roman" w:cs="Times New Roman"/>
          <w:b/>
          <w:bCs/>
          <w:color w:val="000000" w:themeColor="text1"/>
          <w:szCs w:val="24"/>
        </w:rPr>
        <w:t>5.5 Cultural Sensitivity in Global Crisis Contexts</w:t>
      </w:r>
    </w:p>
    <w:p w14:paraId="60339375"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 xml:space="preserve">As a multinational tourism operator, Coastal Escapes Ltd. must navigate diverse cultural expectations surrounding grief, apology, and responsibility. The discussion highlights that culturally insensitive language can trigger secondary reputational crises, particularly in global </w:t>
      </w:r>
      <w:r w:rsidRPr="00491880">
        <w:rPr>
          <w:rFonts w:ascii="Times New Roman" w:hAnsi="Times New Roman" w:cs="Times New Roman"/>
          <w:color w:val="000000" w:themeColor="text1"/>
          <w:szCs w:val="24"/>
        </w:rPr>
        <w:lastRenderedPageBreak/>
        <w:t>media environments. Neutral, respectful Business English supports cross-cultural understanding while avoiding culturally specific expressions that may be misinterpreted.</w:t>
      </w:r>
    </w:p>
    <w:p w14:paraId="35ACD5EF"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 xml:space="preserve">This reinforces the need for </w:t>
      </w:r>
      <w:r w:rsidRPr="00491880">
        <w:rPr>
          <w:rFonts w:ascii="Times New Roman" w:hAnsi="Times New Roman" w:cs="Times New Roman"/>
          <w:b/>
          <w:bCs/>
          <w:color w:val="000000" w:themeColor="text1"/>
          <w:szCs w:val="24"/>
        </w:rPr>
        <w:t>culturally aware crisis communication planning</w:t>
      </w:r>
      <w:r w:rsidRPr="00491880">
        <w:rPr>
          <w:rFonts w:ascii="Times New Roman" w:hAnsi="Times New Roman" w:cs="Times New Roman"/>
          <w:color w:val="000000" w:themeColor="text1"/>
          <w:szCs w:val="24"/>
        </w:rPr>
        <w:t>, particularly in tourism sectors operating across multiple regions with different social norms and media practices.</w:t>
      </w:r>
    </w:p>
    <w:p w14:paraId="4297F0EA" w14:textId="77777777" w:rsidR="00491880" w:rsidRPr="00491880" w:rsidRDefault="00491880" w:rsidP="00491880">
      <w:pPr>
        <w:spacing w:line="480" w:lineRule="auto"/>
        <w:rPr>
          <w:rFonts w:ascii="Times New Roman" w:hAnsi="Times New Roman" w:cs="Times New Roman"/>
          <w:b/>
          <w:bCs/>
          <w:color w:val="000000" w:themeColor="text1"/>
          <w:szCs w:val="24"/>
        </w:rPr>
      </w:pPr>
      <w:r w:rsidRPr="00491880">
        <w:rPr>
          <w:rFonts w:ascii="Times New Roman" w:hAnsi="Times New Roman" w:cs="Times New Roman"/>
          <w:b/>
          <w:bCs/>
          <w:color w:val="000000" w:themeColor="text1"/>
          <w:szCs w:val="24"/>
        </w:rPr>
        <w:t>5.6 Implications for Tourism Communication Practice</w:t>
      </w:r>
    </w:p>
    <w:p w14:paraId="5A021899"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The discussion suggests several practical implications for tourism organizations:</w:t>
      </w:r>
    </w:p>
    <w:p w14:paraId="1D768C63" w14:textId="77777777" w:rsidR="00491880" w:rsidRPr="00491880" w:rsidRDefault="00491880" w:rsidP="00491880">
      <w:pPr>
        <w:numPr>
          <w:ilvl w:val="0"/>
          <w:numId w:val="47"/>
        </w:num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Crisis preparedness should include Business English training</w:t>
      </w:r>
    </w:p>
    <w:p w14:paraId="67F46D88" w14:textId="77777777" w:rsidR="00491880" w:rsidRPr="00491880" w:rsidRDefault="00491880" w:rsidP="00491880">
      <w:pPr>
        <w:numPr>
          <w:ilvl w:val="0"/>
          <w:numId w:val="47"/>
        </w:num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SCCT should be integrated into communication decision-making processes</w:t>
      </w:r>
    </w:p>
    <w:p w14:paraId="271AE3C2" w14:textId="77777777" w:rsidR="00491880" w:rsidRPr="00491880" w:rsidRDefault="00491880" w:rsidP="00491880">
      <w:pPr>
        <w:numPr>
          <w:ilvl w:val="0"/>
          <w:numId w:val="47"/>
        </w:num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 xml:space="preserve">Ethical communication must be prioritized over short-term reputation </w:t>
      </w:r>
      <w:proofErr w:type="spellStart"/>
      <w:r w:rsidRPr="00491880">
        <w:rPr>
          <w:rFonts w:ascii="Times New Roman" w:hAnsi="Times New Roman" w:cs="Times New Roman"/>
          <w:color w:val="000000" w:themeColor="text1"/>
          <w:szCs w:val="24"/>
        </w:rPr>
        <w:t>defense</w:t>
      </w:r>
      <w:proofErr w:type="spellEnd"/>
    </w:p>
    <w:p w14:paraId="4DA04BCA" w14:textId="77777777" w:rsidR="00491880" w:rsidRPr="00491880" w:rsidRDefault="00491880" w:rsidP="00491880">
      <w:pPr>
        <w:numPr>
          <w:ilvl w:val="0"/>
          <w:numId w:val="47"/>
        </w:num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Pre-approved crisis language templates should be developed for high-severity incidents</w:t>
      </w:r>
    </w:p>
    <w:p w14:paraId="198854B5"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Overall, the discussion confirms that effective crisis communication in fatal tourism incidents requires the integration of theory, ethics, and language competence.</w:t>
      </w:r>
    </w:p>
    <w:p w14:paraId="1E2672CE" w14:textId="065DE5AB" w:rsidR="00491880" w:rsidRDefault="00491880" w:rsidP="00491880">
      <w:pPr>
        <w:spacing w:line="480" w:lineRule="auto"/>
        <w:rPr>
          <w:rFonts w:ascii="Times New Roman" w:hAnsi="Times New Roman" w:cs="Times New Roman"/>
          <w:color w:val="000000" w:themeColor="text1"/>
          <w:szCs w:val="24"/>
        </w:rPr>
      </w:pPr>
    </w:p>
    <w:p w14:paraId="26B360FB" w14:textId="77777777" w:rsidR="002912E0" w:rsidRDefault="002912E0" w:rsidP="00491880">
      <w:pPr>
        <w:spacing w:line="480" w:lineRule="auto"/>
        <w:rPr>
          <w:rFonts w:ascii="Times New Roman" w:hAnsi="Times New Roman" w:cs="Times New Roman"/>
          <w:color w:val="000000" w:themeColor="text1"/>
          <w:szCs w:val="24"/>
        </w:rPr>
      </w:pPr>
    </w:p>
    <w:p w14:paraId="671FFCC0" w14:textId="77777777" w:rsidR="002912E0" w:rsidRDefault="002912E0" w:rsidP="00491880">
      <w:pPr>
        <w:spacing w:line="480" w:lineRule="auto"/>
        <w:rPr>
          <w:rFonts w:ascii="Times New Roman" w:hAnsi="Times New Roman" w:cs="Times New Roman"/>
          <w:color w:val="000000" w:themeColor="text1"/>
          <w:szCs w:val="24"/>
        </w:rPr>
      </w:pPr>
    </w:p>
    <w:p w14:paraId="44941D05" w14:textId="77777777" w:rsidR="002912E0" w:rsidRDefault="002912E0" w:rsidP="00491880">
      <w:pPr>
        <w:spacing w:line="480" w:lineRule="auto"/>
        <w:rPr>
          <w:rFonts w:ascii="Times New Roman" w:hAnsi="Times New Roman" w:cs="Times New Roman"/>
          <w:color w:val="000000" w:themeColor="text1"/>
          <w:szCs w:val="24"/>
        </w:rPr>
      </w:pPr>
    </w:p>
    <w:p w14:paraId="4AA83FDF" w14:textId="77777777" w:rsidR="002912E0" w:rsidRDefault="002912E0" w:rsidP="00491880">
      <w:pPr>
        <w:spacing w:line="480" w:lineRule="auto"/>
        <w:rPr>
          <w:rFonts w:ascii="Times New Roman" w:hAnsi="Times New Roman" w:cs="Times New Roman"/>
          <w:color w:val="000000" w:themeColor="text1"/>
          <w:szCs w:val="24"/>
        </w:rPr>
      </w:pPr>
    </w:p>
    <w:p w14:paraId="30C75B47" w14:textId="77777777" w:rsidR="002912E0" w:rsidRPr="00491880" w:rsidRDefault="002912E0" w:rsidP="00491880">
      <w:pPr>
        <w:spacing w:line="480" w:lineRule="auto"/>
        <w:rPr>
          <w:rFonts w:ascii="Times New Roman" w:hAnsi="Times New Roman" w:cs="Times New Roman"/>
          <w:color w:val="000000" w:themeColor="text1"/>
          <w:szCs w:val="24"/>
        </w:rPr>
      </w:pPr>
    </w:p>
    <w:p w14:paraId="440F1483" w14:textId="5B4073A9" w:rsidR="00491880" w:rsidRPr="00491880" w:rsidRDefault="00491880" w:rsidP="00491880">
      <w:pPr>
        <w:spacing w:line="480" w:lineRule="auto"/>
        <w:rPr>
          <w:rFonts w:ascii="Times New Roman" w:hAnsi="Times New Roman" w:cs="Times New Roman"/>
          <w:b/>
          <w:bCs/>
          <w:color w:val="000000" w:themeColor="text1"/>
          <w:szCs w:val="24"/>
        </w:rPr>
      </w:pPr>
      <w:r w:rsidRPr="00491880">
        <w:rPr>
          <w:rFonts w:ascii="Times New Roman" w:hAnsi="Times New Roman" w:cs="Times New Roman"/>
          <w:b/>
          <w:bCs/>
          <w:color w:val="000000" w:themeColor="text1"/>
          <w:szCs w:val="24"/>
        </w:rPr>
        <w:lastRenderedPageBreak/>
        <w:t xml:space="preserve">6. Conclusion </w:t>
      </w:r>
    </w:p>
    <w:p w14:paraId="1192D0F7"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 xml:space="preserve">This report developed a comprehensive </w:t>
      </w:r>
      <w:r w:rsidRPr="00491880">
        <w:rPr>
          <w:rFonts w:ascii="Times New Roman" w:hAnsi="Times New Roman" w:cs="Times New Roman"/>
          <w:b/>
          <w:bCs/>
          <w:color w:val="000000" w:themeColor="text1"/>
          <w:szCs w:val="24"/>
        </w:rPr>
        <w:t>strategic crisis communication plan</w:t>
      </w:r>
      <w:r w:rsidRPr="00491880">
        <w:rPr>
          <w:rFonts w:ascii="Times New Roman" w:hAnsi="Times New Roman" w:cs="Times New Roman"/>
          <w:color w:val="000000" w:themeColor="text1"/>
          <w:szCs w:val="24"/>
        </w:rPr>
        <w:t xml:space="preserve"> for Coastal Escapes Ltd. following a fatal water sports accident, emphasizing the role of Business English, ethical responsibility, and theory-driven communication frameworks. The analysis demonstrates that fatal incidents represent the highest level of crisis severity in tourism, where stakeholder expectations extend beyond reputation management to include moral accountability and emotional sensitivity.</w:t>
      </w:r>
    </w:p>
    <w:p w14:paraId="4867525F"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The application of Situational Crisis Communication Theory (SCCT) proved essential in guiding response strategy selection. The findings confirm that high-responsibility crises require accommodative communication approaches, including apology, expressions of sympathy, and clear commitments to corrective action. Defensive or ambiguous responses risk intensifying reputational damage and eroding long-term trust.</w:t>
      </w:r>
    </w:p>
    <w:p w14:paraId="3ECFDAA8"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 xml:space="preserve">A central conclusion of this report is that </w:t>
      </w:r>
      <w:r w:rsidRPr="00491880">
        <w:rPr>
          <w:rFonts w:ascii="Times New Roman" w:hAnsi="Times New Roman" w:cs="Times New Roman"/>
          <w:b/>
          <w:bCs/>
          <w:color w:val="000000" w:themeColor="text1"/>
          <w:szCs w:val="24"/>
        </w:rPr>
        <w:t>language quality is inseparable from crisis strategy</w:t>
      </w:r>
      <w:r w:rsidRPr="00491880">
        <w:rPr>
          <w:rFonts w:ascii="Times New Roman" w:hAnsi="Times New Roman" w:cs="Times New Roman"/>
          <w:color w:val="000000" w:themeColor="text1"/>
          <w:szCs w:val="24"/>
        </w:rPr>
        <w:t>. Business English functions as a strategic instrument that shapes stakeholder interpretation of intent, sincerity, and competence. Clear, empathetic, and culturally neutral language enhanced message credibility, while vague or legalistic wording undermined trust. This highlights the need for tourism organizations to treat linguistic competence as a core element of crisis preparedness.</w:t>
      </w:r>
    </w:p>
    <w:p w14:paraId="47043832"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Ethical communication emerged as a defining factor in crisis recovery. By prioritizing human impact over corporate self-protection, Coastal Escapes Ltd. can reframe its crisis response as an expression of organizational values rather than damage control. Ethical transparency supports brand repositioning and long-term legitimacy, particularly in adventure and marine tourism sectors where safety perception is critical.</w:t>
      </w:r>
    </w:p>
    <w:p w14:paraId="07ECB5DA"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lastRenderedPageBreak/>
        <w:t>The report also underscores the importance of stakeholder-</w:t>
      </w:r>
      <w:proofErr w:type="spellStart"/>
      <w:r w:rsidRPr="00491880">
        <w:rPr>
          <w:rFonts w:ascii="Times New Roman" w:hAnsi="Times New Roman" w:cs="Times New Roman"/>
          <w:color w:val="000000" w:themeColor="text1"/>
          <w:szCs w:val="24"/>
        </w:rPr>
        <w:t>centered</w:t>
      </w:r>
      <w:proofErr w:type="spellEnd"/>
      <w:r w:rsidRPr="00491880">
        <w:rPr>
          <w:rFonts w:ascii="Times New Roman" w:hAnsi="Times New Roman" w:cs="Times New Roman"/>
          <w:color w:val="000000" w:themeColor="text1"/>
          <w:szCs w:val="24"/>
        </w:rPr>
        <w:t xml:space="preserve"> communication planning and internal alignment. Coordinated messaging across employees, media, customers, and investors reduces confusion and reinforces organizational credibility. Cultural awareness further strengthens global crisis response effectiveness, ensuring respect for diverse grief norms and communication expectations.</w:t>
      </w:r>
    </w:p>
    <w:p w14:paraId="1F091DF3" w14:textId="77777777" w:rsidR="00491880" w:rsidRPr="00491880" w:rsidRDefault="00491880" w:rsidP="00491880">
      <w:pPr>
        <w:spacing w:line="480" w:lineRule="auto"/>
        <w:rPr>
          <w:rFonts w:ascii="Times New Roman" w:hAnsi="Times New Roman" w:cs="Times New Roman"/>
          <w:color w:val="000000" w:themeColor="text1"/>
          <w:szCs w:val="24"/>
        </w:rPr>
      </w:pPr>
      <w:r w:rsidRPr="00491880">
        <w:rPr>
          <w:rFonts w:ascii="Times New Roman" w:hAnsi="Times New Roman" w:cs="Times New Roman"/>
          <w:color w:val="000000" w:themeColor="text1"/>
          <w:szCs w:val="24"/>
        </w:rPr>
        <w:t xml:space="preserve">In conclusion, effective crisis communication in tourism requires an integrated approach combining </w:t>
      </w:r>
      <w:r w:rsidRPr="00491880">
        <w:rPr>
          <w:rFonts w:ascii="Times New Roman" w:hAnsi="Times New Roman" w:cs="Times New Roman"/>
          <w:b/>
          <w:bCs/>
          <w:color w:val="000000" w:themeColor="text1"/>
          <w:szCs w:val="24"/>
        </w:rPr>
        <w:t>theoretical frameworks, ethical marketing principles, and high-quality Business English</w:t>
      </w:r>
      <w:r w:rsidRPr="00491880">
        <w:rPr>
          <w:rFonts w:ascii="Times New Roman" w:hAnsi="Times New Roman" w:cs="Times New Roman"/>
          <w:color w:val="000000" w:themeColor="text1"/>
          <w:szCs w:val="24"/>
        </w:rPr>
        <w:t>. When implemented strategically, crisis communication can mitigate reputational damage, preserve stakeholder trust, and contribute to organizational learning and resilience. Coastal Escapes Ltd.’s recovery depends on its commitment to transparent, empathetic, and culturally sensitive communication practices.</w:t>
      </w:r>
    </w:p>
    <w:p w14:paraId="670D5AB6" w14:textId="77777777" w:rsidR="00491880" w:rsidRDefault="00491880" w:rsidP="00B45D23">
      <w:pPr>
        <w:spacing w:line="480" w:lineRule="auto"/>
        <w:rPr>
          <w:rFonts w:ascii="Times New Roman" w:hAnsi="Times New Roman" w:cs="Times New Roman"/>
          <w:b/>
          <w:bCs/>
          <w:color w:val="000000" w:themeColor="text1"/>
          <w:szCs w:val="24"/>
        </w:rPr>
      </w:pPr>
    </w:p>
    <w:p w14:paraId="4DC8E1D8" w14:textId="77777777" w:rsidR="002912E0" w:rsidRDefault="002912E0" w:rsidP="00B45D23">
      <w:pPr>
        <w:spacing w:line="480" w:lineRule="auto"/>
        <w:rPr>
          <w:rFonts w:ascii="Times New Roman" w:hAnsi="Times New Roman" w:cs="Times New Roman"/>
          <w:b/>
          <w:bCs/>
          <w:color w:val="000000" w:themeColor="text1"/>
          <w:szCs w:val="24"/>
        </w:rPr>
      </w:pPr>
    </w:p>
    <w:p w14:paraId="70FC25BF" w14:textId="77777777" w:rsidR="002912E0" w:rsidRDefault="002912E0" w:rsidP="00B45D23">
      <w:pPr>
        <w:spacing w:line="480" w:lineRule="auto"/>
        <w:rPr>
          <w:rFonts w:ascii="Times New Roman" w:hAnsi="Times New Roman" w:cs="Times New Roman"/>
          <w:b/>
          <w:bCs/>
          <w:color w:val="000000" w:themeColor="text1"/>
          <w:szCs w:val="24"/>
        </w:rPr>
      </w:pPr>
    </w:p>
    <w:p w14:paraId="1F0983E6" w14:textId="77777777" w:rsidR="002912E0" w:rsidRDefault="002912E0" w:rsidP="00B45D23">
      <w:pPr>
        <w:spacing w:line="480" w:lineRule="auto"/>
        <w:rPr>
          <w:rFonts w:ascii="Times New Roman" w:hAnsi="Times New Roman" w:cs="Times New Roman"/>
          <w:b/>
          <w:bCs/>
          <w:color w:val="000000" w:themeColor="text1"/>
          <w:szCs w:val="24"/>
        </w:rPr>
      </w:pPr>
    </w:p>
    <w:p w14:paraId="1E28CE6A" w14:textId="77777777" w:rsidR="002912E0" w:rsidRDefault="002912E0" w:rsidP="00B45D23">
      <w:pPr>
        <w:spacing w:line="480" w:lineRule="auto"/>
        <w:rPr>
          <w:rFonts w:ascii="Times New Roman" w:hAnsi="Times New Roman" w:cs="Times New Roman"/>
          <w:b/>
          <w:bCs/>
          <w:color w:val="000000" w:themeColor="text1"/>
          <w:szCs w:val="24"/>
        </w:rPr>
      </w:pPr>
    </w:p>
    <w:p w14:paraId="360B6F1A" w14:textId="77777777" w:rsidR="002912E0" w:rsidRDefault="002912E0" w:rsidP="00B45D23">
      <w:pPr>
        <w:spacing w:line="480" w:lineRule="auto"/>
        <w:rPr>
          <w:rFonts w:ascii="Times New Roman" w:hAnsi="Times New Roman" w:cs="Times New Roman"/>
          <w:b/>
          <w:bCs/>
          <w:color w:val="000000" w:themeColor="text1"/>
          <w:szCs w:val="24"/>
        </w:rPr>
      </w:pPr>
    </w:p>
    <w:p w14:paraId="1E5D21B8" w14:textId="77777777" w:rsidR="002912E0" w:rsidRDefault="002912E0" w:rsidP="00B45D23">
      <w:pPr>
        <w:spacing w:line="480" w:lineRule="auto"/>
        <w:rPr>
          <w:rFonts w:ascii="Times New Roman" w:hAnsi="Times New Roman" w:cs="Times New Roman"/>
          <w:b/>
          <w:bCs/>
          <w:color w:val="000000" w:themeColor="text1"/>
          <w:szCs w:val="24"/>
        </w:rPr>
      </w:pPr>
    </w:p>
    <w:p w14:paraId="2C43DF52" w14:textId="77777777" w:rsidR="002912E0" w:rsidRDefault="002912E0" w:rsidP="00B45D23">
      <w:pPr>
        <w:spacing w:line="480" w:lineRule="auto"/>
        <w:rPr>
          <w:rFonts w:ascii="Times New Roman" w:hAnsi="Times New Roman" w:cs="Times New Roman"/>
          <w:b/>
          <w:bCs/>
          <w:color w:val="000000" w:themeColor="text1"/>
          <w:szCs w:val="24"/>
        </w:rPr>
      </w:pPr>
    </w:p>
    <w:p w14:paraId="6CEFB9F3" w14:textId="77777777" w:rsidR="002912E0" w:rsidRDefault="002912E0" w:rsidP="00B45D23">
      <w:pPr>
        <w:spacing w:line="480" w:lineRule="auto"/>
        <w:rPr>
          <w:rFonts w:ascii="Times New Roman" w:hAnsi="Times New Roman" w:cs="Times New Roman"/>
          <w:b/>
          <w:bCs/>
          <w:color w:val="000000" w:themeColor="text1"/>
          <w:szCs w:val="24"/>
        </w:rPr>
      </w:pPr>
    </w:p>
    <w:p w14:paraId="516BBB00" w14:textId="55ACF3AF" w:rsidR="00B45D23" w:rsidRPr="00B45D23" w:rsidRDefault="00B45D23" w:rsidP="00B45D23">
      <w:pPr>
        <w:spacing w:line="480" w:lineRule="auto"/>
        <w:rPr>
          <w:rFonts w:ascii="Times New Roman" w:hAnsi="Times New Roman" w:cs="Times New Roman"/>
          <w:b/>
          <w:bCs/>
          <w:color w:val="000000" w:themeColor="text1"/>
          <w:szCs w:val="24"/>
        </w:rPr>
      </w:pPr>
      <w:r w:rsidRPr="00B45D23">
        <w:rPr>
          <w:rFonts w:ascii="Times New Roman" w:hAnsi="Times New Roman" w:cs="Times New Roman"/>
          <w:b/>
          <w:bCs/>
          <w:color w:val="000000" w:themeColor="text1"/>
          <w:szCs w:val="24"/>
        </w:rPr>
        <w:lastRenderedPageBreak/>
        <w:t>References (APA Style)</w:t>
      </w:r>
    </w:p>
    <w:p w14:paraId="6264A2F7"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Aula, P. (2010). Social media, reputation risk and ambient publicity management. </w:t>
      </w:r>
      <w:r w:rsidRPr="002912E0">
        <w:rPr>
          <w:rFonts w:ascii="Times New Roman" w:hAnsi="Times New Roman" w:cs="Times New Roman"/>
          <w:i/>
          <w:iCs/>
          <w:color w:val="000000" w:themeColor="text1"/>
          <w:szCs w:val="24"/>
        </w:rPr>
        <w:t>Strategy &amp; Leadership, 38</w:t>
      </w:r>
      <w:r w:rsidRPr="002912E0">
        <w:rPr>
          <w:rFonts w:ascii="Times New Roman" w:hAnsi="Times New Roman" w:cs="Times New Roman"/>
          <w:color w:val="000000" w:themeColor="text1"/>
          <w:szCs w:val="24"/>
        </w:rPr>
        <w:t>(6), 43–49.</w:t>
      </w:r>
      <w:r w:rsidRPr="002912E0">
        <w:rPr>
          <w:rFonts w:ascii="Times New Roman" w:hAnsi="Times New Roman" w:cs="Times New Roman"/>
          <w:color w:val="000000" w:themeColor="text1"/>
          <w:szCs w:val="24"/>
        </w:rPr>
        <w:br/>
        <w:t>https://doi.org/10.1108/10878571011088069</w:t>
      </w:r>
    </w:p>
    <w:p w14:paraId="49CCD850"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Boin, A., Hart, P., Stern, E., &amp; Sundelius, B. (2005). </w:t>
      </w:r>
      <w:r w:rsidRPr="002912E0">
        <w:rPr>
          <w:rFonts w:ascii="Times New Roman" w:hAnsi="Times New Roman" w:cs="Times New Roman"/>
          <w:i/>
          <w:iCs/>
          <w:color w:val="000000" w:themeColor="text1"/>
          <w:szCs w:val="24"/>
        </w:rPr>
        <w:t>The politics of crisis management: Public leadership under pressure</w:t>
      </w:r>
      <w:r w:rsidRPr="002912E0">
        <w:rPr>
          <w:rFonts w:ascii="Times New Roman" w:hAnsi="Times New Roman" w:cs="Times New Roman"/>
          <w:color w:val="000000" w:themeColor="text1"/>
          <w:szCs w:val="24"/>
        </w:rPr>
        <w:t>. Cambridge University Press.</w:t>
      </w:r>
      <w:r w:rsidRPr="002912E0">
        <w:rPr>
          <w:rFonts w:ascii="Times New Roman" w:hAnsi="Times New Roman" w:cs="Times New Roman"/>
          <w:color w:val="000000" w:themeColor="text1"/>
          <w:szCs w:val="24"/>
        </w:rPr>
        <w:br/>
      </w:r>
      <w:hyperlink r:id="rId8" w:tgtFrame="_new" w:history="1">
        <w:r w:rsidRPr="002912E0">
          <w:rPr>
            <w:rStyle w:val="Hyperlink"/>
            <w:rFonts w:ascii="Times New Roman" w:hAnsi="Times New Roman" w:cs="Times New Roman"/>
            <w:szCs w:val="24"/>
          </w:rPr>
          <w:t>https://doi.org/10.1017/CBO9780511490880</w:t>
        </w:r>
      </w:hyperlink>
    </w:p>
    <w:p w14:paraId="52935532"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Coombs, W. T. (2007). Protecting organization reputations during a crisis: The development and application of Situational Crisis Communication Theory. </w:t>
      </w:r>
      <w:r w:rsidRPr="002912E0">
        <w:rPr>
          <w:rFonts w:ascii="Times New Roman" w:hAnsi="Times New Roman" w:cs="Times New Roman"/>
          <w:i/>
          <w:iCs/>
          <w:color w:val="000000" w:themeColor="text1"/>
          <w:szCs w:val="24"/>
        </w:rPr>
        <w:t>Corporate Reputation Review, 10</w:t>
      </w:r>
      <w:r w:rsidRPr="002912E0">
        <w:rPr>
          <w:rFonts w:ascii="Times New Roman" w:hAnsi="Times New Roman" w:cs="Times New Roman"/>
          <w:color w:val="000000" w:themeColor="text1"/>
          <w:szCs w:val="24"/>
        </w:rPr>
        <w:t>(3), 163–176.</w:t>
      </w:r>
      <w:r w:rsidRPr="002912E0">
        <w:rPr>
          <w:rFonts w:ascii="Times New Roman" w:hAnsi="Times New Roman" w:cs="Times New Roman"/>
          <w:color w:val="000000" w:themeColor="text1"/>
          <w:szCs w:val="24"/>
        </w:rPr>
        <w:br/>
      </w:r>
      <w:hyperlink r:id="rId9" w:tgtFrame="_new" w:history="1">
        <w:r w:rsidRPr="002912E0">
          <w:rPr>
            <w:rStyle w:val="Hyperlink"/>
            <w:rFonts w:ascii="Times New Roman" w:hAnsi="Times New Roman" w:cs="Times New Roman"/>
            <w:szCs w:val="24"/>
          </w:rPr>
          <w:t>https://doi.org/10.1057/palgrave.crr.1550049</w:t>
        </w:r>
      </w:hyperlink>
    </w:p>
    <w:p w14:paraId="79383AB9"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Coombs, W. T., &amp; Holladay, S. J. (2012). Managing corporate social responsibility communication: Crisis communication lessons from the BP Deepwater Horizon spill. </w:t>
      </w:r>
      <w:r w:rsidRPr="002912E0">
        <w:rPr>
          <w:rFonts w:ascii="Times New Roman" w:hAnsi="Times New Roman" w:cs="Times New Roman"/>
          <w:i/>
          <w:iCs/>
          <w:color w:val="000000" w:themeColor="text1"/>
          <w:szCs w:val="24"/>
        </w:rPr>
        <w:t>Journal of Communication Management, 16</w:t>
      </w:r>
      <w:r w:rsidRPr="002912E0">
        <w:rPr>
          <w:rFonts w:ascii="Times New Roman" w:hAnsi="Times New Roman" w:cs="Times New Roman"/>
          <w:color w:val="000000" w:themeColor="text1"/>
          <w:szCs w:val="24"/>
        </w:rPr>
        <w:t>(4), 378–391.</w:t>
      </w:r>
      <w:r w:rsidRPr="002912E0">
        <w:rPr>
          <w:rFonts w:ascii="Times New Roman" w:hAnsi="Times New Roman" w:cs="Times New Roman"/>
          <w:color w:val="000000" w:themeColor="text1"/>
          <w:szCs w:val="24"/>
        </w:rPr>
        <w:br/>
        <w:t>https://doi.org/10.1108/13632541211278924</w:t>
      </w:r>
    </w:p>
    <w:p w14:paraId="7D31CA0F"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Cornelissen, J. (2020). </w:t>
      </w:r>
      <w:r w:rsidRPr="002912E0">
        <w:rPr>
          <w:rFonts w:ascii="Times New Roman" w:hAnsi="Times New Roman" w:cs="Times New Roman"/>
          <w:i/>
          <w:iCs/>
          <w:color w:val="000000" w:themeColor="text1"/>
          <w:szCs w:val="24"/>
        </w:rPr>
        <w:t>Corporate communication: A guide to theory and practice</w:t>
      </w:r>
      <w:r w:rsidRPr="002912E0">
        <w:rPr>
          <w:rFonts w:ascii="Times New Roman" w:hAnsi="Times New Roman" w:cs="Times New Roman"/>
          <w:color w:val="000000" w:themeColor="text1"/>
          <w:szCs w:val="24"/>
        </w:rPr>
        <w:t xml:space="preserve"> (6th ed.). Sage.</w:t>
      </w:r>
      <w:r w:rsidRPr="002912E0">
        <w:rPr>
          <w:rFonts w:ascii="Times New Roman" w:hAnsi="Times New Roman" w:cs="Times New Roman"/>
          <w:color w:val="000000" w:themeColor="text1"/>
          <w:szCs w:val="24"/>
        </w:rPr>
        <w:br/>
        <w:t>https://doi.org/10.4135/9781529714192</w:t>
      </w:r>
    </w:p>
    <w:p w14:paraId="7A218F37"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Hall, C. M. (2011). Crisis events in tourism: Subjects of crisis in tourism. </w:t>
      </w:r>
      <w:r w:rsidRPr="002912E0">
        <w:rPr>
          <w:rFonts w:ascii="Times New Roman" w:hAnsi="Times New Roman" w:cs="Times New Roman"/>
          <w:i/>
          <w:iCs/>
          <w:color w:val="000000" w:themeColor="text1"/>
          <w:szCs w:val="24"/>
        </w:rPr>
        <w:t>Current Issues in Tourism, 14</w:t>
      </w:r>
      <w:r w:rsidRPr="002912E0">
        <w:rPr>
          <w:rFonts w:ascii="Times New Roman" w:hAnsi="Times New Roman" w:cs="Times New Roman"/>
          <w:color w:val="000000" w:themeColor="text1"/>
          <w:szCs w:val="24"/>
        </w:rPr>
        <w:t>(4), 337–354.</w:t>
      </w:r>
      <w:r w:rsidRPr="002912E0">
        <w:rPr>
          <w:rFonts w:ascii="Times New Roman" w:hAnsi="Times New Roman" w:cs="Times New Roman"/>
          <w:color w:val="000000" w:themeColor="text1"/>
          <w:szCs w:val="24"/>
        </w:rPr>
        <w:br/>
        <w:t>https://doi.org/10.1080/13683500.2011.555520</w:t>
      </w:r>
    </w:p>
    <w:p w14:paraId="7480353A"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lastRenderedPageBreak/>
        <w:t xml:space="preserve">Hofstede, G. (2011). </w:t>
      </w:r>
      <w:proofErr w:type="spellStart"/>
      <w:r w:rsidRPr="002912E0">
        <w:rPr>
          <w:rFonts w:ascii="Times New Roman" w:hAnsi="Times New Roman" w:cs="Times New Roman"/>
          <w:color w:val="000000" w:themeColor="text1"/>
          <w:szCs w:val="24"/>
        </w:rPr>
        <w:t>Dimensionalizing</w:t>
      </w:r>
      <w:proofErr w:type="spellEnd"/>
      <w:r w:rsidRPr="002912E0">
        <w:rPr>
          <w:rFonts w:ascii="Times New Roman" w:hAnsi="Times New Roman" w:cs="Times New Roman"/>
          <w:color w:val="000000" w:themeColor="text1"/>
          <w:szCs w:val="24"/>
        </w:rPr>
        <w:t xml:space="preserve"> cultures: The Hofstede model in context. </w:t>
      </w:r>
      <w:r w:rsidRPr="002912E0">
        <w:rPr>
          <w:rFonts w:ascii="Times New Roman" w:hAnsi="Times New Roman" w:cs="Times New Roman"/>
          <w:i/>
          <w:iCs/>
          <w:color w:val="000000" w:themeColor="text1"/>
          <w:szCs w:val="24"/>
        </w:rPr>
        <w:t>Online Readings in Psychology and Culture, 2</w:t>
      </w:r>
      <w:r w:rsidRPr="002912E0">
        <w:rPr>
          <w:rFonts w:ascii="Times New Roman" w:hAnsi="Times New Roman" w:cs="Times New Roman"/>
          <w:color w:val="000000" w:themeColor="text1"/>
          <w:szCs w:val="24"/>
        </w:rPr>
        <w:t>(1), 1–26.</w:t>
      </w:r>
      <w:r w:rsidRPr="002912E0">
        <w:rPr>
          <w:rFonts w:ascii="Times New Roman" w:hAnsi="Times New Roman" w:cs="Times New Roman"/>
          <w:color w:val="000000" w:themeColor="text1"/>
          <w:szCs w:val="24"/>
        </w:rPr>
        <w:br/>
      </w:r>
      <w:hyperlink r:id="rId10" w:tgtFrame="_new" w:history="1">
        <w:r w:rsidRPr="002912E0">
          <w:rPr>
            <w:rStyle w:val="Hyperlink"/>
            <w:rFonts w:ascii="Times New Roman" w:hAnsi="Times New Roman" w:cs="Times New Roman"/>
            <w:szCs w:val="24"/>
          </w:rPr>
          <w:t>https://doi.org/10.9707/2307-0919.1014</w:t>
        </w:r>
      </w:hyperlink>
    </w:p>
    <w:p w14:paraId="7586E2D6"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Jiang, Y., &amp; Wen, J. (2020). Effects of COVID-19 on hotel marketing and management. </w:t>
      </w:r>
      <w:r w:rsidRPr="002912E0">
        <w:rPr>
          <w:rFonts w:ascii="Times New Roman" w:hAnsi="Times New Roman" w:cs="Times New Roman"/>
          <w:i/>
          <w:iCs/>
          <w:color w:val="000000" w:themeColor="text1"/>
          <w:szCs w:val="24"/>
        </w:rPr>
        <w:t>International Journal of Contemporary Hospitality Management, 32</w:t>
      </w:r>
      <w:r w:rsidRPr="002912E0">
        <w:rPr>
          <w:rFonts w:ascii="Times New Roman" w:hAnsi="Times New Roman" w:cs="Times New Roman"/>
          <w:color w:val="000000" w:themeColor="text1"/>
          <w:szCs w:val="24"/>
        </w:rPr>
        <w:t>(8), 2563–2573.</w:t>
      </w:r>
      <w:r w:rsidRPr="002912E0">
        <w:rPr>
          <w:rFonts w:ascii="Times New Roman" w:hAnsi="Times New Roman" w:cs="Times New Roman"/>
          <w:color w:val="000000" w:themeColor="text1"/>
          <w:szCs w:val="24"/>
        </w:rPr>
        <w:br/>
      </w:r>
      <w:hyperlink r:id="rId11" w:tgtFrame="_new" w:history="1">
        <w:r w:rsidRPr="002912E0">
          <w:rPr>
            <w:rStyle w:val="Hyperlink"/>
            <w:rFonts w:ascii="Times New Roman" w:hAnsi="Times New Roman" w:cs="Times New Roman"/>
            <w:szCs w:val="24"/>
          </w:rPr>
          <w:t>https://doi.org/10.1108/IJCHM-03-2020-0237</w:t>
        </w:r>
      </w:hyperlink>
    </w:p>
    <w:p w14:paraId="52B913D1"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Murphy, P. E., </w:t>
      </w:r>
      <w:proofErr w:type="spellStart"/>
      <w:r w:rsidRPr="002912E0">
        <w:rPr>
          <w:rFonts w:ascii="Times New Roman" w:hAnsi="Times New Roman" w:cs="Times New Roman"/>
          <w:color w:val="000000" w:themeColor="text1"/>
          <w:szCs w:val="24"/>
        </w:rPr>
        <w:t>Laczniak</w:t>
      </w:r>
      <w:proofErr w:type="spellEnd"/>
      <w:r w:rsidRPr="002912E0">
        <w:rPr>
          <w:rFonts w:ascii="Times New Roman" w:hAnsi="Times New Roman" w:cs="Times New Roman"/>
          <w:color w:val="000000" w:themeColor="text1"/>
          <w:szCs w:val="24"/>
        </w:rPr>
        <w:t xml:space="preserve">, G. R., &amp; Wood, G. (2007). Ethical marketing: Basic ethics in action. </w:t>
      </w:r>
      <w:r w:rsidRPr="002912E0">
        <w:rPr>
          <w:rFonts w:ascii="Times New Roman" w:hAnsi="Times New Roman" w:cs="Times New Roman"/>
          <w:i/>
          <w:iCs/>
          <w:color w:val="000000" w:themeColor="text1"/>
          <w:szCs w:val="24"/>
        </w:rPr>
        <w:t>Journal of Business Ethics, 75</w:t>
      </w:r>
      <w:r w:rsidRPr="002912E0">
        <w:rPr>
          <w:rFonts w:ascii="Times New Roman" w:hAnsi="Times New Roman" w:cs="Times New Roman"/>
          <w:color w:val="000000" w:themeColor="text1"/>
          <w:szCs w:val="24"/>
        </w:rPr>
        <w:t>(4), 1–18.</w:t>
      </w:r>
      <w:r w:rsidRPr="002912E0">
        <w:rPr>
          <w:rFonts w:ascii="Times New Roman" w:hAnsi="Times New Roman" w:cs="Times New Roman"/>
          <w:color w:val="000000" w:themeColor="text1"/>
          <w:szCs w:val="24"/>
        </w:rPr>
        <w:br/>
        <w:t>https://doi.org/10.1007/s10551-007-9406-0</w:t>
      </w:r>
    </w:p>
    <w:p w14:paraId="213A1E4E"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Nickerson, C. (2015). Business English as a lingua franca in the global workplace. </w:t>
      </w:r>
      <w:r w:rsidRPr="002912E0">
        <w:rPr>
          <w:rFonts w:ascii="Times New Roman" w:hAnsi="Times New Roman" w:cs="Times New Roman"/>
          <w:i/>
          <w:iCs/>
          <w:color w:val="000000" w:themeColor="text1"/>
          <w:szCs w:val="24"/>
        </w:rPr>
        <w:t>Journal of Business Communication, 52</w:t>
      </w:r>
      <w:r w:rsidRPr="002912E0">
        <w:rPr>
          <w:rFonts w:ascii="Times New Roman" w:hAnsi="Times New Roman" w:cs="Times New Roman"/>
          <w:color w:val="000000" w:themeColor="text1"/>
          <w:szCs w:val="24"/>
        </w:rPr>
        <w:t>(4), 450–473.</w:t>
      </w:r>
      <w:r w:rsidRPr="002912E0">
        <w:rPr>
          <w:rFonts w:ascii="Times New Roman" w:hAnsi="Times New Roman" w:cs="Times New Roman"/>
          <w:color w:val="000000" w:themeColor="text1"/>
          <w:szCs w:val="24"/>
        </w:rPr>
        <w:br/>
        <w:t>https://doi.org/10.1177/2329488415572783</w:t>
      </w:r>
    </w:p>
    <w:p w14:paraId="4DA966F5"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Ritchie, B. W. (2009). </w:t>
      </w:r>
      <w:r w:rsidRPr="002912E0">
        <w:rPr>
          <w:rFonts w:ascii="Times New Roman" w:hAnsi="Times New Roman" w:cs="Times New Roman"/>
          <w:i/>
          <w:iCs/>
          <w:color w:val="000000" w:themeColor="text1"/>
          <w:szCs w:val="24"/>
        </w:rPr>
        <w:t>Crisis and disaster management for tourism</w:t>
      </w:r>
      <w:r w:rsidRPr="002912E0">
        <w:rPr>
          <w:rFonts w:ascii="Times New Roman" w:hAnsi="Times New Roman" w:cs="Times New Roman"/>
          <w:color w:val="000000" w:themeColor="text1"/>
          <w:szCs w:val="24"/>
        </w:rPr>
        <w:t>. Channel View Publications.</w:t>
      </w:r>
      <w:r w:rsidRPr="002912E0">
        <w:rPr>
          <w:rFonts w:ascii="Times New Roman" w:hAnsi="Times New Roman" w:cs="Times New Roman"/>
          <w:color w:val="000000" w:themeColor="text1"/>
          <w:szCs w:val="24"/>
        </w:rPr>
        <w:br/>
        <w:t>https://doi.org/10.21832/9781845411526</w:t>
      </w:r>
    </w:p>
    <w:p w14:paraId="76DFAFEC"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Sigala, M. (2018). Social media and customer engagement in the context of crisis management. </w:t>
      </w:r>
      <w:r w:rsidRPr="002912E0">
        <w:rPr>
          <w:rFonts w:ascii="Times New Roman" w:hAnsi="Times New Roman" w:cs="Times New Roman"/>
          <w:i/>
          <w:iCs/>
          <w:color w:val="000000" w:themeColor="text1"/>
          <w:szCs w:val="24"/>
        </w:rPr>
        <w:t>International Journal of Hospitality Management, 69</w:t>
      </w:r>
      <w:r w:rsidRPr="002912E0">
        <w:rPr>
          <w:rFonts w:ascii="Times New Roman" w:hAnsi="Times New Roman" w:cs="Times New Roman"/>
          <w:color w:val="000000" w:themeColor="text1"/>
          <w:szCs w:val="24"/>
        </w:rPr>
        <w:t>, 66–75.</w:t>
      </w:r>
      <w:r w:rsidRPr="002912E0">
        <w:rPr>
          <w:rFonts w:ascii="Times New Roman" w:hAnsi="Times New Roman" w:cs="Times New Roman"/>
          <w:color w:val="000000" w:themeColor="text1"/>
          <w:szCs w:val="24"/>
        </w:rPr>
        <w:br/>
        <w:t>https://doi.org/10.1016/j.ijhm.2017.10.013</w:t>
      </w:r>
    </w:p>
    <w:p w14:paraId="7E6CF8A7"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Veil, S. R., Buehner, T., &amp; Palenchar, M. J. (2011). A work-in-process literature review: Incorporating social media in risk and crisis communication. </w:t>
      </w:r>
      <w:r w:rsidRPr="002912E0">
        <w:rPr>
          <w:rFonts w:ascii="Times New Roman" w:hAnsi="Times New Roman" w:cs="Times New Roman"/>
          <w:i/>
          <w:iCs/>
          <w:color w:val="000000" w:themeColor="text1"/>
          <w:szCs w:val="24"/>
        </w:rPr>
        <w:t>Journal of Contingencies and Crisis Management, 19</w:t>
      </w:r>
      <w:r w:rsidRPr="002912E0">
        <w:rPr>
          <w:rFonts w:ascii="Times New Roman" w:hAnsi="Times New Roman" w:cs="Times New Roman"/>
          <w:color w:val="000000" w:themeColor="text1"/>
          <w:szCs w:val="24"/>
        </w:rPr>
        <w:t>(2), 110–122.</w:t>
      </w:r>
      <w:r w:rsidRPr="002912E0">
        <w:rPr>
          <w:rFonts w:ascii="Times New Roman" w:hAnsi="Times New Roman" w:cs="Times New Roman"/>
          <w:color w:val="000000" w:themeColor="text1"/>
          <w:szCs w:val="24"/>
        </w:rPr>
        <w:br/>
        <w:t>https://doi.org/10.1111/j.1468-5973.2011.00635.x</w:t>
      </w:r>
    </w:p>
    <w:p w14:paraId="358C0BB1"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lastRenderedPageBreak/>
        <w:t xml:space="preserve">Walters, G., &amp; Mair, J. (2012). The effectiveness of post-disaster recovery marketing messages. </w:t>
      </w:r>
      <w:r w:rsidRPr="002912E0">
        <w:rPr>
          <w:rFonts w:ascii="Times New Roman" w:hAnsi="Times New Roman" w:cs="Times New Roman"/>
          <w:i/>
          <w:iCs/>
          <w:color w:val="000000" w:themeColor="text1"/>
          <w:szCs w:val="24"/>
        </w:rPr>
        <w:t>Journal of Travel &amp; Tourism Marketing, 29</w:t>
      </w:r>
      <w:r w:rsidRPr="002912E0">
        <w:rPr>
          <w:rFonts w:ascii="Times New Roman" w:hAnsi="Times New Roman" w:cs="Times New Roman"/>
          <w:color w:val="000000" w:themeColor="text1"/>
          <w:szCs w:val="24"/>
        </w:rPr>
        <w:t>(6), 570–583.</w:t>
      </w:r>
      <w:r w:rsidRPr="002912E0">
        <w:rPr>
          <w:rFonts w:ascii="Times New Roman" w:hAnsi="Times New Roman" w:cs="Times New Roman"/>
          <w:color w:val="000000" w:themeColor="text1"/>
          <w:szCs w:val="24"/>
        </w:rPr>
        <w:br/>
        <w:t>https://doi.org/10.1080/10548408.2012.701695</w:t>
      </w:r>
    </w:p>
    <w:p w14:paraId="58A943DD"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Weiner, B. (2006). </w:t>
      </w:r>
      <w:r w:rsidRPr="002912E0">
        <w:rPr>
          <w:rFonts w:ascii="Times New Roman" w:hAnsi="Times New Roman" w:cs="Times New Roman"/>
          <w:i/>
          <w:iCs/>
          <w:color w:val="000000" w:themeColor="text1"/>
          <w:szCs w:val="24"/>
        </w:rPr>
        <w:t>Social motivation, justice, and the moral emotions</w:t>
      </w:r>
      <w:r w:rsidRPr="002912E0">
        <w:rPr>
          <w:rFonts w:ascii="Times New Roman" w:hAnsi="Times New Roman" w:cs="Times New Roman"/>
          <w:color w:val="000000" w:themeColor="text1"/>
          <w:szCs w:val="24"/>
        </w:rPr>
        <w:t>. Lawrence Erlbaum Associates.</w:t>
      </w:r>
      <w:r w:rsidRPr="002912E0">
        <w:rPr>
          <w:rFonts w:ascii="Times New Roman" w:hAnsi="Times New Roman" w:cs="Times New Roman"/>
          <w:color w:val="000000" w:themeColor="text1"/>
          <w:szCs w:val="24"/>
        </w:rPr>
        <w:br/>
        <w:t>https://doi.org/10.4324/9780203721625</w:t>
      </w:r>
    </w:p>
    <w:p w14:paraId="709D68D2"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Xiang, Z., Du, Q., Ma, Y., &amp; Fan, W. (2017). A comparative analysis of major online review platforms. </w:t>
      </w:r>
      <w:r w:rsidRPr="002912E0">
        <w:rPr>
          <w:rFonts w:ascii="Times New Roman" w:hAnsi="Times New Roman" w:cs="Times New Roman"/>
          <w:i/>
          <w:iCs/>
          <w:color w:val="000000" w:themeColor="text1"/>
          <w:szCs w:val="24"/>
        </w:rPr>
        <w:t>Tourism Management, 58</w:t>
      </w:r>
      <w:r w:rsidRPr="002912E0">
        <w:rPr>
          <w:rFonts w:ascii="Times New Roman" w:hAnsi="Times New Roman" w:cs="Times New Roman"/>
          <w:color w:val="000000" w:themeColor="text1"/>
          <w:szCs w:val="24"/>
        </w:rPr>
        <w:t>, 51–65.</w:t>
      </w:r>
      <w:r w:rsidRPr="002912E0">
        <w:rPr>
          <w:rFonts w:ascii="Times New Roman" w:hAnsi="Times New Roman" w:cs="Times New Roman"/>
          <w:color w:val="000000" w:themeColor="text1"/>
          <w:szCs w:val="24"/>
        </w:rPr>
        <w:br/>
        <w:t>https://doi.org/10.1016/j.tourman.2016.10.020</w:t>
      </w:r>
    </w:p>
    <w:p w14:paraId="61CB43F0" w14:textId="77777777" w:rsidR="002912E0" w:rsidRPr="002912E0" w:rsidRDefault="002912E0" w:rsidP="002912E0">
      <w:pPr>
        <w:spacing w:line="480" w:lineRule="auto"/>
        <w:rPr>
          <w:rFonts w:ascii="Times New Roman" w:hAnsi="Times New Roman" w:cs="Times New Roman"/>
          <w:color w:val="000000" w:themeColor="text1"/>
          <w:szCs w:val="24"/>
        </w:rPr>
      </w:pPr>
      <w:r w:rsidRPr="002912E0">
        <w:rPr>
          <w:rFonts w:ascii="Times New Roman" w:hAnsi="Times New Roman" w:cs="Times New Roman"/>
          <w:color w:val="000000" w:themeColor="text1"/>
          <w:szCs w:val="24"/>
        </w:rPr>
        <w:t xml:space="preserve">Zeng, B., Carter, R. W., &amp; De Lacy, T. (2005). Short-term perturbations and tourism effects: The case of SARS in China. </w:t>
      </w:r>
      <w:r w:rsidRPr="002912E0">
        <w:rPr>
          <w:rFonts w:ascii="Times New Roman" w:hAnsi="Times New Roman" w:cs="Times New Roman"/>
          <w:i/>
          <w:iCs/>
          <w:color w:val="000000" w:themeColor="text1"/>
          <w:szCs w:val="24"/>
        </w:rPr>
        <w:t>Annals of Tourism Research, 32</w:t>
      </w:r>
      <w:r w:rsidRPr="002912E0">
        <w:rPr>
          <w:rFonts w:ascii="Times New Roman" w:hAnsi="Times New Roman" w:cs="Times New Roman"/>
          <w:color w:val="000000" w:themeColor="text1"/>
          <w:szCs w:val="24"/>
        </w:rPr>
        <w:t>(4), 982–1004.</w:t>
      </w:r>
      <w:r w:rsidRPr="002912E0">
        <w:rPr>
          <w:rFonts w:ascii="Times New Roman" w:hAnsi="Times New Roman" w:cs="Times New Roman"/>
          <w:color w:val="000000" w:themeColor="text1"/>
          <w:szCs w:val="24"/>
        </w:rPr>
        <w:br/>
        <w:t>https://doi.org/10.1016/j.annals.2004.12.007</w:t>
      </w:r>
    </w:p>
    <w:p w14:paraId="18D123F1" w14:textId="3FD45F72" w:rsidR="00F11085" w:rsidRPr="005C3E06" w:rsidRDefault="00F11085" w:rsidP="002912E0">
      <w:pPr>
        <w:spacing w:line="480" w:lineRule="auto"/>
        <w:rPr>
          <w:rFonts w:ascii="Times New Roman" w:hAnsi="Times New Roman" w:cs="Times New Roman"/>
          <w:color w:val="000000" w:themeColor="text1"/>
          <w:szCs w:val="24"/>
        </w:rPr>
      </w:pPr>
    </w:p>
    <w:sectPr w:rsidR="00F11085" w:rsidRPr="005C3E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4869"/>
    <w:multiLevelType w:val="multilevel"/>
    <w:tmpl w:val="518E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34D05"/>
    <w:multiLevelType w:val="multilevel"/>
    <w:tmpl w:val="1674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C53512"/>
    <w:multiLevelType w:val="multilevel"/>
    <w:tmpl w:val="6C462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D24F7C"/>
    <w:multiLevelType w:val="multilevel"/>
    <w:tmpl w:val="116CD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51A53"/>
    <w:multiLevelType w:val="multilevel"/>
    <w:tmpl w:val="38B4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D4265D"/>
    <w:multiLevelType w:val="multilevel"/>
    <w:tmpl w:val="CB88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2D6FC0"/>
    <w:multiLevelType w:val="multilevel"/>
    <w:tmpl w:val="E3FC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7513D2"/>
    <w:multiLevelType w:val="multilevel"/>
    <w:tmpl w:val="412C9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A943E9"/>
    <w:multiLevelType w:val="multilevel"/>
    <w:tmpl w:val="2D2E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1F12D7"/>
    <w:multiLevelType w:val="multilevel"/>
    <w:tmpl w:val="D55A6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345354"/>
    <w:multiLevelType w:val="multilevel"/>
    <w:tmpl w:val="E76E1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7"/>
  </w:num>
  <w:num w:numId="3" w16cid:durableId="1950237153">
    <w:abstractNumId w:val="5"/>
  </w:num>
  <w:num w:numId="4" w16cid:durableId="1363168827">
    <w:abstractNumId w:val="32"/>
  </w:num>
  <w:num w:numId="5" w16cid:durableId="357974320">
    <w:abstractNumId w:val="10"/>
  </w:num>
  <w:num w:numId="6" w16cid:durableId="579674841">
    <w:abstractNumId w:val="11"/>
  </w:num>
  <w:num w:numId="7" w16cid:durableId="359084666">
    <w:abstractNumId w:val="9"/>
  </w:num>
  <w:num w:numId="8" w16cid:durableId="1333096502">
    <w:abstractNumId w:val="28"/>
  </w:num>
  <w:num w:numId="9" w16cid:durableId="897087251">
    <w:abstractNumId w:val="35"/>
  </w:num>
  <w:num w:numId="10" w16cid:durableId="1949465594">
    <w:abstractNumId w:val="37"/>
  </w:num>
  <w:num w:numId="11" w16cid:durableId="540483361">
    <w:abstractNumId w:val="31"/>
  </w:num>
  <w:num w:numId="12" w16cid:durableId="949244108">
    <w:abstractNumId w:val="36"/>
  </w:num>
  <w:num w:numId="13" w16cid:durableId="646470493">
    <w:abstractNumId w:val="19"/>
  </w:num>
  <w:num w:numId="14" w16cid:durableId="1633947311">
    <w:abstractNumId w:val="40"/>
  </w:num>
  <w:num w:numId="15" w16cid:durableId="958996080">
    <w:abstractNumId w:val="29"/>
  </w:num>
  <w:num w:numId="16" w16cid:durableId="1218054281">
    <w:abstractNumId w:val="14"/>
  </w:num>
  <w:num w:numId="17" w16cid:durableId="303777591">
    <w:abstractNumId w:val="23"/>
  </w:num>
  <w:num w:numId="18" w16cid:durableId="802387298">
    <w:abstractNumId w:val="38"/>
  </w:num>
  <w:num w:numId="19" w16cid:durableId="1948197075">
    <w:abstractNumId w:val="1"/>
  </w:num>
  <w:num w:numId="20" w16cid:durableId="1655917397">
    <w:abstractNumId w:val="13"/>
  </w:num>
  <w:num w:numId="21" w16cid:durableId="1052074971">
    <w:abstractNumId w:val="3"/>
  </w:num>
  <w:num w:numId="22" w16cid:durableId="98644351">
    <w:abstractNumId w:val="45"/>
  </w:num>
  <w:num w:numId="23" w16cid:durableId="1674335103">
    <w:abstractNumId w:val="46"/>
  </w:num>
  <w:num w:numId="24" w16cid:durableId="1212956802">
    <w:abstractNumId w:val="2"/>
  </w:num>
  <w:num w:numId="25" w16cid:durableId="1806390333">
    <w:abstractNumId w:val="39"/>
  </w:num>
  <w:num w:numId="26" w16cid:durableId="1089423568">
    <w:abstractNumId w:val="6"/>
  </w:num>
  <w:num w:numId="27" w16cid:durableId="1158611673">
    <w:abstractNumId w:val="30"/>
  </w:num>
  <w:num w:numId="28" w16cid:durableId="839468264">
    <w:abstractNumId w:val="15"/>
  </w:num>
  <w:num w:numId="29" w16cid:durableId="1218474286">
    <w:abstractNumId w:val="17"/>
  </w:num>
  <w:num w:numId="30" w16cid:durableId="1486164698">
    <w:abstractNumId w:val="41"/>
  </w:num>
  <w:num w:numId="31" w16cid:durableId="2007511022">
    <w:abstractNumId w:val="34"/>
  </w:num>
  <w:num w:numId="32" w16cid:durableId="1795828787">
    <w:abstractNumId w:val="25"/>
  </w:num>
  <w:num w:numId="33" w16cid:durableId="1214391941">
    <w:abstractNumId w:val="33"/>
  </w:num>
  <w:num w:numId="34" w16cid:durableId="1134829281">
    <w:abstractNumId w:val="24"/>
  </w:num>
  <w:num w:numId="35" w16cid:durableId="1448162929">
    <w:abstractNumId w:val="43"/>
  </w:num>
  <w:num w:numId="36" w16cid:durableId="1113014580">
    <w:abstractNumId w:val="12"/>
  </w:num>
  <w:num w:numId="37" w16cid:durableId="306059963">
    <w:abstractNumId w:val="4"/>
  </w:num>
  <w:num w:numId="38" w16cid:durableId="1125739271">
    <w:abstractNumId w:val="0"/>
  </w:num>
  <w:num w:numId="39" w16cid:durableId="1691830096">
    <w:abstractNumId w:val="16"/>
  </w:num>
  <w:num w:numId="40" w16cid:durableId="2018848021">
    <w:abstractNumId w:val="7"/>
  </w:num>
  <w:num w:numId="41" w16cid:durableId="390734539">
    <w:abstractNumId w:val="22"/>
  </w:num>
  <w:num w:numId="42" w16cid:durableId="684551683">
    <w:abstractNumId w:val="42"/>
  </w:num>
  <w:num w:numId="43" w16cid:durableId="1924682911">
    <w:abstractNumId w:val="18"/>
  </w:num>
  <w:num w:numId="44" w16cid:durableId="838696516">
    <w:abstractNumId w:val="8"/>
  </w:num>
  <w:num w:numId="45" w16cid:durableId="579173719">
    <w:abstractNumId w:val="26"/>
  </w:num>
  <w:num w:numId="46" w16cid:durableId="1190990221">
    <w:abstractNumId w:val="21"/>
  </w:num>
  <w:num w:numId="47" w16cid:durableId="212665814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1730F"/>
    <w:rsid w:val="0025617E"/>
    <w:rsid w:val="002576A9"/>
    <w:rsid w:val="00275EAE"/>
    <w:rsid w:val="002912E0"/>
    <w:rsid w:val="002A2098"/>
    <w:rsid w:val="002B0CE3"/>
    <w:rsid w:val="002C4726"/>
    <w:rsid w:val="002E7AD7"/>
    <w:rsid w:val="002F73F5"/>
    <w:rsid w:val="003124C8"/>
    <w:rsid w:val="003457EF"/>
    <w:rsid w:val="003666CD"/>
    <w:rsid w:val="00394C39"/>
    <w:rsid w:val="003A2BF6"/>
    <w:rsid w:val="003A63C5"/>
    <w:rsid w:val="003C32F7"/>
    <w:rsid w:val="003F1C9D"/>
    <w:rsid w:val="00400A35"/>
    <w:rsid w:val="00426EA7"/>
    <w:rsid w:val="00457DF3"/>
    <w:rsid w:val="00461DBF"/>
    <w:rsid w:val="00473547"/>
    <w:rsid w:val="00491880"/>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74610"/>
    <w:rsid w:val="00582227"/>
    <w:rsid w:val="00590BBC"/>
    <w:rsid w:val="005A0604"/>
    <w:rsid w:val="005A0794"/>
    <w:rsid w:val="005B0192"/>
    <w:rsid w:val="005C3E06"/>
    <w:rsid w:val="00626634"/>
    <w:rsid w:val="00641EEE"/>
    <w:rsid w:val="00654B4B"/>
    <w:rsid w:val="00661C0E"/>
    <w:rsid w:val="006640E0"/>
    <w:rsid w:val="006A39D8"/>
    <w:rsid w:val="006A4481"/>
    <w:rsid w:val="006D483F"/>
    <w:rsid w:val="00714A73"/>
    <w:rsid w:val="00770D56"/>
    <w:rsid w:val="00773FB7"/>
    <w:rsid w:val="00792C80"/>
    <w:rsid w:val="007A2774"/>
    <w:rsid w:val="007E2C5A"/>
    <w:rsid w:val="007F2D81"/>
    <w:rsid w:val="00810849"/>
    <w:rsid w:val="008302E2"/>
    <w:rsid w:val="00835BAE"/>
    <w:rsid w:val="00836494"/>
    <w:rsid w:val="00843EDD"/>
    <w:rsid w:val="00854D19"/>
    <w:rsid w:val="00857685"/>
    <w:rsid w:val="008649B5"/>
    <w:rsid w:val="0086710E"/>
    <w:rsid w:val="00867CF1"/>
    <w:rsid w:val="008C04A8"/>
    <w:rsid w:val="008C6497"/>
    <w:rsid w:val="009044A7"/>
    <w:rsid w:val="0092274C"/>
    <w:rsid w:val="00933716"/>
    <w:rsid w:val="0095171B"/>
    <w:rsid w:val="0095220B"/>
    <w:rsid w:val="009541AC"/>
    <w:rsid w:val="009634A6"/>
    <w:rsid w:val="00977624"/>
    <w:rsid w:val="00984A12"/>
    <w:rsid w:val="00986E2A"/>
    <w:rsid w:val="009A1709"/>
    <w:rsid w:val="009C0009"/>
    <w:rsid w:val="009C0D07"/>
    <w:rsid w:val="009E07A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45D23"/>
    <w:rsid w:val="00B6174C"/>
    <w:rsid w:val="00B74633"/>
    <w:rsid w:val="00B75166"/>
    <w:rsid w:val="00B8435D"/>
    <w:rsid w:val="00BB783D"/>
    <w:rsid w:val="00BD23A3"/>
    <w:rsid w:val="00BD4725"/>
    <w:rsid w:val="00BF0D10"/>
    <w:rsid w:val="00BF4B05"/>
    <w:rsid w:val="00BF4BBC"/>
    <w:rsid w:val="00C1597C"/>
    <w:rsid w:val="00C435B3"/>
    <w:rsid w:val="00C65BF9"/>
    <w:rsid w:val="00C82410"/>
    <w:rsid w:val="00CC17BF"/>
    <w:rsid w:val="00D1330E"/>
    <w:rsid w:val="00D16B77"/>
    <w:rsid w:val="00D33052"/>
    <w:rsid w:val="00D6495A"/>
    <w:rsid w:val="00D67892"/>
    <w:rsid w:val="00D727D5"/>
    <w:rsid w:val="00D74A74"/>
    <w:rsid w:val="00D84E95"/>
    <w:rsid w:val="00D908BF"/>
    <w:rsid w:val="00DB3BF7"/>
    <w:rsid w:val="00DD48B2"/>
    <w:rsid w:val="00DF3FD0"/>
    <w:rsid w:val="00E031DE"/>
    <w:rsid w:val="00E2656D"/>
    <w:rsid w:val="00E33913"/>
    <w:rsid w:val="00E34C40"/>
    <w:rsid w:val="00E43092"/>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5149C"/>
    <w:rsid w:val="00F72ED2"/>
    <w:rsid w:val="00FA6273"/>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CBO978051149088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08/IJCHM-03-2020-0237" TargetMode="External"/><Relationship Id="rId5" Type="http://schemas.openxmlformats.org/officeDocument/2006/relationships/webSettings" Target="webSettings.xml"/><Relationship Id="rId10" Type="http://schemas.openxmlformats.org/officeDocument/2006/relationships/hyperlink" Target="https://doi.org/10.9707/2307-0919.1014" TargetMode="External"/><Relationship Id="rId4" Type="http://schemas.openxmlformats.org/officeDocument/2006/relationships/settings" Target="settings.xml"/><Relationship Id="rId9" Type="http://schemas.openxmlformats.org/officeDocument/2006/relationships/hyperlink" Target="https://doi.org/10.1057/palgrave.crr.15500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4702</Words>
  <Characters>26806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2026-02-10T08:41:00Z</dcterms:created>
  <dcterms:modified xsi:type="dcterms:W3CDTF">2026-02-10T08:41:00Z</dcterms:modified>
</cp:coreProperties>
</file>