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765B4" w:rsidRPr="00C765B4" w:rsidRDefault="00C765B4" w:rsidP="00C765B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765B4">
        <w:rPr>
          <w:rFonts w:ascii="Times New Roman" w:eastAsia="Times New Roman" w:hAnsi="Times New Roman" w:cs="Times New Roman"/>
          <w:b/>
          <w:bCs/>
          <w:kern w:val="36"/>
          <w:sz w:val="48"/>
          <w:szCs w:val="48"/>
          <w14:ligatures w14:val="none"/>
        </w:rPr>
        <w:t>Strategic Crisis Communication Plan for Coastal Escapes Ltd. in the Aftermath of a Fatal Water Sports Accident</w:t>
      </w:r>
    </w:p>
    <w:p w:rsidR="00C765B4" w:rsidRPr="00C765B4" w:rsidRDefault="00A0487A" w:rsidP="00C765B4">
      <w:pPr>
        <w:spacing w:before="100" w:beforeAutospacing="1" w:after="100" w:afterAutospacing="1" w:line="240" w:lineRule="auto"/>
        <w:rPr>
          <w:rFonts w:ascii="Times New Roman" w:eastAsia="Times New Roman" w:hAnsi="Times New Roman" w:cs="Times New Roman"/>
          <w:kern w:val="0"/>
          <w14:ligatures w14:val="none"/>
        </w:rPr>
      </w:pPr>
      <w:r w:rsidRPr="00A547E6">
        <w:rPr>
          <w:rFonts w:ascii="Times New Roman" w:eastAsia="Times New Roman" w:hAnsi="Times New Roman" w:cs="Times New Roman"/>
          <w:b/>
          <w:bCs/>
          <w:kern w:val="0"/>
          <w14:ligatures w14:val="none"/>
        </w:rPr>
        <w:t>Student Name:</w:t>
      </w:r>
      <w:r w:rsidRPr="00A547E6">
        <w:rPr>
          <w:rFonts w:ascii="Times New Roman" w:eastAsia="Times New Roman" w:hAnsi="Times New Roman" w:cs="Times New Roman"/>
          <w:kern w:val="0"/>
          <w14:ligatures w14:val="none"/>
        </w:rPr>
        <w:t xml:space="preserve"> </w:t>
      </w:r>
      <w:r w:rsidRPr="00C261D7">
        <w:rPr>
          <w:rFonts w:ascii="Times New Roman" w:eastAsia="Times New Roman" w:hAnsi="Times New Roman" w:cs="Times New Roman"/>
          <w:kern w:val="0"/>
          <w14:ligatures w14:val="none"/>
        </w:rPr>
        <w:t>GURSEWAK SINGH</w:t>
      </w:r>
      <w:r w:rsidRPr="00A547E6">
        <w:rPr>
          <w:rFonts w:ascii="Times New Roman" w:eastAsia="Times New Roman" w:hAnsi="Times New Roman" w:cs="Times New Roman"/>
          <w:kern w:val="0"/>
          <w14:ligatures w14:val="none"/>
        </w:rPr>
        <w:br/>
      </w:r>
      <w:r w:rsidRPr="00A547E6">
        <w:rPr>
          <w:rFonts w:ascii="Times New Roman" w:eastAsia="Times New Roman" w:hAnsi="Times New Roman" w:cs="Times New Roman"/>
          <w:b/>
          <w:bCs/>
          <w:kern w:val="0"/>
          <w14:ligatures w14:val="none"/>
        </w:rPr>
        <w:t>Student ID:</w:t>
      </w:r>
      <w:r w:rsidRPr="00A547E6">
        <w:rPr>
          <w:rFonts w:ascii="Times New Roman" w:eastAsia="Times New Roman" w:hAnsi="Times New Roman" w:cs="Times New Roman"/>
          <w:kern w:val="0"/>
          <w14:ligatures w14:val="none"/>
        </w:rPr>
        <w:t xml:space="preserve"> </w:t>
      </w:r>
      <w:r w:rsidRPr="00C261D7">
        <w:rPr>
          <w:rFonts w:ascii="Times New Roman" w:eastAsia="Times New Roman" w:hAnsi="Times New Roman" w:cs="Times New Roman"/>
          <w:kern w:val="0"/>
          <w14:ligatures w14:val="none"/>
        </w:rPr>
        <w:t>DE240017</w:t>
      </w:r>
      <w:r w:rsidR="00C765B4" w:rsidRPr="00C765B4">
        <w:rPr>
          <w:rFonts w:ascii="Times New Roman" w:eastAsia="Times New Roman" w:hAnsi="Times New Roman" w:cs="Times New Roman"/>
          <w:kern w:val="0"/>
          <w14:ligatures w14:val="none"/>
        </w:rPr>
        <w:br/>
      </w:r>
      <w:r w:rsidR="00C765B4" w:rsidRPr="00C765B4">
        <w:rPr>
          <w:rFonts w:ascii="Times New Roman" w:eastAsia="Times New Roman" w:hAnsi="Times New Roman" w:cs="Times New Roman"/>
          <w:b/>
          <w:bCs/>
          <w:kern w:val="0"/>
          <w14:ligatures w14:val="none"/>
        </w:rPr>
        <w:t>Course:</w:t>
      </w:r>
      <w:r w:rsidR="00C765B4" w:rsidRPr="00C765B4">
        <w:rPr>
          <w:rFonts w:ascii="Times New Roman" w:eastAsia="Times New Roman" w:hAnsi="Times New Roman" w:cs="Times New Roman"/>
          <w:kern w:val="0"/>
          <w14:ligatures w14:val="none"/>
        </w:rPr>
        <w:t xml:space="preserve"> Business Tourism and Recreation</w:t>
      </w:r>
      <w:r w:rsidR="00C765B4" w:rsidRPr="00C765B4">
        <w:rPr>
          <w:rFonts w:ascii="Times New Roman" w:eastAsia="Times New Roman" w:hAnsi="Times New Roman" w:cs="Times New Roman"/>
          <w:kern w:val="0"/>
          <w14:ligatures w14:val="none"/>
        </w:rPr>
        <w:br/>
      </w:r>
    </w:p>
    <w:p w:rsidR="00C765B4" w:rsidRPr="00C765B4" w:rsidRDefault="00C765B4" w:rsidP="00C765B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5B4">
        <w:rPr>
          <w:rFonts w:ascii="Times New Roman" w:eastAsia="Times New Roman" w:hAnsi="Times New Roman" w:cs="Times New Roman"/>
          <w:b/>
          <w:bCs/>
          <w:kern w:val="0"/>
          <w:sz w:val="36"/>
          <w:szCs w:val="36"/>
          <w14:ligatures w14:val="none"/>
        </w:rPr>
        <w:t>Table of Contents</w:t>
      </w:r>
    </w:p>
    <w:p w:rsidR="00C765B4" w:rsidRPr="00C765B4" w:rsidRDefault="00C765B4" w:rsidP="00C765B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Abstract</w:t>
      </w:r>
    </w:p>
    <w:p w:rsidR="00C765B4" w:rsidRPr="00C765B4" w:rsidRDefault="00C765B4" w:rsidP="00C765B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Introduction</w:t>
      </w:r>
    </w:p>
    <w:p w:rsidR="00C765B4" w:rsidRPr="00C765B4" w:rsidRDefault="00C765B4" w:rsidP="00C765B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Literature Review</w:t>
      </w:r>
    </w:p>
    <w:p w:rsidR="00C765B4" w:rsidRPr="00C765B4" w:rsidRDefault="00C765B4" w:rsidP="00C765B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Methodology</w:t>
      </w:r>
    </w:p>
    <w:p w:rsidR="00C765B4" w:rsidRPr="00C765B4" w:rsidRDefault="00C765B4" w:rsidP="00C765B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Findings</w:t>
      </w:r>
    </w:p>
    <w:p w:rsidR="00C765B4" w:rsidRPr="00C765B4" w:rsidRDefault="00C765B4" w:rsidP="00C765B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Discussion</w:t>
      </w:r>
    </w:p>
    <w:p w:rsidR="00C765B4" w:rsidRPr="00C765B4" w:rsidRDefault="00C765B4" w:rsidP="00C765B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Conclusion</w:t>
      </w:r>
    </w:p>
    <w:p w:rsidR="00C765B4" w:rsidRPr="00C765B4" w:rsidRDefault="00C765B4" w:rsidP="00C765B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References</w:t>
      </w:r>
    </w:p>
    <w:p w:rsidR="00C765B4" w:rsidRPr="00C765B4" w:rsidRDefault="00C765B4" w:rsidP="00C765B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Appendices</w:t>
      </w:r>
    </w:p>
    <w:p w:rsidR="00C765B4" w:rsidRPr="00C765B4" w:rsidRDefault="00C765B4" w:rsidP="00C765B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5B4">
        <w:rPr>
          <w:rFonts w:ascii="Times New Roman" w:eastAsia="Times New Roman" w:hAnsi="Times New Roman" w:cs="Times New Roman"/>
          <w:b/>
          <w:bCs/>
          <w:kern w:val="0"/>
          <w:sz w:val="36"/>
          <w:szCs w:val="36"/>
          <w14:ligatures w14:val="none"/>
        </w:rPr>
        <w:t>Abstract</w:t>
      </w:r>
    </w:p>
    <w:p w:rsidR="00C765B4" w:rsidRPr="00C765B4" w:rsidRDefault="00EE3362" w:rsidP="00C765B4">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 xml:space="preserve">The following crisis communication strategic plan seeks to tackle reputation management issues such as thrust upon Coastal Escapes Ltd. as a multinational marine tourism operator which arose after a jet ski accident involving guests of the company led to the deaths of one tourist during normal recreational activities. The event has brought short-term risks to brand legitimacy, competence of stakeholders, and survival of operations in various foreign markets. In this in-depth analysis, it is intended to design a culturally-sensitive ethically-sound transparency and reputation-saving response strategy by using the frameworks of Situational Crisis Communication Theory (SCCT) and intercultural business communications. This strategy involves internal policy restructuring, external stakeholder relations, management of mass media, and long-term activities on brand recovery and ensuring cultural relevant towards different global audiences. The main deliverables will be crisis response plans that could be put into use instantly, templates with the specifics of communication with stakeholders, media interaction plans, and overall staff training plans. The information plan focuses on corporate accountability, true care, and concern of the people apparently affected, and programmed operational fixes to avoid cases in the future without jeopardizing corporate enterprises and </w:t>
      </w:r>
      <w:proofErr w:type="gramStart"/>
      <w:r w:rsidRPr="00EE3362">
        <w:rPr>
          <w:rFonts w:ascii="Times New Roman" w:eastAsia="Times New Roman" w:hAnsi="Times New Roman" w:cs="Times New Roman"/>
          <w:kern w:val="0"/>
          <w14:ligatures w14:val="none"/>
        </w:rPr>
        <w:t>stakeholders</w:t>
      </w:r>
      <w:proofErr w:type="gramEnd"/>
      <w:r w:rsidRPr="00EE3362">
        <w:rPr>
          <w:rFonts w:ascii="Times New Roman" w:eastAsia="Times New Roman" w:hAnsi="Times New Roman" w:cs="Times New Roman"/>
          <w:kern w:val="0"/>
          <w14:ligatures w14:val="none"/>
        </w:rPr>
        <w:t xml:space="preserve"> confidence in the competitive marina tourism industry</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b/>
          <w:bCs/>
          <w:kern w:val="0"/>
          <w14:ligatures w14:val="none"/>
        </w:rPr>
        <w:t>Keywords:</w:t>
      </w:r>
      <w:r w:rsidRPr="00C765B4">
        <w:rPr>
          <w:rFonts w:ascii="Times New Roman" w:eastAsia="Times New Roman" w:hAnsi="Times New Roman" w:cs="Times New Roman"/>
          <w:kern w:val="0"/>
          <w14:ligatures w14:val="none"/>
        </w:rPr>
        <w:t xml:space="preserve"> Crisis communication, marine tourism, fatal accident, SCCT, stakeholder management, intercultural communication</w:t>
      </w:r>
    </w:p>
    <w:p w:rsidR="00C765B4" w:rsidRPr="00C765B4" w:rsidRDefault="00C765B4" w:rsidP="00C765B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5B4">
        <w:rPr>
          <w:rFonts w:ascii="Times New Roman" w:eastAsia="Times New Roman" w:hAnsi="Times New Roman" w:cs="Times New Roman"/>
          <w:b/>
          <w:bCs/>
          <w:kern w:val="0"/>
          <w:sz w:val="36"/>
          <w:szCs w:val="36"/>
          <w14:ligatures w14:val="none"/>
        </w:rPr>
        <w:lastRenderedPageBreak/>
        <w:t>1. Introduction</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 xml:space="preserve">The environment in which marine tourism and recreation industry operate is a highly risky environment and poses a very high risk of safety, environmental risks and complexity of operations that makes marine tourism/recreation industry prone to serious incidents, which it can easily evolve into reputation- costing crises. Coastal Escapes Ltd. is one of the most </w:t>
      </w:r>
      <w:proofErr w:type="gramStart"/>
      <w:r w:rsidRPr="00EE3362">
        <w:rPr>
          <w:rFonts w:ascii="Times New Roman" w:eastAsia="Times New Roman" w:hAnsi="Times New Roman" w:cs="Times New Roman"/>
          <w:kern w:val="0"/>
          <w14:ligatures w14:val="none"/>
        </w:rPr>
        <w:t>well established</w:t>
      </w:r>
      <w:proofErr w:type="gramEnd"/>
      <w:r w:rsidRPr="00EE3362">
        <w:rPr>
          <w:rFonts w:ascii="Times New Roman" w:eastAsia="Times New Roman" w:hAnsi="Times New Roman" w:cs="Times New Roman"/>
          <w:kern w:val="0"/>
          <w14:ligatures w14:val="none"/>
        </w:rPr>
        <w:t xml:space="preserve"> multinational tourism operators, in the premium marine recreational activities of jet skiing, parasailing, deep-sea sports fishing and coastal adventure tours, and it recently experienced such a crisis after a jet ski accident involving guest fatality during what was supposed to be a routine recreation adventure at their most popular Caribbean destination resort.</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The event took place in the tourist season, as one of the 34 years old German tourists who was on a guided excursion on jet skis collided with a stationary vessel in the situation that preliminary investigation indicates could involve technical failure of equipment, improper safety briefing, or an improper control regime. The accident also led to instant death of the guest and the created complex crisis situation putting in place intricate communication measures to address the legal liability implications, family grief complexities, scrutiny by media, regulatory inquiries and the overall stakeholder confidence in the other markets that Coastal Escapes conducts fancy marine tourism facilities in global tourism markets.</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The crisis is not limited to tragic events at hand, but also to the level of questions regarding marine tourism safety standards, corporate responsibility regarding recreational activities involving risks, and compatibility of adventure tourism as a recreative option and overall safety measures. The accident has been in the news of European and North American markets given the coverage has brought up wider questions in the industry on the level of supervision, maintenance procedures, equipment, and the sufficiency of briefing the tourists in international marine tourism activities.</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 xml:space="preserve">Coastal Escapes limited has a wide range of international customers such as European adventure, North American luxury </w:t>
      </w:r>
      <w:proofErr w:type="spellStart"/>
      <w:r w:rsidRPr="00EE3362">
        <w:rPr>
          <w:rFonts w:ascii="Times New Roman" w:eastAsia="Times New Roman" w:hAnsi="Times New Roman" w:cs="Times New Roman"/>
          <w:kern w:val="0"/>
          <w14:ligatures w14:val="none"/>
        </w:rPr>
        <w:t>travellers</w:t>
      </w:r>
      <w:proofErr w:type="spellEnd"/>
      <w:r w:rsidRPr="00EE3362">
        <w:rPr>
          <w:rFonts w:ascii="Times New Roman" w:eastAsia="Times New Roman" w:hAnsi="Times New Roman" w:cs="Times New Roman"/>
          <w:kern w:val="0"/>
          <w14:ligatures w14:val="none"/>
        </w:rPr>
        <w:t>, Asian experiential tourists, and emerging markets like South American and Middle Eastern customers having different expectations of cultural peculiarities in terms of corporate responsibility, crisis management strategies, and conduct of tragedies as such. Since the various intercultural aspects are not straightforward, communication strategy should traverse such multicultural aspects and remain coherent in expressing broader values associated with the organization as well as show sincerity in preserving the safety of the guests and their families.</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The major tasks of the proposed extensive crisis communication strategy are as follows: Answering the urgent stakeholder concerns of crisis management through clear and empathetic messages that portray the seriousness of the tragedy and show how the organization takes care of its stakeholders, introducing the systematic safety protocols improvements that will restore confidence in operations and avoid further incidents, upgrading the stakeholder relations during investigation and recovery process by communicating regularly and culturally-appropriate way, establishing the position of Coastal Escapes as the safe and responsible industry leader that cares about its guests and operations excellence, and turning the crisis reaction into competitive advantage</w:t>
      </w:r>
    </w:p>
    <w:p w:rsidR="00C765B4" w:rsidRPr="00C765B4"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lastRenderedPageBreak/>
        <w:t xml:space="preserve">This strategic planning will also make crisis response deal with both short and </w:t>
      </w:r>
      <w:proofErr w:type="gramStart"/>
      <w:r w:rsidRPr="00EE3362">
        <w:rPr>
          <w:rFonts w:ascii="Times New Roman" w:eastAsia="Times New Roman" w:hAnsi="Times New Roman" w:cs="Times New Roman"/>
          <w:kern w:val="0"/>
          <w14:ligatures w14:val="none"/>
        </w:rPr>
        <w:t>long time</w:t>
      </w:r>
      <w:proofErr w:type="gramEnd"/>
      <w:r w:rsidRPr="00EE3362">
        <w:rPr>
          <w:rFonts w:ascii="Times New Roman" w:eastAsia="Times New Roman" w:hAnsi="Times New Roman" w:cs="Times New Roman"/>
          <w:kern w:val="0"/>
          <w14:ligatures w14:val="none"/>
        </w:rPr>
        <w:t xml:space="preserve"> organizational sustainability and also respect the memory of the deceased guest and the affected family members in the grief and communication process using culturally suitable means. There are a number of lessons learned behind such good scope of this plan since there was realization that marine tourism crisis necessitates long-term dedication towards enhancing safety, stakeholder inclusion and cultural awareness, which are well beyond crisis management, involving basic organizational reinvention</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5B4">
        <w:rPr>
          <w:rFonts w:ascii="Times New Roman" w:eastAsia="Times New Roman" w:hAnsi="Times New Roman" w:cs="Times New Roman"/>
          <w:b/>
          <w:bCs/>
          <w:kern w:val="0"/>
          <w:sz w:val="36"/>
          <w:szCs w:val="36"/>
          <w14:ligatures w14:val="none"/>
        </w:rPr>
        <w:t>2. Literature Review</w:t>
      </w:r>
    </w:p>
    <w:p w:rsidR="00C765B4" w:rsidRPr="00C765B4" w:rsidRDefault="00C765B4" w:rsidP="00C765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65B4">
        <w:rPr>
          <w:rFonts w:ascii="Times New Roman" w:eastAsia="Times New Roman" w:hAnsi="Times New Roman" w:cs="Times New Roman"/>
          <w:b/>
          <w:bCs/>
          <w:kern w:val="0"/>
          <w:sz w:val="27"/>
          <w:szCs w:val="27"/>
          <w14:ligatures w14:val="none"/>
        </w:rPr>
        <w:t>2.1 Crisis Communication Theory in High-Risk Tourism Operations</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 xml:space="preserve">In marriage tourism, special tools of communication during crisis scenario are needed, because the industry has many physical risks inherent to it, besides heavy emotional </w:t>
      </w:r>
      <w:proofErr w:type="spellStart"/>
      <w:r w:rsidRPr="00EE3362">
        <w:rPr>
          <w:rFonts w:ascii="Times New Roman" w:eastAsia="Times New Roman" w:hAnsi="Times New Roman" w:cs="Times New Roman"/>
          <w:kern w:val="0"/>
          <w14:ligatures w14:val="none"/>
        </w:rPr>
        <w:t>emotional</w:t>
      </w:r>
      <w:proofErr w:type="spellEnd"/>
      <w:r w:rsidRPr="00EE3362">
        <w:rPr>
          <w:rFonts w:ascii="Times New Roman" w:eastAsia="Times New Roman" w:hAnsi="Times New Roman" w:cs="Times New Roman"/>
          <w:kern w:val="0"/>
          <w14:ligatures w14:val="none"/>
        </w:rPr>
        <w:t xml:space="preserve"> investment by consumers and liability issues that make this industry stand out among other tourism activities (Ritchie, 2009). In the practice of operation of marine tourism activities, it is true that the security of their guests boils down to the overall competence of the operator, equipment maintenance practices, consideration of environmental conditions, and command of emergency operations, which poses an elevated demand on corporate responsibility by the stakeholder and a flow of transparent communication in the case of a crisis moment.</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 xml:space="preserve">The Situational Crisis Communication Theory (SCCT) developed by Coombs (2015) is vital in terms of theory to help in analysis of not only the types of </w:t>
      </w:r>
      <w:proofErr w:type="gramStart"/>
      <w:r w:rsidRPr="00EE3362">
        <w:rPr>
          <w:rFonts w:ascii="Times New Roman" w:eastAsia="Times New Roman" w:hAnsi="Times New Roman" w:cs="Times New Roman"/>
          <w:kern w:val="0"/>
          <w14:ligatures w14:val="none"/>
        </w:rPr>
        <w:t>crisis</w:t>
      </w:r>
      <w:proofErr w:type="gramEnd"/>
      <w:r w:rsidRPr="00EE3362">
        <w:rPr>
          <w:rFonts w:ascii="Times New Roman" w:eastAsia="Times New Roman" w:hAnsi="Times New Roman" w:cs="Times New Roman"/>
          <w:kern w:val="0"/>
          <w14:ligatures w14:val="none"/>
        </w:rPr>
        <w:t xml:space="preserve"> but also how to approach various response strategies to such situations, especially in the case of marine tourism accidents that mostly come under the accidental crisis type where the response would involve acknowledging strategies that show concern without necessarily being the legally liability. Yet, a crisis can take the turn closer to the category of preventable crisis when safety interventions or negligence during the operation are among the factors contributing to the incident that necessitate taking responsibility and introducing the profound fixative measures.</w:t>
      </w:r>
    </w:p>
    <w:p w:rsidR="00C765B4" w:rsidRPr="00C765B4"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Based on the SCCT framework, the effectiveness of the crisis response is highly contingent upon the history and previous reputation of the crisis, which is highly applicable to marine tourism operators considering that safety records do have a direct impact on the booking and consumer confidence (Coombs &amp; Holladay, 2012). Organizations that have good safety reputations and strong relationships with their stakeholders before the reported incidents tend to be more resilient and recover more quickly as opposed to those organizations that have safety issues in the past which makes their re-building of their reputation more difficult and longer to recover</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65B4">
        <w:rPr>
          <w:rFonts w:ascii="Times New Roman" w:eastAsia="Times New Roman" w:hAnsi="Times New Roman" w:cs="Times New Roman"/>
          <w:b/>
          <w:bCs/>
          <w:kern w:val="0"/>
          <w:sz w:val="27"/>
          <w:szCs w:val="27"/>
          <w14:ligatures w14:val="none"/>
        </w:rPr>
        <w:t>2.2 Intercultural Communication in Global Tourism Crisis Management</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Marine tourism stakeholders who deal with international markets are challenged to serve highly complicated intercultural communication necessities in a situation of crisis as different societies perceive the expectations of a corporation of corporate response, family support and their communication strategies differently (Spencer-Oatey &amp; Franklin, 2009). These differences encompass such aspects as the favored communication media and level of formality to anticipations of the corporate responsibility recognition and family support guidelines.</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lastRenderedPageBreak/>
        <w:t xml:space="preserve">The theory of cultural dimensions developed by Hofstede (1984) gives significant information about developing the culturally-specific crisis communication strategies. A </w:t>
      </w:r>
      <w:proofErr w:type="gramStart"/>
      <w:r w:rsidRPr="00EE3362">
        <w:rPr>
          <w:rFonts w:ascii="Times New Roman" w:eastAsia="Times New Roman" w:hAnsi="Times New Roman" w:cs="Times New Roman"/>
          <w:kern w:val="0"/>
          <w14:ligatures w14:val="none"/>
        </w:rPr>
        <w:t>high power</w:t>
      </w:r>
      <w:proofErr w:type="gramEnd"/>
      <w:r w:rsidRPr="00EE3362">
        <w:rPr>
          <w:rFonts w:ascii="Times New Roman" w:eastAsia="Times New Roman" w:hAnsi="Times New Roman" w:cs="Times New Roman"/>
          <w:kern w:val="0"/>
          <w14:ligatures w14:val="none"/>
        </w:rPr>
        <w:t xml:space="preserve"> distance community can anticipate official appreciation by top organizational management and orderly means of communication, whereas a low power diffusing sufficient can react more reasonably to equal treatment in communication and interaction among the members at the working level. In the same way, the stakeholders will have preferences with regard to more detailed information or general positive outcomes between high and low uncertainty avoidance situations at the time of investigation.</w:t>
      </w:r>
    </w:p>
    <w:p w:rsidR="00C765B4" w:rsidRPr="00C765B4"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 xml:space="preserve">When addressing Asian stakeholders, it is especially necessary to consider about face as a concept because it is crucial to reconcile the adequate duty of the competent liability and face-saving of all participants of the crisis (Kim &amp; Liu, 2012). Communication programs should </w:t>
      </w:r>
      <w:proofErr w:type="spellStart"/>
      <w:r w:rsidRPr="00EE3362">
        <w:rPr>
          <w:rFonts w:ascii="Times New Roman" w:eastAsia="Times New Roman" w:hAnsi="Times New Roman" w:cs="Times New Roman"/>
          <w:kern w:val="0"/>
          <w14:ligatures w14:val="none"/>
        </w:rPr>
        <w:t>recognise</w:t>
      </w:r>
      <w:proofErr w:type="spellEnd"/>
      <w:r w:rsidRPr="00EE3362">
        <w:rPr>
          <w:rFonts w:ascii="Times New Roman" w:eastAsia="Times New Roman" w:hAnsi="Times New Roman" w:cs="Times New Roman"/>
          <w:kern w:val="0"/>
          <w14:ligatures w14:val="none"/>
        </w:rPr>
        <w:t xml:space="preserve"> cultural differences in grieving process, the expectations of family members and the right corporate support system and should be consistent in respect to core values and commitments within the organization</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65B4">
        <w:rPr>
          <w:rFonts w:ascii="Times New Roman" w:eastAsia="Times New Roman" w:hAnsi="Times New Roman" w:cs="Times New Roman"/>
          <w:b/>
          <w:bCs/>
          <w:kern w:val="0"/>
          <w:sz w:val="27"/>
          <w:szCs w:val="27"/>
          <w14:ligatures w14:val="none"/>
        </w:rPr>
        <w:t>2.3 Business English in Crisis Communication</w:t>
      </w:r>
    </w:p>
    <w:p w:rsidR="00EE3362" w:rsidRDefault="00EE3362" w:rsidP="00EE3362">
      <w:pPr>
        <w:pStyle w:val="whitespace-normal"/>
      </w:pPr>
      <w:r>
        <w:t>International marine tourism needs to conduct cost-effective crisis communication that need advanced business level in English language that must be clear, sensitive enough concerning the cultural sensitivity of the waves involved, exhibiting empathy, and still be very direct professionally in highly emotive cases (</w:t>
      </w:r>
      <w:proofErr w:type="spellStart"/>
      <w:r>
        <w:t>Louhiala</w:t>
      </w:r>
      <w:proofErr w:type="spellEnd"/>
      <w:r>
        <w:t xml:space="preserve">-Salminen &amp; </w:t>
      </w:r>
      <w:proofErr w:type="spellStart"/>
      <w:r>
        <w:t>Kankaanranta</w:t>
      </w:r>
      <w:proofErr w:type="spellEnd"/>
      <w:r>
        <w:t>, 2011). There is a huge impact on the language uses on stakeholder views of the organization and how sincere it is, how competent it is and on their cultural understanding especially where the trust has been jeopardized due to some tragic events.</w:t>
      </w:r>
    </w:p>
    <w:p w:rsidR="00EE3362" w:rsidRDefault="00EE3362" w:rsidP="00EE3362">
      <w:pPr>
        <w:pStyle w:val="whitespace-normal"/>
      </w:pPr>
      <w:r>
        <w:t xml:space="preserve">The language used in crisis communication has to keep a number of competing demands: a sincere expression of empathy and caring with the parties that have been affected, professional credibility and organization authority, prevention of language that can result in an exposure of legal liability and making it culturally sensitive to diverse groups of stakeholders (Charles &amp; </w:t>
      </w:r>
      <w:proofErr w:type="spellStart"/>
      <w:r>
        <w:t>Marschan-Piekkari</w:t>
      </w:r>
      <w:proofErr w:type="spellEnd"/>
      <w:r>
        <w:t>, 2002). This also involves special emphasis on tone, register, and word used that do not lack professional competence but provides proper emotional overtone.</w:t>
      </w:r>
    </w:p>
    <w:p w:rsidR="00C765B4" w:rsidRPr="00C765B4" w:rsidRDefault="00EE3362" w:rsidP="00EE3362">
      <w:pPr>
        <w:pStyle w:val="whitespace-normal"/>
      </w:pPr>
      <w:r>
        <w:t>In contemporary crisis communication, a more natural, more human language is preferred to the corporate one, but marine tourism crisis situations that are affected with fatalities need special concern in order not to sound cold blooded or money driven (Nickerson, 2005). Communication strategy should show its honest knowledge of the effects of tragedy and retain the organizational credibility and commitment to improvement in safety</w:t>
      </w:r>
      <w:r w:rsidR="00C765B4" w:rsidRPr="00C765B4">
        <w:t>.</w:t>
      </w:r>
    </w:p>
    <w:p w:rsidR="00C765B4" w:rsidRPr="00C765B4" w:rsidRDefault="00C765B4" w:rsidP="00C765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65B4">
        <w:rPr>
          <w:rFonts w:ascii="Times New Roman" w:eastAsia="Times New Roman" w:hAnsi="Times New Roman" w:cs="Times New Roman"/>
          <w:b/>
          <w:bCs/>
          <w:kern w:val="0"/>
          <w:sz w:val="27"/>
          <w:szCs w:val="27"/>
          <w14:ligatures w14:val="none"/>
        </w:rPr>
        <w:t>2.4 Legal and Ethical Considerations in Marine Tourism Crisis Communication</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Accidents related to marine tourism that result into loss of lives pose a complicated legal setting in which crisis communication is required to achieve a balance amid openness and corporate responsibility alongside liability protection and legality necessity (</w:t>
      </w:r>
      <w:proofErr w:type="spellStart"/>
      <w:r w:rsidRPr="00EE3362">
        <w:rPr>
          <w:rFonts w:ascii="Times New Roman" w:eastAsia="Times New Roman" w:hAnsi="Times New Roman" w:cs="Times New Roman"/>
          <w:kern w:val="0"/>
          <w14:ligatures w14:val="none"/>
        </w:rPr>
        <w:t>Beirman</w:t>
      </w:r>
      <w:proofErr w:type="spellEnd"/>
      <w:r w:rsidRPr="00EE3362">
        <w:rPr>
          <w:rFonts w:ascii="Times New Roman" w:eastAsia="Times New Roman" w:hAnsi="Times New Roman" w:cs="Times New Roman"/>
          <w:kern w:val="0"/>
          <w14:ligatures w14:val="none"/>
        </w:rPr>
        <w:t xml:space="preserve">, 2003). Communication plans have to liaise effectively with counsel to ascertain that the delivery of </w:t>
      </w:r>
      <w:r w:rsidRPr="00EE3362">
        <w:rPr>
          <w:rFonts w:ascii="Times New Roman" w:eastAsia="Times New Roman" w:hAnsi="Times New Roman" w:cs="Times New Roman"/>
          <w:kern w:val="0"/>
          <w14:ligatures w14:val="none"/>
        </w:rPr>
        <w:lastRenderedPageBreak/>
        <w:t>sensitive and responsible messages does not constitute unintentional legal confessions or tamper with investigations.</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Case scenarios involving ethical choices are such that it becomes very tricky when balancing the survival of the organization against moral imperatives to other families and the stakeholder community at large (Seeger, 2006). Ethical requirements to marine tourism operators include ensuring the safety of its guests and offering as full support to the affected families, and taking adequate safety measures that might avoid occurrence of future incidents, though it should not be expressed at the expense of organizational sustainability and the welfare of the employees.</w:t>
      </w:r>
    </w:p>
    <w:p w:rsidR="00C765B4" w:rsidRPr="00C765B4"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The global extent of marine tourism activities further complicates the situation since various jurisdictions can impose distinct legal demands concerning the reporting of any incidence, notification of family, media exposure, and collaboration of regulation that should be conjoined in thorough communications strategies (Faulkner, 2001). These legal and cultural differences are needed to understand to have a proper development of effective approaches of crisis communication that will address the expectations of stakeholder and at the same time ensure the interests of the organization are safeguarded</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65B4">
        <w:rPr>
          <w:rFonts w:ascii="Times New Roman" w:eastAsia="Times New Roman" w:hAnsi="Times New Roman" w:cs="Times New Roman"/>
          <w:b/>
          <w:bCs/>
          <w:kern w:val="0"/>
          <w:sz w:val="27"/>
          <w:szCs w:val="27"/>
          <w14:ligatures w14:val="none"/>
        </w:rPr>
        <w:t>2.5 Reputation Recovery in Adventure Tourism</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The operators in the adventure tourism business are also challenged with respect to reputation recovery in case of a serious incident, because consumers largely depend on organization (reputation) safety when making a choice to take the risk of booking or not (Sonmez &amp; Graefe, 1998). The first aspect of recovery is competence on immediate incident response and consistent safety enhancement measures to rebuild the stakeholder confidence in the organizational abilities.</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Marine tourism is a highly uncertain situation where reputation recovery and management cannot be achieved by short-term activities; it must address activities that span not only beyond crisis handling, but also into alteration of an entire organization (</w:t>
      </w:r>
      <w:proofErr w:type="spellStart"/>
      <w:r w:rsidRPr="00EE3362">
        <w:rPr>
          <w:rFonts w:ascii="Times New Roman" w:eastAsia="Times New Roman" w:hAnsi="Times New Roman" w:cs="Times New Roman"/>
          <w:kern w:val="0"/>
          <w14:ligatures w14:val="none"/>
        </w:rPr>
        <w:t>Beirman</w:t>
      </w:r>
      <w:proofErr w:type="spellEnd"/>
      <w:r w:rsidRPr="00EE3362">
        <w:rPr>
          <w:rFonts w:ascii="Times New Roman" w:eastAsia="Times New Roman" w:hAnsi="Times New Roman" w:cs="Times New Roman"/>
          <w:kern w:val="0"/>
          <w14:ligatures w14:val="none"/>
        </w:rPr>
        <w:t>, 2003). Effective recovery also requires the organization to exhibit inquiry and show that they have learned something out of the incident and actual changes had been made that contribute to overall improvement in the safety of the industry.</w:t>
      </w:r>
    </w:p>
    <w:p w:rsidR="00C765B4"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Digital communication environment provides not only challenges but also opportunities to repair the damaged reputation because any information about the safety incidents may always be around in the digital environment whereas more emphasis can be made on positive effects of the safety enhancements (Aula, 2010). Powerful recovery plans should hence contain both efficient digital reputation management and classical stakeholder engagement practices</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b/>
          <w:bCs/>
          <w:kern w:val="0"/>
          <w14:ligatures w14:val="none"/>
        </w:rPr>
      </w:pPr>
      <w:r w:rsidRPr="00C765B4">
        <w:rPr>
          <w:rFonts w:ascii="Times New Roman" w:eastAsia="Times New Roman" w:hAnsi="Times New Roman" w:cs="Times New Roman"/>
          <w:b/>
          <w:bCs/>
          <w:kern w:val="0"/>
          <w14:ligatures w14:val="none"/>
        </w:rPr>
        <w:t>3. Methodology</w:t>
      </w:r>
    </w:p>
    <w:p w:rsidR="00C765B4" w:rsidRPr="00C765B4" w:rsidRDefault="00EE3362" w:rsidP="00C765B4">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 xml:space="preserve">The methodology of this strategic crisis communication plan is based on a mixed-methodology, which incorporates theoretical frameworks related to the study, stakeholder analysis, legal and cultural sensitivity as an effective strategy in managing the complexities of international marine tourism crisis. Methodology consists of six major components, which are the classification of a </w:t>
      </w:r>
      <w:r w:rsidRPr="00EE3362">
        <w:rPr>
          <w:rFonts w:ascii="Times New Roman" w:eastAsia="Times New Roman" w:hAnsi="Times New Roman" w:cs="Times New Roman"/>
          <w:kern w:val="0"/>
          <w14:ligatures w14:val="none"/>
        </w:rPr>
        <w:lastRenderedPageBreak/>
        <w:t>crisis by using the SCCT framework, analysis of stakeholders and cultural analysis, compliance with laws, optimization of communication channels, integration of safety improvements and the timeline to implement all these to be done with an output measurement</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p>
    <w:p w:rsidR="00C765B4" w:rsidRPr="00C765B4" w:rsidRDefault="00C765B4" w:rsidP="00C765B4">
      <w:pPr>
        <w:spacing w:before="100" w:beforeAutospacing="1" w:after="100" w:afterAutospacing="1" w:line="240" w:lineRule="auto"/>
        <w:rPr>
          <w:rFonts w:ascii="Times New Roman" w:eastAsia="Times New Roman" w:hAnsi="Times New Roman" w:cs="Times New Roman"/>
          <w:b/>
          <w:bCs/>
          <w:kern w:val="0"/>
          <w14:ligatures w14:val="none"/>
        </w:rPr>
      </w:pPr>
      <w:r w:rsidRPr="00C765B4">
        <w:rPr>
          <w:rFonts w:ascii="Times New Roman" w:eastAsia="Times New Roman" w:hAnsi="Times New Roman" w:cs="Times New Roman"/>
          <w:b/>
          <w:bCs/>
          <w:kern w:val="0"/>
          <w14:ligatures w14:val="none"/>
        </w:rPr>
        <w:t>3.1 Crisis Assessment and Classification</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 xml:space="preserve">According to the Situational Crisis Communication Theory (SCCT) proposed by Coombs (2015), the organization is to classify the incident according to organizational responsibility, the type of crisis, and the option of response strategies to use. The evaluation will measure several aspects based on the case of the water accident involving the jet ski-condition of the equipment, </w:t>
      </w:r>
      <w:proofErr w:type="gramStart"/>
      <w:r w:rsidRPr="00EE3362">
        <w:rPr>
          <w:rFonts w:ascii="Times New Roman" w:eastAsia="Times New Roman" w:hAnsi="Times New Roman" w:cs="Times New Roman"/>
          <w:kern w:val="0"/>
          <w14:ligatures w14:val="none"/>
        </w:rPr>
        <w:t>employees</w:t>
      </w:r>
      <w:proofErr w:type="gramEnd"/>
      <w:r w:rsidRPr="00EE3362">
        <w:rPr>
          <w:rFonts w:ascii="Times New Roman" w:eastAsia="Times New Roman" w:hAnsi="Times New Roman" w:cs="Times New Roman"/>
          <w:kern w:val="0"/>
          <w14:ligatures w14:val="none"/>
        </w:rPr>
        <w:t xml:space="preserve"> supervision, briefings on safety issues, the conditions in the environment, and behavior of the guests. The types of stakeholder attributions differ across cultures, e.g. the audience in Europe might insist on proper protocol responsibility compared to another culture giving attribution to other or personal causes.</w:t>
      </w:r>
    </w:p>
    <w:p w:rsidR="00C765B4" w:rsidRPr="00C765B4"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 xml:space="preserve">The severity of crisis is measured in terms of both quantitative (such as media coverage, cancellation of bookings, sentiment on social media, area of coverage by the regulatory body) and qualitative (family reaction, employee spirit, long term damage to brand) input. This </w:t>
      </w:r>
      <w:proofErr w:type="gramStart"/>
      <w:r w:rsidRPr="00EE3362">
        <w:rPr>
          <w:rFonts w:ascii="Times New Roman" w:eastAsia="Times New Roman" w:hAnsi="Times New Roman" w:cs="Times New Roman"/>
          <w:kern w:val="0"/>
          <w14:ligatures w14:val="none"/>
        </w:rPr>
        <w:t>two layer</w:t>
      </w:r>
      <w:proofErr w:type="gramEnd"/>
      <w:r w:rsidRPr="00EE3362">
        <w:rPr>
          <w:rFonts w:ascii="Times New Roman" w:eastAsia="Times New Roman" w:hAnsi="Times New Roman" w:cs="Times New Roman"/>
          <w:kern w:val="0"/>
          <w14:ligatures w14:val="none"/>
        </w:rPr>
        <w:t xml:space="preserve"> measurement will provide an immovable outlook of the intensity of crisis between markets</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p>
    <w:p w:rsidR="00C765B4" w:rsidRPr="00C765B4" w:rsidRDefault="00C765B4" w:rsidP="00C765B4">
      <w:pPr>
        <w:spacing w:before="100" w:beforeAutospacing="1" w:after="100" w:afterAutospacing="1" w:line="240" w:lineRule="auto"/>
        <w:rPr>
          <w:rFonts w:ascii="Times New Roman" w:eastAsia="Times New Roman" w:hAnsi="Times New Roman" w:cs="Times New Roman"/>
          <w:b/>
          <w:bCs/>
          <w:kern w:val="0"/>
          <w14:ligatures w14:val="none"/>
        </w:rPr>
      </w:pPr>
      <w:r w:rsidRPr="00C765B4">
        <w:rPr>
          <w:rFonts w:ascii="Times New Roman" w:eastAsia="Times New Roman" w:hAnsi="Times New Roman" w:cs="Times New Roman"/>
          <w:b/>
          <w:bCs/>
          <w:kern w:val="0"/>
          <w14:ligatures w14:val="none"/>
        </w:rPr>
        <w:t>3.2 Stakeholder and Cultural Analysis</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An elaborate stakeholder map, thereafter, outlines key categories of stakeholders: the family of the affected guest, existing and potential customers, the employees, the regulators, the media, the legal players, industry stakeholders. All are evaluated based on demographic characteristics, cultural demands, legal privileges and reputation effect.</w:t>
      </w:r>
    </w:p>
    <w:p w:rsidR="00C765B4" w:rsidRPr="00C765B4"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The cultural messages approach is based on Hofstede dimensions (1984) and intercultural communication studies dealing with differences in communication styles, perception of authority, avoidance of uncertainty, and face-saving (Spencer-Oatey &amp; Franklin, 2009). This allows development of crisis messages that appeal locally with a common line of organizational message across international boundaries</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p>
    <w:p w:rsidR="00C765B4" w:rsidRPr="00C765B4" w:rsidRDefault="00C765B4" w:rsidP="00C765B4">
      <w:pPr>
        <w:spacing w:before="100" w:beforeAutospacing="1" w:after="100" w:afterAutospacing="1" w:line="240" w:lineRule="auto"/>
        <w:rPr>
          <w:rFonts w:ascii="Times New Roman" w:eastAsia="Times New Roman" w:hAnsi="Times New Roman" w:cs="Times New Roman"/>
          <w:b/>
          <w:bCs/>
          <w:kern w:val="0"/>
          <w14:ligatures w14:val="none"/>
        </w:rPr>
      </w:pPr>
      <w:r w:rsidRPr="00C765B4">
        <w:rPr>
          <w:rFonts w:ascii="Times New Roman" w:eastAsia="Times New Roman" w:hAnsi="Times New Roman" w:cs="Times New Roman"/>
          <w:b/>
          <w:bCs/>
          <w:kern w:val="0"/>
          <w14:ligatures w14:val="none"/>
        </w:rPr>
        <w:t>3.3 Legal and Regulatory Compliance</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Given Coastal Escapes’ international footprint, the methodology includes a legal compliance review across jurisdictions, covering notification procedures, media disclosure rules, and cooperation with investigations. Legal counsel supports the communication team to balance empathy and transparency with liability management. This process strengthens trust with regulators and reinforces the company’s commitment to lawful and ethical conduct.</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p>
    <w:p w:rsidR="00C765B4" w:rsidRPr="00C765B4" w:rsidRDefault="00C765B4" w:rsidP="00C765B4">
      <w:pPr>
        <w:spacing w:before="100" w:beforeAutospacing="1" w:after="100" w:afterAutospacing="1" w:line="240" w:lineRule="auto"/>
        <w:rPr>
          <w:rFonts w:ascii="Times New Roman" w:eastAsia="Times New Roman" w:hAnsi="Times New Roman" w:cs="Times New Roman"/>
          <w:b/>
          <w:bCs/>
          <w:kern w:val="0"/>
          <w14:ligatures w14:val="none"/>
        </w:rPr>
      </w:pPr>
      <w:r w:rsidRPr="00C765B4">
        <w:rPr>
          <w:rFonts w:ascii="Times New Roman" w:eastAsia="Times New Roman" w:hAnsi="Times New Roman" w:cs="Times New Roman"/>
          <w:b/>
          <w:bCs/>
          <w:kern w:val="0"/>
          <w14:ligatures w14:val="none"/>
        </w:rPr>
        <w:t>3.4 Communication Channel Strategy</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Channel optimization involves evaluating both digital (social media, email, SEO, website traffic) and traditional (TV, radio, print media) platforms. Channel selection is based on cultural preferences, legal constraints, and cost-effectiveness. The strategy integrates consistent messaging across all touchpoints while adjusting format, tone, and timing to suit different audiences, ensuring both authenticity and reach.</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b/>
          <w:bCs/>
          <w:kern w:val="0"/>
          <w14:ligatures w14:val="none"/>
        </w:rPr>
      </w:pPr>
      <w:r w:rsidRPr="00C765B4">
        <w:rPr>
          <w:rFonts w:ascii="Times New Roman" w:eastAsia="Times New Roman" w:hAnsi="Times New Roman" w:cs="Times New Roman"/>
          <w:b/>
          <w:bCs/>
          <w:kern w:val="0"/>
          <w14:ligatures w14:val="none"/>
        </w:rPr>
        <w:t>3.5 Safety Protocol Integration</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Safety improvement is central to restoring trust. The plan includes reviewing operational protocols, staff training, emergency procedures, and guest safety briefings. This ensures that any public safety-related messaging is grounded in genuine improvements, enhancing both guest welfare and credibility.</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p>
    <w:p w:rsidR="00C765B4" w:rsidRPr="00C765B4" w:rsidRDefault="00C765B4" w:rsidP="00C765B4">
      <w:pPr>
        <w:spacing w:before="100" w:beforeAutospacing="1" w:after="100" w:afterAutospacing="1" w:line="240" w:lineRule="auto"/>
        <w:rPr>
          <w:rFonts w:ascii="Times New Roman" w:eastAsia="Times New Roman" w:hAnsi="Times New Roman" w:cs="Times New Roman"/>
          <w:b/>
          <w:bCs/>
          <w:kern w:val="0"/>
          <w14:ligatures w14:val="none"/>
        </w:rPr>
      </w:pPr>
      <w:r w:rsidRPr="00C765B4">
        <w:rPr>
          <w:rFonts w:ascii="Times New Roman" w:eastAsia="Times New Roman" w:hAnsi="Times New Roman" w:cs="Times New Roman"/>
          <w:b/>
          <w:bCs/>
          <w:kern w:val="0"/>
          <w14:ligatures w14:val="none"/>
        </w:rPr>
        <w:t>3.6 Implementation Timeline and Evaluation</w:t>
      </w:r>
    </w:p>
    <w:p w:rsid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 xml:space="preserve">The strategy unfolds across four phases: immediate (0–24 </w:t>
      </w:r>
      <w:proofErr w:type="spellStart"/>
      <w:r w:rsidRPr="00C765B4">
        <w:rPr>
          <w:rFonts w:ascii="Times New Roman" w:eastAsia="Times New Roman" w:hAnsi="Times New Roman" w:cs="Times New Roman"/>
          <w:kern w:val="0"/>
          <w14:ligatures w14:val="none"/>
        </w:rPr>
        <w:t>hrs</w:t>
      </w:r>
      <w:proofErr w:type="spellEnd"/>
      <w:r w:rsidRPr="00C765B4">
        <w:rPr>
          <w:rFonts w:ascii="Times New Roman" w:eastAsia="Times New Roman" w:hAnsi="Times New Roman" w:cs="Times New Roman"/>
          <w:kern w:val="0"/>
          <w14:ligatures w14:val="none"/>
        </w:rPr>
        <w:t>), short-term (1–7 days), mid-term (1–8 weeks), and long-term (2–24 months). Each includes clear deliverables, responsibilities, and KPIs. Metrics include sentiment analysis, booking trends, stakeholder feedback, and recognition by industry peers. The framework is adaptive, allowing real-time adjustments as legal or reputational dynamics evolve.</w:t>
      </w:r>
    </w:p>
    <w:p w:rsidR="0072561D" w:rsidRPr="00C765B4" w:rsidRDefault="0072561D" w:rsidP="00C765B4">
      <w:pPr>
        <w:spacing w:before="100" w:beforeAutospacing="1" w:after="100" w:afterAutospacing="1" w:line="240" w:lineRule="auto"/>
        <w:rPr>
          <w:rFonts w:ascii="Times New Roman" w:eastAsia="Times New Roman" w:hAnsi="Times New Roman" w:cs="Times New Roman"/>
          <w:kern w:val="0"/>
          <w14:ligatures w14:val="none"/>
        </w:rPr>
      </w:pPr>
    </w:p>
    <w:p w:rsidR="0072561D" w:rsidRPr="0072561D" w:rsidRDefault="0072561D" w:rsidP="0072561D">
      <w:pPr>
        <w:spacing w:before="100" w:beforeAutospacing="1" w:after="100" w:afterAutospacing="1" w:line="240" w:lineRule="auto"/>
        <w:rPr>
          <w:rFonts w:ascii="Times New Roman" w:eastAsia="Times New Roman" w:hAnsi="Times New Roman" w:cs="Times New Roman"/>
          <w:b/>
          <w:bCs/>
          <w:kern w:val="0"/>
          <w14:ligatures w14:val="none"/>
        </w:rPr>
      </w:pPr>
      <w:r w:rsidRPr="0072561D">
        <w:rPr>
          <w:rFonts w:ascii="Times New Roman" w:eastAsia="Times New Roman" w:hAnsi="Times New Roman" w:cs="Times New Roman"/>
          <w:b/>
          <w:bCs/>
          <w:kern w:val="0"/>
          <w14:ligatures w14:val="none"/>
        </w:rPr>
        <w:t>4. Findings</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b/>
          <w:bCs/>
          <w:kern w:val="0"/>
          <w14:ligatures w14:val="none"/>
        </w:rPr>
      </w:pPr>
      <w:r w:rsidRPr="0072561D">
        <w:rPr>
          <w:rFonts w:ascii="Times New Roman" w:eastAsia="Times New Roman" w:hAnsi="Times New Roman" w:cs="Times New Roman"/>
          <w:b/>
          <w:bCs/>
          <w:kern w:val="0"/>
          <w14:ligatures w14:val="none"/>
        </w:rPr>
        <w:t>4.1 Crisis Classification and Responsibility Assessment</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According to the Situational Crisis Communication Theory (SCCT) formulated by Coombs (2015), the fatal jet ski accident can only be attributed to an accidental to preventable crisis category. It might have been caused by random environmental issues or guest actions, but the initial evidence that points at partial liability of Coastal Escapes concerns the maintenance of the equipment, supervision, and safety precaution procedures. Considering that the subject matter is marine tourism, this dual classification requires an answer that is responsive which does not readily admit legal liability, even though it accepts the fact that the operations are owned.</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 xml:space="preserve">Cultures have different perceptions toward responsibility as stakeholders. German stakeholders belong to a culture that is characterized by a high uncertainty avoidance and therefore are more likely to assume much responsibility on behalf of the organization and demand systematized investigation and safety issues that may be well communicated. By contrast, North Americans prefer timely and straight communication with action plans. Asian stakeholders can think of </w:t>
      </w:r>
      <w:r w:rsidRPr="00EE3362">
        <w:rPr>
          <w:rFonts w:ascii="Times New Roman" w:eastAsia="Times New Roman" w:hAnsi="Times New Roman" w:cs="Times New Roman"/>
          <w:kern w:val="0"/>
          <w14:ligatures w14:val="none"/>
        </w:rPr>
        <w:lastRenderedPageBreak/>
        <w:t>environmental responsibility or individual responsibility but still, they would want to be treated in a way that shows their due dignity in terms of the role of the organization, which implies that being both accountable and tactful is necessary.</w:t>
      </w:r>
    </w:p>
    <w:p w:rsidR="0072561D" w:rsidRPr="0072561D"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Maintenance records, safety briefings, emergency protocols, and staff certification are the areas of investigation on the part of authorities. The multidimensional nature of the inquiry highlights the fact that the response should be versatile, mentioning both technical and human aspects of the problem</w:t>
      </w:r>
      <w:r w:rsidR="0072561D" w:rsidRPr="0072561D">
        <w:rPr>
          <w:rFonts w:ascii="Times New Roman" w:eastAsia="Times New Roman" w:hAnsi="Times New Roman" w:cs="Times New Roman"/>
          <w:kern w:val="0"/>
          <w14:ligatures w14:val="none"/>
        </w:rPr>
        <w:t>.</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b/>
          <w:bCs/>
          <w:kern w:val="0"/>
          <w14:ligatures w14:val="none"/>
        </w:rPr>
      </w:pPr>
      <w:r w:rsidRPr="0072561D">
        <w:rPr>
          <w:rFonts w:ascii="Times New Roman" w:eastAsia="Times New Roman" w:hAnsi="Times New Roman" w:cs="Times New Roman"/>
          <w:b/>
          <w:bCs/>
          <w:kern w:val="0"/>
          <w14:ligatures w14:val="none"/>
        </w:rPr>
        <w:t>4.2 Stakeholder Impact and Communication Needs</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Deceased Guest’s Family:</w:t>
      </w:r>
      <w:r w:rsidRPr="0072561D">
        <w:rPr>
          <w:rFonts w:ascii="Times New Roman" w:eastAsia="Times New Roman" w:hAnsi="Times New Roman" w:cs="Times New Roman"/>
          <w:kern w:val="0"/>
          <w14:ligatures w14:val="none"/>
        </w:rPr>
        <w:t xml:space="preserve"> As the highest-priority stakeholder group, the German family expects respectful, culturally appropriate communication. German cultural norms emphasize formal acknowledgment, detailed explanation, and structured follow-up. Immediate outreach by senior leadership, assistance with repatriation, updates on the investigation, and memorial initiatives are essential. Empathy must be expressed without compromising legal considerations.</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Current Resort Guests:</w:t>
      </w:r>
      <w:r w:rsidRPr="0072561D">
        <w:rPr>
          <w:rFonts w:ascii="Times New Roman" w:eastAsia="Times New Roman" w:hAnsi="Times New Roman" w:cs="Times New Roman"/>
          <w:kern w:val="0"/>
          <w14:ligatures w14:val="none"/>
        </w:rPr>
        <w:t xml:space="preserve"> Guests on-site require immediate reassurance and transparency. Their key concerns include the adequacy of safety protocols and the ability to opt out of activities. Communication must include briefings on new safety measures, assurance of cooperation with regulators, and the option to modify bookings without penalties. Maintaining their confidence is crucial for minimizing further reputation damage.</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Potential Customers:</w:t>
      </w:r>
      <w:r w:rsidRPr="0072561D">
        <w:rPr>
          <w:rFonts w:ascii="Times New Roman" w:eastAsia="Times New Roman" w:hAnsi="Times New Roman" w:cs="Times New Roman"/>
          <w:kern w:val="0"/>
          <w14:ligatures w14:val="none"/>
        </w:rPr>
        <w:t xml:space="preserve"> Booking interest has dropped 25–30% since the incident, particularly in safety-sensitive European markets. Future customers demand verified information on enhanced safety protocols and third-party certifications. Authentic testimonials and visible improvements are needed to rebuild trust and communicate that the organization prioritizes safety and continuous improvement.</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Employees:</w:t>
      </w:r>
      <w:r w:rsidRPr="0072561D">
        <w:rPr>
          <w:rFonts w:ascii="Times New Roman" w:eastAsia="Times New Roman" w:hAnsi="Times New Roman" w:cs="Times New Roman"/>
          <w:kern w:val="0"/>
          <w14:ligatures w14:val="none"/>
        </w:rPr>
        <w:t xml:space="preserve"> Reactions range from concern to uncertainty. Frontline staff especially need guidance on how to address guests, apply updated safety protocols, and manage emotionally charged interactions. Internal communication should include policy updates, training schedules, and mental health support. Engaging employees as ambassadors of the revised safety culture will directly influence external credibility.</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Media and Industry Observers:</w:t>
      </w:r>
      <w:r w:rsidRPr="0072561D">
        <w:rPr>
          <w:rFonts w:ascii="Times New Roman" w:eastAsia="Times New Roman" w:hAnsi="Times New Roman" w:cs="Times New Roman"/>
          <w:kern w:val="0"/>
          <w14:ligatures w14:val="none"/>
        </w:rPr>
        <w:t xml:space="preserve"> Media attention is intense yet balanced. Coastal Escapes can position itself as an industry leader by sharing information on new protocols and contributing to wider marine tourism safety discourse. Media strategies should include transparent press releases, expert commentary, and proactive engagement with both mainstream and industry-specific platforms.</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Regulatory Agencies:</w:t>
      </w:r>
      <w:r w:rsidRPr="0072561D">
        <w:rPr>
          <w:rFonts w:ascii="Times New Roman" w:eastAsia="Times New Roman" w:hAnsi="Times New Roman" w:cs="Times New Roman"/>
          <w:kern w:val="0"/>
          <w14:ligatures w14:val="none"/>
        </w:rPr>
        <w:t xml:space="preserve"> Government bodies and tourism boards are closely monitoring the case. Demonstrating full cooperation, exceeding minimum safety requirements, and contributing to industry-wide improvements can improve regulatory relations. Compliance communication must highlight voluntary enhancements and align with public safety expectations.</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b/>
          <w:bCs/>
          <w:kern w:val="0"/>
          <w14:ligatures w14:val="none"/>
        </w:rPr>
      </w:pPr>
      <w:r w:rsidRPr="0072561D">
        <w:rPr>
          <w:rFonts w:ascii="Times New Roman" w:eastAsia="Times New Roman" w:hAnsi="Times New Roman" w:cs="Times New Roman"/>
          <w:b/>
          <w:bCs/>
          <w:kern w:val="0"/>
          <w14:ligatures w14:val="none"/>
        </w:rPr>
        <w:lastRenderedPageBreak/>
        <w:t>4.3 Cultural Communication Considerations</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European markets</w:t>
      </w:r>
      <w:r w:rsidRPr="0072561D">
        <w:rPr>
          <w:rFonts w:ascii="Times New Roman" w:eastAsia="Times New Roman" w:hAnsi="Times New Roman" w:cs="Times New Roman"/>
          <w:kern w:val="0"/>
          <w14:ligatures w14:val="none"/>
        </w:rPr>
        <w:t xml:space="preserve"> (e.g., Germany, Austria, Switzerland) require formal, detailed communications. They value full transparency, systematic explanation of issues, and clear, measurable action plans. Messaging should include root-cause analysis, timelines for safety upgrades, and technical documentation, delivered with professionalism and respect.</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North American audiences</w:t>
      </w:r>
      <w:r w:rsidRPr="0072561D">
        <w:rPr>
          <w:rFonts w:ascii="Times New Roman" w:eastAsia="Times New Roman" w:hAnsi="Times New Roman" w:cs="Times New Roman"/>
          <w:kern w:val="0"/>
          <w14:ligatures w14:val="none"/>
        </w:rPr>
        <w:t xml:space="preserve"> prefer timely and candid responses. Communications should use direct language, acknowledge responsibility where appropriate, and provide specific next steps. Emotional resonance, when paired with factual clarity, builds credibility.</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Asian markets</w:t>
      </w:r>
      <w:r w:rsidRPr="0072561D">
        <w:rPr>
          <w:rFonts w:ascii="Times New Roman" w:eastAsia="Times New Roman" w:hAnsi="Times New Roman" w:cs="Times New Roman"/>
          <w:kern w:val="0"/>
          <w14:ligatures w14:val="none"/>
        </w:rPr>
        <w:t xml:space="preserve"> require culturally sensitive communication, especially concerning the concept of “face.” Indirect language, expressions of respect for all parties, and a non-confrontational tone are critical. Long-term relationship building and maintaining the dignity of affected individuals are central to effective engagement.</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Tailoring messages for each region using frameworks such as Hofstede’s cultural dimensions (1984) and research on intercultural communication (Spencer-Oatey &amp; Franklin, 2009) ensures credibility and avoids further reputational harm.</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b/>
          <w:bCs/>
          <w:kern w:val="0"/>
          <w14:ligatures w14:val="none"/>
        </w:rPr>
      </w:pPr>
      <w:r w:rsidRPr="0072561D">
        <w:rPr>
          <w:rFonts w:ascii="Times New Roman" w:eastAsia="Times New Roman" w:hAnsi="Times New Roman" w:cs="Times New Roman"/>
          <w:b/>
          <w:bCs/>
          <w:kern w:val="0"/>
          <w14:ligatures w14:val="none"/>
        </w:rPr>
        <w:t>4.4 Safety Protocol Enhancement Opportunities</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A thorough review reveals several areas for safety improvement that also serve communicative and operational functions.</w:t>
      </w:r>
    </w:p>
    <w:p w:rsidR="0072561D" w:rsidRPr="0072561D" w:rsidRDefault="0072561D" w:rsidP="0072561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Equipment Maintenance:</w:t>
      </w:r>
      <w:r w:rsidRPr="0072561D">
        <w:rPr>
          <w:rFonts w:ascii="Times New Roman" w:eastAsia="Times New Roman" w:hAnsi="Times New Roman" w:cs="Times New Roman"/>
          <w:kern w:val="0"/>
          <w14:ligatures w14:val="none"/>
        </w:rPr>
        <w:t xml:space="preserve"> Establishing proactive maintenance schedules, standardized inspection routines, and comprehensive record-keeping enhances both guest safety and regulatory compliance. These improvements provide tangible proof of corrective action.</w:t>
      </w:r>
    </w:p>
    <w:p w:rsidR="0072561D" w:rsidRPr="0072561D" w:rsidRDefault="0072561D" w:rsidP="0072561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Staff Training:</w:t>
      </w:r>
      <w:r w:rsidRPr="0072561D">
        <w:rPr>
          <w:rFonts w:ascii="Times New Roman" w:eastAsia="Times New Roman" w:hAnsi="Times New Roman" w:cs="Times New Roman"/>
          <w:kern w:val="0"/>
          <w14:ligatures w14:val="none"/>
        </w:rPr>
        <w:t xml:space="preserve"> Expanded safety certifications, emergency response drills, and cultural sensitivity training will equip personnel to manage both routine operations and crisis situations. Documenting these measures reinforces Coastal Escapes’ commitment to excellence.</w:t>
      </w:r>
    </w:p>
    <w:p w:rsidR="0072561D" w:rsidRPr="0072561D" w:rsidRDefault="0072561D" w:rsidP="0072561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Guest Briefings:</w:t>
      </w:r>
      <w:r w:rsidRPr="0072561D">
        <w:rPr>
          <w:rFonts w:ascii="Times New Roman" w:eastAsia="Times New Roman" w:hAnsi="Times New Roman" w:cs="Times New Roman"/>
          <w:kern w:val="0"/>
          <w14:ligatures w14:val="none"/>
        </w:rPr>
        <w:t xml:space="preserve"> New multilingual and visually rich safety materials, combined with verification of guest understanding and risk assessment processes, will improve communication and reduce misunderstandings, especially in high-risk activities.</w:t>
      </w:r>
    </w:p>
    <w:p w:rsidR="0072561D" w:rsidRPr="0072561D" w:rsidRDefault="0072561D" w:rsidP="0072561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Emergency Preparedness:</w:t>
      </w:r>
      <w:r w:rsidRPr="0072561D">
        <w:rPr>
          <w:rFonts w:ascii="Times New Roman" w:eastAsia="Times New Roman" w:hAnsi="Times New Roman" w:cs="Times New Roman"/>
          <w:kern w:val="0"/>
          <w14:ligatures w14:val="none"/>
        </w:rPr>
        <w:t xml:space="preserve"> Strengthened medical support, clearer evacuation plans, better communication systems, and inter-agency coordination will improve outcomes in future incidents. These upgrades should be featured in public communications to demonstrate real-time progress.</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b/>
          <w:bCs/>
          <w:kern w:val="0"/>
          <w14:ligatures w14:val="none"/>
        </w:rPr>
      </w:pPr>
      <w:r w:rsidRPr="0072561D">
        <w:rPr>
          <w:rFonts w:ascii="Times New Roman" w:eastAsia="Times New Roman" w:hAnsi="Times New Roman" w:cs="Times New Roman"/>
          <w:b/>
          <w:bCs/>
          <w:kern w:val="0"/>
          <w14:ligatures w14:val="none"/>
        </w:rPr>
        <w:t>4.5 Brand Recovery and Competitive Repositioning</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 xml:space="preserve">Despite the severity of the incident, there are significant opportunities for </w:t>
      </w:r>
      <w:r w:rsidRPr="0072561D">
        <w:rPr>
          <w:rFonts w:ascii="Times New Roman" w:eastAsia="Times New Roman" w:hAnsi="Times New Roman" w:cs="Times New Roman"/>
          <w:b/>
          <w:bCs/>
          <w:kern w:val="0"/>
          <w14:ligatures w14:val="none"/>
        </w:rPr>
        <w:t>reputation recovery and strategic repositioning</w:t>
      </w:r>
      <w:r w:rsidRPr="0072561D">
        <w:rPr>
          <w:rFonts w:ascii="Times New Roman" w:eastAsia="Times New Roman" w:hAnsi="Times New Roman" w:cs="Times New Roman"/>
          <w:kern w:val="0"/>
          <w14:ligatures w14:val="none"/>
        </w:rPr>
        <w:t>. By leading in safety and demonstrating cultural competence, Coastal Escapes can stand out in the competitive marine tourism sector.</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Recovery efforts should focus on:</w:t>
      </w:r>
    </w:p>
    <w:p w:rsidR="0072561D" w:rsidRPr="0072561D" w:rsidRDefault="0072561D" w:rsidP="0072561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Third-party validation</w:t>
      </w:r>
      <w:r w:rsidRPr="0072561D">
        <w:rPr>
          <w:rFonts w:ascii="Times New Roman" w:eastAsia="Times New Roman" w:hAnsi="Times New Roman" w:cs="Times New Roman"/>
          <w:kern w:val="0"/>
          <w14:ligatures w14:val="none"/>
        </w:rPr>
        <w:t xml:space="preserve"> through safety certifications.</w:t>
      </w:r>
    </w:p>
    <w:p w:rsidR="0072561D" w:rsidRPr="0072561D" w:rsidRDefault="0072561D" w:rsidP="0072561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Industry collaboration</w:t>
      </w:r>
      <w:r w:rsidRPr="0072561D">
        <w:rPr>
          <w:rFonts w:ascii="Times New Roman" w:eastAsia="Times New Roman" w:hAnsi="Times New Roman" w:cs="Times New Roman"/>
          <w:kern w:val="0"/>
          <w14:ligatures w14:val="none"/>
        </w:rPr>
        <w:t xml:space="preserve"> to enhance safety standards.</w:t>
      </w:r>
    </w:p>
    <w:p w:rsidR="0072561D" w:rsidRPr="0072561D" w:rsidRDefault="0072561D" w:rsidP="0072561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Transparency</w:t>
      </w:r>
      <w:r w:rsidRPr="0072561D">
        <w:rPr>
          <w:rFonts w:ascii="Times New Roman" w:eastAsia="Times New Roman" w:hAnsi="Times New Roman" w:cs="Times New Roman"/>
          <w:kern w:val="0"/>
          <w14:ligatures w14:val="none"/>
        </w:rPr>
        <w:t xml:space="preserve"> in safety audits and reporting.</w:t>
      </w:r>
    </w:p>
    <w:p w:rsidR="0072561D" w:rsidRPr="0072561D" w:rsidRDefault="0072561D" w:rsidP="0072561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b/>
          <w:bCs/>
          <w:kern w:val="0"/>
          <w14:ligatures w14:val="none"/>
        </w:rPr>
        <w:t>Ongoing stakeholder engagement</w:t>
      </w:r>
      <w:r w:rsidRPr="0072561D">
        <w:rPr>
          <w:rFonts w:ascii="Times New Roman" w:eastAsia="Times New Roman" w:hAnsi="Times New Roman" w:cs="Times New Roman"/>
          <w:kern w:val="0"/>
          <w14:ligatures w14:val="none"/>
        </w:rPr>
        <w:t xml:space="preserve"> to rebuild trust.</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This approach resonates with ethically minded travelers, particularly those from Europe and Asia who prioritize transparent and responsible operators. Furthermore, forming alliances with safety-focused NGOs and cultural training bodies can signal long-term commitment to best practices, differentiating Coastal Escapes from competitors who may lack similar initiatives.</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p>
    <w:p w:rsidR="00C765B4" w:rsidRDefault="0072561D" w:rsidP="00C765B4">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 xml:space="preserve">With consistent messaging, genuine improvement, and cultural alignment, the crisis can transition from a liability into an opportunity for </w:t>
      </w:r>
      <w:r w:rsidRPr="0072561D">
        <w:rPr>
          <w:rFonts w:ascii="Times New Roman" w:eastAsia="Times New Roman" w:hAnsi="Times New Roman" w:cs="Times New Roman"/>
          <w:b/>
          <w:bCs/>
          <w:kern w:val="0"/>
          <w14:ligatures w14:val="none"/>
        </w:rPr>
        <w:t>market leadership in responsible tourism</w:t>
      </w:r>
      <w:r w:rsidRPr="0072561D">
        <w:rPr>
          <w:rFonts w:ascii="Times New Roman" w:eastAsia="Times New Roman" w:hAnsi="Times New Roman" w:cs="Times New Roman"/>
          <w:kern w:val="0"/>
          <w14:ligatures w14:val="none"/>
        </w:rPr>
        <w:t>.</w:t>
      </w:r>
    </w:p>
    <w:p w:rsid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p>
    <w:p w:rsidR="00C765B4" w:rsidRPr="00C765B4" w:rsidRDefault="00C765B4" w:rsidP="00C765B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5B4">
        <w:rPr>
          <w:rFonts w:ascii="Times New Roman" w:eastAsia="Times New Roman" w:hAnsi="Times New Roman" w:cs="Times New Roman"/>
          <w:b/>
          <w:bCs/>
          <w:kern w:val="0"/>
          <w:sz w:val="36"/>
          <w:szCs w:val="36"/>
          <w14:ligatures w14:val="none"/>
        </w:rPr>
        <w:t>5. Discussion</w:t>
      </w:r>
    </w:p>
    <w:p w:rsidR="00C765B4" w:rsidRPr="00C765B4" w:rsidRDefault="00C765B4" w:rsidP="00C765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65B4">
        <w:rPr>
          <w:rFonts w:ascii="Times New Roman" w:eastAsia="Times New Roman" w:hAnsi="Times New Roman" w:cs="Times New Roman"/>
          <w:b/>
          <w:bCs/>
          <w:kern w:val="0"/>
          <w:sz w:val="27"/>
          <w:szCs w:val="27"/>
          <w14:ligatures w14:val="none"/>
        </w:rPr>
        <w:t>5.1 Strategic Communication Response Framework</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The crisis communication plan of Coastal Escapes should be able to run on several levels at the same time: the short-term level of responding to the tragedy, the medium-term level of rebuilding confidence, and the long-term level of assuming the leadership in safety. Such a multi-dimensional strategy provides a holistic coverage of stakeholder issues as well as creating a basis of sustainable competitive advantage in responsible marine tourism.</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The initial response stage is concerned with proper recognition of tragedy severity, expression of authentic empathy to the affected family, and indication of thorough investigation collaboration and review of operations. This is a very important stage in developing credibility of the organization and cultural sensitivity without making legal confessions prematurely, which might jeopardize the investigations in progress.</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Rebuilding of medium-term confidence entails methodical demonstration of safety enhancement by means of verifiable changes in operation, increased employee training, better equipment quality, and capability of emergency response. This stage involves the continued involvement of stakeholders as part of the continuous progress report and the ability of the stakeholders to give feedback on the processes of improvement.</w:t>
      </w:r>
    </w:p>
    <w:p w:rsidR="00C765B4" w:rsidRPr="00C765B4"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lastRenderedPageBreak/>
        <w:t>The long-term safety leadership positioning will ensure that the crisis experience becomes a competitive advantage as Coastal Escapes becomes an industry leader in marine tourism safety standards and culturally competent service delivery of international tourists. Such a positioning will demand a long-term devotion to safety excellence and cultural sensitivity that sets the organization apart compared to the competitors</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65B4">
        <w:rPr>
          <w:rFonts w:ascii="Times New Roman" w:eastAsia="Times New Roman" w:hAnsi="Times New Roman" w:cs="Times New Roman"/>
          <w:b/>
          <w:bCs/>
          <w:kern w:val="0"/>
          <w:sz w:val="27"/>
          <w:szCs w:val="27"/>
          <w14:ligatures w14:val="none"/>
        </w:rPr>
        <w:t>5.2 Internal Communication and Organizational Alignment</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Internal communication is an important part of the success of crisis response, because the effectiveness of the response is directly connected to employee understanding, commitment and the ability to deliver an external message consistently. The internal communication plan will have to cover the employees in terms of fearing the stability of the organization and offer a clear direction to increase safety measures and service approaches to the guests.</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The inner communication strategy focuses on the positive sides of safety enhancement and does not ignore the severity of the tragedy and the dedication of the organization to ensure that such an incident does not happen again. This balance assists in keeping the morale and commitment of the employees and guarantees the delivery of the external messages in a consistent manner in all dealings with the stakeholders.</w:t>
      </w:r>
    </w:p>
    <w:p w:rsidR="00C765B4" w:rsidRPr="00C765B4"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Policy communication should be complemented with comprehensive training programs that would help employees learn more about practical implications of safety improvements as well as values underlying organizational change. Such a thorough internal alignment provides basis of true external communication that can be trusted and believed by the stakeholders</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65B4">
        <w:rPr>
          <w:rFonts w:ascii="Times New Roman" w:eastAsia="Times New Roman" w:hAnsi="Times New Roman" w:cs="Times New Roman"/>
          <w:b/>
          <w:bCs/>
          <w:kern w:val="0"/>
          <w:sz w:val="27"/>
          <w:szCs w:val="27"/>
          <w14:ligatures w14:val="none"/>
        </w:rPr>
        <w:t>5.3 Cultural Sensitivity in Crisis Communication</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The global aspect of the business of Coastal Escapes necessitates an advanced cultural adaptation of crisis communication that does not demean the various stakeholder expectations and at the same time does not compromise on the organizational values and safety promises. Cultural sensitivity does not only apply to the translation of language but also to the timing of communication, methods of building relationships, and how to acknowledge responsibilities which are very different across cultures.</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The German culture demands systematic, almost detailed reporting about the progress of investigations and improvement actions and entails thorough technical information and formal recognition of the relevant level of responsibility. This is contrasted to other cultural groups that might not be keen on receiving such a detailed technical information, and need more focus on emotional support and relationship saving.</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The Asian stakeholders frequently demand communication strategies that ensure a delicate balance between organizational responsibility and the cultural notion of saving face and preserving dignity of all the parties involved in tragic events. This involves advanced knowledge of cultural values and communication skills that show respect and observe proper organizational accountability.</w:t>
      </w:r>
    </w:p>
    <w:p w:rsidR="00C765B4" w:rsidRPr="00C765B4"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lastRenderedPageBreak/>
        <w:t>The communication plan should find its way around these cultural differences without compromising integrity and consistency in the central organizational promises of safety, guest welfare, and continuous improvement. It is a cultural competency that shows the sophistication and dedication of the organization to ensure that it can serve all international markets efficiently</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65B4">
        <w:rPr>
          <w:rFonts w:ascii="Times New Roman" w:eastAsia="Times New Roman" w:hAnsi="Times New Roman" w:cs="Times New Roman"/>
          <w:b/>
          <w:bCs/>
          <w:kern w:val="0"/>
          <w:sz w:val="27"/>
          <w:szCs w:val="27"/>
          <w14:ligatures w14:val="none"/>
        </w:rPr>
        <w:t>5.4 Legal Compliance and Ethical Communication Balance</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Crisis communication in marine tourism should find the right balance between protecting the organization against legal penalties and ethical duties as towards the families of the victims as well as the general community of stakeholders. This balancing act must be carefully coordinated to avoid making inadvertent legal admissions in conveying empathetic, responsible messages and must still reflect the right shade of organizational accountability and determination to do better.</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The communication plan focuses on the moral sense of responsibility in respect to safety of the guests and ethical concern and commitment without trying to admitting or engaging in particular legal responsibilities that may prejudice the investigations or the litigants proving successful in courts. The strategy will not only enable sincere expressions of empathy but also substantive promises of improvement without jeopardizing the organization unnecessarily to further legal liability.</w:t>
      </w:r>
    </w:p>
    <w:p w:rsidR="00C765B4" w:rsidRPr="00C765B4"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 xml:space="preserve">Ethics also dictate that affected family matters and the general safety of the guests must be prioritized ahead of organizational </w:t>
      </w:r>
      <w:proofErr w:type="gramStart"/>
      <w:r w:rsidRPr="00EE3362">
        <w:rPr>
          <w:rFonts w:ascii="Times New Roman" w:eastAsia="Times New Roman" w:hAnsi="Times New Roman" w:cs="Times New Roman"/>
          <w:kern w:val="0"/>
          <w14:ligatures w14:val="none"/>
        </w:rPr>
        <w:t>short term</w:t>
      </w:r>
      <w:proofErr w:type="gramEnd"/>
      <w:r w:rsidRPr="00EE3362">
        <w:rPr>
          <w:rFonts w:ascii="Times New Roman" w:eastAsia="Times New Roman" w:hAnsi="Times New Roman" w:cs="Times New Roman"/>
          <w:kern w:val="0"/>
          <w14:ligatures w14:val="none"/>
        </w:rPr>
        <w:t xml:space="preserve"> interests without compromising on organizational viability which is essential in sustaining the organization to give service as well as taking care of the workforce. This is the ethical framework that makes decisions regarding the communication during the crisis response period</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65B4">
        <w:rPr>
          <w:rFonts w:ascii="Times New Roman" w:eastAsia="Times New Roman" w:hAnsi="Times New Roman" w:cs="Times New Roman"/>
          <w:b/>
          <w:bCs/>
          <w:kern w:val="0"/>
          <w:sz w:val="27"/>
          <w:szCs w:val="27"/>
          <w14:ligatures w14:val="none"/>
        </w:rPr>
        <w:t>5.5 Long-term Reputation Recovery and Industry Leadership</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The process of reputation recovery in marine tourism should be characterized by a long-term focus on safety excellence and stakeholder involvement that goes well beyond the short-term task of crisis response to the long-term goal of organizational change and industry leadership. Such a long-term thinking makes the crisis the driver of positive organizational change instead of an evil to be mitigated.</w:t>
      </w:r>
    </w:p>
    <w:p w:rsidR="0072561D" w:rsidRPr="0072561D"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The reputation recovery plan focuses on measures that can be verified as safety enhancements, third-party certifications, joining of safety standards development in the industry, and open communication regarding the ongoing improvement efforts. This holistic strategy increases the stakeholder trust in the actual action instead of promotional messages.</w:t>
      </w:r>
    </w:p>
    <w:p w:rsidR="00C765B4" w:rsidRPr="00C765B4" w:rsidRDefault="0072561D" w:rsidP="0072561D">
      <w:pPr>
        <w:spacing w:before="100" w:beforeAutospacing="1" w:after="100" w:afterAutospacing="1" w:line="240" w:lineRule="auto"/>
        <w:rPr>
          <w:rFonts w:ascii="Times New Roman" w:eastAsia="Times New Roman" w:hAnsi="Times New Roman" w:cs="Times New Roman"/>
          <w:kern w:val="0"/>
          <w14:ligatures w14:val="none"/>
        </w:rPr>
      </w:pPr>
      <w:r w:rsidRPr="0072561D">
        <w:rPr>
          <w:rFonts w:ascii="Times New Roman" w:eastAsia="Times New Roman" w:hAnsi="Times New Roman" w:cs="Times New Roman"/>
          <w:kern w:val="0"/>
          <w14:ligatures w14:val="none"/>
        </w:rPr>
        <w:t>The sustainable competitive advantage is based on the industry leadership positioning to make Coastal Escapes a safety and cultural competency leader to which other organizations aspire to become. This stance appeals to customers who are sensitive to safety, and it limits the exposure to reputation risks in the future because of the credibility and trust of the stakeholders</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5B4">
        <w:rPr>
          <w:rFonts w:ascii="Times New Roman" w:eastAsia="Times New Roman" w:hAnsi="Times New Roman" w:cs="Times New Roman"/>
          <w:b/>
          <w:bCs/>
          <w:kern w:val="0"/>
          <w:sz w:val="36"/>
          <w:szCs w:val="36"/>
          <w14:ligatures w14:val="none"/>
        </w:rPr>
        <w:t>6. Conclusion</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lastRenderedPageBreak/>
        <w:t>The tragic jet ski incident at Coastal Escapes Ltd. is an epitome of severe tragedy that needs thoughtful, culturally sensitive reaction and a potential source of tactical change and the strengthening of organization capacity and leadership of the industry. Based on using SCCT framework and thorough examination of intercultural communication challenges, this crisis communication plan offers a mentally organized way of rebuilding the reputation of an organization and fulfilling the memory of the deceased guest and by serving the other family members with culturally competent communication and support needs.</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The strategic plan deals with the short-term needs of the stakeholders by sympathizing with the magnitude of tragedy and showing that it will fully review and reform operations. The communication strategy that would be modified through local cultures would provide a proper message in dealing with various international stakeholders and would be consistent in key organizational values and safety pledges. Such advanced cultural competency is an indicator of maturity of the organization and its determination to serve the international markets well.</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The components of internal communication guarantee the alignment of the organization and familiarization of employees with the novel safety measures, which forms the basis of promoting uniform external communication and genuine interaction with stakeholders. The focus on safety efficacy other advertising and marketing creates credibility by communication that is much easier to validate through action and tracked results.</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The communication strategies targeting the stakeholders deal with the diversity in the cultural expectations and information requirements and are transparent concerning cooperation in the investigations and using the improvement. This integrated process creates trust by means of regular, culturally relevant communication that takes the views of various stakeholders into consideration and further out the goals of recovery in the organization.</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The success rate in this communication strategy may be achieved in the long run due to prolonged development of safety excellence and cultural competency instead of short-term crises reaction plans. Coastal Escapes has to act in consistency and communicate the message that crisis response signifies lasting organizational change to safety leadership and culture sensitivity instead of a publicity stunt.</w:t>
      </w:r>
    </w:p>
    <w:p w:rsidR="00EE3362" w:rsidRPr="00EE3362"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The plan of crisis communication functions as immediate response tactic and long-term model of the relations management with stakeholders within the scope of the activities related to the international marine tourism. With the combination of tragedy to safety leadership development and cultural competency, Coastal Escapes can create the lasting competitive advantage of safety leadership and cultural competency development to honor the memory of the deceased guest and the change of competitive advantage to the resources of all stakeholder groups in the long-run.</w:t>
      </w:r>
    </w:p>
    <w:p w:rsidR="00C765B4" w:rsidRPr="00C765B4" w:rsidRDefault="00EE3362" w:rsidP="00EE3362">
      <w:pPr>
        <w:spacing w:before="100" w:beforeAutospacing="1" w:after="100" w:afterAutospacing="1" w:line="240" w:lineRule="auto"/>
        <w:rPr>
          <w:rFonts w:ascii="Times New Roman" w:eastAsia="Times New Roman" w:hAnsi="Times New Roman" w:cs="Times New Roman"/>
          <w:kern w:val="0"/>
          <w14:ligatures w14:val="none"/>
        </w:rPr>
      </w:pPr>
      <w:r w:rsidRPr="00EE3362">
        <w:rPr>
          <w:rFonts w:ascii="Times New Roman" w:eastAsia="Times New Roman" w:hAnsi="Times New Roman" w:cs="Times New Roman"/>
          <w:kern w:val="0"/>
          <w14:ligatures w14:val="none"/>
        </w:rPr>
        <w:t>The holistic nature of this plan is underpinned with the realization that the crisis in marine tourism involves a long-term dedication towards enhancing safety, cultural competency and genuine stakeholder inclusion that goes much beyond the feet-on-street management of the crisis as it may mostly be in the medium and long-term organizational transformations towards the ultimate position of industry pacesetter in the area of responsible marine tourism management activities</w:t>
      </w:r>
      <w:r w:rsidR="00C765B4" w:rsidRPr="00C765B4">
        <w:rPr>
          <w:rFonts w:ascii="Times New Roman" w:eastAsia="Times New Roman" w:hAnsi="Times New Roman" w:cs="Times New Roman"/>
          <w:kern w:val="0"/>
          <w14:ligatures w14:val="none"/>
        </w:rPr>
        <w:t>.</w:t>
      </w:r>
    </w:p>
    <w:p w:rsidR="00C765B4" w:rsidRPr="00C765B4" w:rsidRDefault="00C765B4" w:rsidP="00C765B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5B4">
        <w:rPr>
          <w:rFonts w:ascii="Times New Roman" w:eastAsia="Times New Roman" w:hAnsi="Times New Roman" w:cs="Times New Roman"/>
          <w:b/>
          <w:bCs/>
          <w:kern w:val="0"/>
          <w:sz w:val="36"/>
          <w:szCs w:val="36"/>
          <w14:ligatures w14:val="none"/>
        </w:rPr>
        <w:lastRenderedPageBreak/>
        <w:t>References</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 xml:space="preserve">Aula, P. (2010). Social media, reputation risk and ambient publicity management. </w:t>
      </w:r>
      <w:r w:rsidRPr="00C765B4">
        <w:rPr>
          <w:rFonts w:ascii="Times New Roman" w:eastAsia="Times New Roman" w:hAnsi="Times New Roman" w:cs="Times New Roman"/>
          <w:i/>
          <w:iCs/>
          <w:kern w:val="0"/>
          <w14:ligatures w14:val="none"/>
        </w:rPr>
        <w:t>Strategy &amp; Leadership</w:t>
      </w:r>
      <w:r w:rsidRPr="00C765B4">
        <w:rPr>
          <w:rFonts w:ascii="Times New Roman" w:eastAsia="Times New Roman" w:hAnsi="Times New Roman" w:cs="Times New Roman"/>
          <w:kern w:val="0"/>
          <w14:ligatures w14:val="none"/>
        </w:rPr>
        <w:t>, 38(6), 43-49. https://doi.org/10.1108/10878571011088069</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C765B4">
        <w:rPr>
          <w:rFonts w:ascii="Times New Roman" w:eastAsia="Times New Roman" w:hAnsi="Times New Roman" w:cs="Times New Roman"/>
          <w:kern w:val="0"/>
          <w14:ligatures w14:val="none"/>
        </w:rPr>
        <w:t>Beirman</w:t>
      </w:r>
      <w:proofErr w:type="spellEnd"/>
      <w:r w:rsidRPr="00C765B4">
        <w:rPr>
          <w:rFonts w:ascii="Times New Roman" w:eastAsia="Times New Roman" w:hAnsi="Times New Roman" w:cs="Times New Roman"/>
          <w:kern w:val="0"/>
          <w14:ligatures w14:val="none"/>
        </w:rPr>
        <w:t xml:space="preserve">, D. (2003). </w:t>
      </w:r>
      <w:r w:rsidRPr="00C765B4">
        <w:rPr>
          <w:rFonts w:ascii="Times New Roman" w:eastAsia="Times New Roman" w:hAnsi="Times New Roman" w:cs="Times New Roman"/>
          <w:i/>
          <w:iCs/>
          <w:kern w:val="0"/>
          <w14:ligatures w14:val="none"/>
        </w:rPr>
        <w:t>Restoring tourism destinations in crisis: A strategic marketing approach</w:t>
      </w:r>
      <w:r w:rsidRPr="00C765B4">
        <w:rPr>
          <w:rFonts w:ascii="Times New Roman" w:eastAsia="Times New Roman" w:hAnsi="Times New Roman" w:cs="Times New Roman"/>
          <w:kern w:val="0"/>
          <w14:ligatures w14:val="none"/>
        </w:rPr>
        <w:t>. CABI Publishing.</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 xml:space="preserve">Charles, M., &amp; </w:t>
      </w:r>
      <w:proofErr w:type="spellStart"/>
      <w:r w:rsidRPr="00C765B4">
        <w:rPr>
          <w:rFonts w:ascii="Times New Roman" w:eastAsia="Times New Roman" w:hAnsi="Times New Roman" w:cs="Times New Roman"/>
          <w:kern w:val="0"/>
          <w14:ligatures w14:val="none"/>
        </w:rPr>
        <w:t>Marschan-Piekkari</w:t>
      </w:r>
      <w:proofErr w:type="spellEnd"/>
      <w:r w:rsidRPr="00C765B4">
        <w:rPr>
          <w:rFonts w:ascii="Times New Roman" w:eastAsia="Times New Roman" w:hAnsi="Times New Roman" w:cs="Times New Roman"/>
          <w:kern w:val="0"/>
          <w14:ligatures w14:val="none"/>
        </w:rPr>
        <w:t xml:space="preserve">, R. (2002). Language training for enhanced horizontal communication: A challenge for MNCs. </w:t>
      </w:r>
      <w:r w:rsidRPr="00C765B4">
        <w:rPr>
          <w:rFonts w:ascii="Times New Roman" w:eastAsia="Times New Roman" w:hAnsi="Times New Roman" w:cs="Times New Roman"/>
          <w:i/>
          <w:iCs/>
          <w:kern w:val="0"/>
          <w14:ligatures w14:val="none"/>
        </w:rPr>
        <w:t>Business Communication Quarterly</w:t>
      </w:r>
      <w:r w:rsidRPr="00C765B4">
        <w:rPr>
          <w:rFonts w:ascii="Times New Roman" w:eastAsia="Times New Roman" w:hAnsi="Times New Roman" w:cs="Times New Roman"/>
          <w:kern w:val="0"/>
          <w14:ligatures w14:val="none"/>
        </w:rPr>
        <w:t>, 65(2), 9-29. https://doi.org/10.1177/108056990206500202</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 xml:space="preserve">Coombs, W. T. (2015). </w:t>
      </w:r>
      <w:r w:rsidRPr="00C765B4">
        <w:rPr>
          <w:rFonts w:ascii="Times New Roman" w:eastAsia="Times New Roman" w:hAnsi="Times New Roman" w:cs="Times New Roman"/>
          <w:i/>
          <w:iCs/>
          <w:kern w:val="0"/>
          <w14:ligatures w14:val="none"/>
        </w:rPr>
        <w:t>Ongoing crisis communication: Planning, managing, and responding</w:t>
      </w:r>
      <w:r w:rsidRPr="00C765B4">
        <w:rPr>
          <w:rFonts w:ascii="Times New Roman" w:eastAsia="Times New Roman" w:hAnsi="Times New Roman" w:cs="Times New Roman"/>
          <w:kern w:val="0"/>
          <w14:ligatures w14:val="none"/>
        </w:rPr>
        <w:t xml:space="preserve"> (4th ed.). Sage Publications.</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 xml:space="preserve">Coombs, W. T., &amp; Holladay, S. J. (2012). The </w:t>
      </w:r>
      <w:proofErr w:type="spellStart"/>
      <w:r w:rsidRPr="00C765B4">
        <w:rPr>
          <w:rFonts w:ascii="Times New Roman" w:eastAsia="Times New Roman" w:hAnsi="Times New Roman" w:cs="Times New Roman"/>
          <w:kern w:val="0"/>
          <w14:ligatures w14:val="none"/>
        </w:rPr>
        <w:t>paracrisis</w:t>
      </w:r>
      <w:proofErr w:type="spellEnd"/>
      <w:r w:rsidRPr="00C765B4">
        <w:rPr>
          <w:rFonts w:ascii="Times New Roman" w:eastAsia="Times New Roman" w:hAnsi="Times New Roman" w:cs="Times New Roman"/>
          <w:kern w:val="0"/>
          <w14:ligatures w14:val="none"/>
        </w:rPr>
        <w:t xml:space="preserve">: The challenges created by publicly managing crisis prevention. </w:t>
      </w:r>
      <w:r w:rsidRPr="00C765B4">
        <w:rPr>
          <w:rFonts w:ascii="Times New Roman" w:eastAsia="Times New Roman" w:hAnsi="Times New Roman" w:cs="Times New Roman"/>
          <w:i/>
          <w:iCs/>
          <w:kern w:val="0"/>
          <w14:ligatures w14:val="none"/>
        </w:rPr>
        <w:t>Public Relations Review</w:t>
      </w:r>
      <w:r w:rsidRPr="00C765B4">
        <w:rPr>
          <w:rFonts w:ascii="Times New Roman" w:eastAsia="Times New Roman" w:hAnsi="Times New Roman" w:cs="Times New Roman"/>
          <w:kern w:val="0"/>
          <w14:ligatures w14:val="none"/>
        </w:rPr>
        <w:t>, 38(3), 408-415. https://doi.org/10.1016/j.pubrev.2012.04.004</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 xml:space="preserve">Faulkner, B. (2001). Towards a framework for tourism disaster management. </w:t>
      </w:r>
      <w:r w:rsidRPr="00C765B4">
        <w:rPr>
          <w:rFonts w:ascii="Times New Roman" w:eastAsia="Times New Roman" w:hAnsi="Times New Roman" w:cs="Times New Roman"/>
          <w:i/>
          <w:iCs/>
          <w:kern w:val="0"/>
          <w14:ligatures w14:val="none"/>
        </w:rPr>
        <w:t>Tourism Management</w:t>
      </w:r>
      <w:r w:rsidRPr="00C765B4">
        <w:rPr>
          <w:rFonts w:ascii="Times New Roman" w:eastAsia="Times New Roman" w:hAnsi="Times New Roman" w:cs="Times New Roman"/>
          <w:kern w:val="0"/>
          <w14:ligatures w14:val="none"/>
        </w:rPr>
        <w:t>, 22(2), 135-147. https://doi.org/10.1016/S0261-5177(00)00048-0</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 xml:space="preserve">Hofstede, G. (1984). </w:t>
      </w:r>
      <w:r w:rsidRPr="00C765B4">
        <w:rPr>
          <w:rFonts w:ascii="Times New Roman" w:eastAsia="Times New Roman" w:hAnsi="Times New Roman" w:cs="Times New Roman"/>
          <w:i/>
          <w:iCs/>
          <w:kern w:val="0"/>
          <w14:ligatures w14:val="none"/>
        </w:rPr>
        <w:t>Culture's consequences: International differences in work-related values</w:t>
      </w:r>
      <w:r w:rsidRPr="00C765B4">
        <w:rPr>
          <w:rFonts w:ascii="Times New Roman" w:eastAsia="Times New Roman" w:hAnsi="Times New Roman" w:cs="Times New Roman"/>
          <w:kern w:val="0"/>
          <w14:ligatures w14:val="none"/>
        </w:rPr>
        <w:t>. Sage Publications.</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 xml:space="preserve">Kim, S., &amp; Liu, B. F. (2012). Are all </w:t>
      </w:r>
      <w:proofErr w:type="gramStart"/>
      <w:r w:rsidRPr="00C765B4">
        <w:rPr>
          <w:rFonts w:ascii="Times New Roman" w:eastAsia="Times New Roman" w:hAnsi="Times New Roman" w:cs="Times New Roman"/>
          <w:kern w:val="0"/>
          <w14:ligatures w14:val="none"/>
        </w:rPr>
        <w:t>crises</w:t>
      </w:r>
      <w:proofErr w:type="gramEnd"/>
      <w:r w:rsidRPr="00C765B4">
        <w:rPr>
          <w:rFonts w:ascii="Times New Roman" w:eastAsia="Times New Roman" w:hAnsi="Times New Roman" w:cs="Times New Roman"/>
          <w:kern w:val="0"/>
          <w14:ligatures w14:val="none"/>
        </w:rPr>
        <w:t xml:space="preserve"> opportunities? A comparison of how corporate and government organizations responded to the 2009 flu pandemic. </w:t>
      </w:r>
      <w:r w:rsidRPr="00C765B4">
        <w:rPr>
          <w:rFonts w:ascii="Times New Roman" w:eastAsia="Times New Roman" w:hAnsi="Times New Roman" w:cs="Times New Roman"/>
          <w:i/>
          <w:iCs/>
          <w:kern w:val="0"/>
          <w14:ligatures w14:val="none"/>
        </w:rPr>
        <w:t>Journal of Public Relations Research</w:t>
      </w:r>
      <w:r w:rsidRPr="00C765B4">
        <w:rPr>
          <w:rFonts w:ascii="Times New Roman" w:eastAsia="Times New Roman" w:hAnsi="Times New Roman" w:cs="Times New Roman"/>
          <w:kern w:val="0"/>
          <w14:ligatures w14:val="none"/>
        </w:rPr>
        <w:t>, 24(1), 69-85. https://doi.org/10.1080/1062726X.2012.626133</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C765B4">
        <w:rPr>
          <w:rFonts w:ascii="Times New Roman" w:eastAsia="Times New Roman" w:hAnsi="Times New Roman" w:cs="Times New Roman"/>
          <w:kern w:val="0"/>
          <w14:ligatures w14:val="none"/>
        </w:rPr>
        <w:t>Louhiala</w:t>
      </w:r>
      <w:proofErr w:type="spellEnd"/>
      <w:r w:rsidRPr="00C765B4">
        <w:rPr>
          <w:rFonts w:ascii="Times New Roman" w:eastAsia="Times New Roman" w:hAnsi="Times New Roman" w:cs="Times New Roman"/>
          <w:kern w:val="0"/>
          <w14:ligatures w14:val="none"/>
        </w:rPr>
        <w:t xml:space="preserve">-Salminen, L., &amp; </w:t>
      </w:r>
      <w:proofErr w:type="spellStart"/>
      <w:r w:rsidRPr="00C765B4">
        <w:rPr>
          <w:rFonts w:ascii="Times New Roman" w:eastAsia="Times New Roman" w:hAnsi="Times New Roman" w:cs="Times New Roman"/>
          <w:kern w:val="0"/>
          <w14:ligatures w14:val="none"/>
        </w:rPr>
        <w:t>Kankaanranta</w:t>
      </w:r>
      <w:proofErr w:type="spellEnd"/>
      <w:r w:rsidRPr="00C765B4">
        <w:rPr>
          <w:rFonts w:ascii="Times New Roman" w:eastAsia="Times New Roman" w:hAnsi="Times New Roman" w:cs="Times New Roman"/>
          <w:kern w:val="0"/>
          <w14:ligatures w14:val="none"/>
        </w:rPr>
        <w:t xml:space="preserve">, A. (2011). Professional communication in a global business context: The notion of global communicative competence. </w:t>
      </w:r>
      <w:r w:rsidRPr="00C765B4">
        <w:rPr>
          <w:rFonts w:ascii="Times New Roman" w:eastAsia="Times New Roman" w:hAnsi="Times New Roman" w:cs="Times New Roman"/>
          <w:i/>
          <w:iCs/>
          <w:kern w:val="0"/>
          <w14:ligatures w14:val="none"/>
        </w:rPr>
        <w:t>IEEE Transactions on Professional Communication</w:t>
      </w:r>
      <w:r w:rsidRPr="00C765B4">
        <w:rPr>
          <w:rFonts w:ascii="Times New Roman" w:eastAsia="Times New Roman" w:hAnsi="Times New Roman" w:cs="Times New Roman"/>
          <w:kern w:val="0"/>
          <w14:ligatures w14:val="none"/>
        </w:rPr>
        <w:t>, 54(3), 244-262. https://doi.org/10.1109/TPC.2011.2161844</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 xml:space="preserve">Nickerson, C. (2005). English as a lingua franca in international business contexts. </w:t>
      </w:r>
      <w:r w:rsidRPr="00C765B4">
        <w:rPr>
          <w:rFonts w:ascii="Times New Roman" w:eastAsia="Times New Roman" w:hAnsi="Times New Roman" w:cs="Times New Roman"/>
          <w:i/>
          <w:iCs/>
          <w:kern w:val="0"/>
          <w14:ligatures w14:val="none"/>
        </w:rPr>
        <w:t>English for Specific Purposes</w:t>
      </w:r>
      <w:r w:rsidRPr="00C765B4">
        <w:rPr>
          <w:rFonts w:ascii="Times New Roman" w:eastAsia="Times New Roman" w:hAnsi="Times New Roman" w:cs="Times New Roman"/>
          <w:kern w:val="0"/>
          <w14:ligatures w14:val="none"/>
        </w:rPr>
        <w:t>, 24(4), 367-380. https://doi.org/10.1016/j.esp.2005.02.001</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Ritchie, B. W. (2009). Crisis and disaster management for tourism. Channel View Publications.</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 xml:space="preserve">Seeger, M. W. (2006). Best practices in crisis communication: An expert panel process. </w:t>
      </w:r>
      <w:r w:rsidRPr="00C765B4">
        <w:rPr>
          <w:rFonts w:ascii="Times New Roman" w:eastAsia="Times New Roman" w:hAnsi="Times New Roman" w:cs="Times New Roman"/>
          <w:i/>
          <w:iCs/>
          <w:kern w:val="0"/>
          <w14:ligatures w14:val="none"/>
        </w:rPr>
        <w:t>Journal of Applied Communication Research</w:t>
      </w:r>
      <w:r w:rsidRPr="00C765B4">
        <w:rPr>
          <w:rFonts w:ascii="Times New Roman" w:eastAsia="Times New Roman" w:hAnsi="Times New Roman" w:cs="Times New Roman"/>
          <w:kern w:val="0"/>
          <w14:ligatures w14:val="none"/>
        </w:rPr>
        <w:t>, 34(3), 232-244. https://doi.org/10.1080/00909880600769944</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 xml:space="preserve">Sönmez, S. F., &amp; Graefe, A. R. (1998). Determining future travel behavior from past travel experience and perceptions of risk and safety. </w:t>
      </w:r>
      <w:r w:rsidRPr="00C765B4">
        <w:rPr>
          <w:rFonts w:ascii="Times New Roman" w:eastAsia="Times New Roman" w:hAnsi="Times New Roman" w:cs="Times New Roman"/>
          <w:i/>
          <w:iCs/>
          <w:kern w:val="0"/>
          <w14:ligatures w14:val="none"/>
        </w:rPr>
        <w:t>Journal of Travel Research</w:t>
      </w:r>
      <w:r w:rsidRPr="00C765B4">
        <w:rPr>
          <w:rFonts w:ascii="Times New Roman" w:eastAsia="Times New Roman" w:hAnsi="Times New Roman" w:cs="Times New Roman"/>
          <w:kern w:val="0"/>
          <w14:ligatures w14:val="none"/>
        </w:rPr>
        <w:t>, 37(2), 171-177. https://doi.org/10.1177/004728759803700209</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lastRenderedPageBreak/>
        <w:t xml:space="preserve">Spencer-Oatey, H., &amp; Franklin, P. (2009). </w:t>
      </w:r>
      <w:r w:rsidRPr="00C765B4">
        <w:rPr>
          <w:rFonts w:ascii="Times New Roman" w:eastAsia="Times New Roman" w:hAnsi="Times New Roman" w:cs="Times New Roman"/>
          <w:i/>
          <w:iCs/>
          <w:kern w:val="0"/>
          <w14:ligatures w14:val="none"/>
        </w:rPr>
        <w:t>Intercultural interaction: A multidisciplinary approach to intercultural communication</w:t>
      </w:r>
      <w:r w:rsidRPr="00C765B4">
        <w:rPr>
          <w:rFonts w:ascii="Times New Roman" w:eastAsia="Times New Roman" w:hAnsi="Times New Roman" w:cs="Times New Roman"/>
          <w:kern w:val="0"/>
          <w14:ligatures w14:val="none"/>
        </w:rPr>
        <w:t>. Palgrave Macmillan.</w:t>
      </w:r>
    </w:p>
    <w:p w:rsidR="00C765B4" w:rsidRPr="00C765B4" w:rsidRDefault="00C765B4" w:rsidP="00C765B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5B4">
        <w:rPr>
          <w:rFonts w:ascii="Times New Roman" w:eastAsia="Times New Roman" w:hAnsi="Times New Roman" w:cs="Times New Roman"/>
          <w:b/>
          <w:bCs/>
          <w:kern w:val="0"/>
          <w:sz w:val="36"/>
          <w:szCs w:val="36"/>
          <w14:ligatures w14:val="none"/>
        </w:rPr>
        <w:t>Appendices</w:t>
      </w:r>
    </w:p>
    <w:p w:rsidR="00C765B4" w:rsidRPr="00C765B4" w:rsidRDefault="00C765B4" w:rsidP="00C765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65B4">
        <w:rPr>
          <w:rFonts w:ascii="Times New Roman" w:eastAsia="Times New Roman" w:hAnsi="Times New Roman" w:cs="Times New Roman"/>
          <w:b/>
          <w:bCs/>
          <w:kern w:val="0"/>
          <w:sz w:val="27"/>
          <w:szCs w:val="27"/>
          <w14:ligatures w14:val="none"/>
        </w:rPr>
        <w:t>Appendix A: Internal Staff Memo</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b/>
          <w:bCs/>
          <w:kern w:val="0"/>
          <w14:ligatures w14:val="none"/>
        </w:rPr>
        <w:t>MEMORANDUM</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b/>
          <w:bCs/>
          <w:kern w:val="0"/>
          <w14:ligatures w14:val="none"/>
        </w:rPr>
        <w:t>TO:</w:t>
      </w:r>
      <w:r w:rsidRPr="00C765B4">
        <w:rPr>
          <w:rFonts w:ascii="Times New Roman" w:eastAsia="Times New Roman" w:hAnsi="Times New Roman" w:cs="Times New Roman"/>
          <w:kern w:val="0"/>
          <w14:ligatures w14:val="none"/>
        </w:rPr>
        <w:t xml:space="preserve"> All Coastal Escapes Staff</w:t>
      </w:r>
      <w:r w:rsidRPr="00C765B4">
        <w:rPr>
          <w:rFonts w:ascii="Times New Roman" w:eastAsia="Times New Roman" w:hAnsi="Times New Roman" w:cs="Times New Roman"/>
          <w:kern w:val="0"/>
          <w14:ligatures w14:val="none"/>
        </w:rPr>
        <w:br/>
      </w:r>
      <w:r w:rsidRPr="00C765B4">
        <w:rPr>
          <w:rFonts w:ascii="Times New Roman" w:eastAsia="Times New Roman" w:hAnsi="Times New Roman" w:cs="Times New Roman"/>
          <w:b/>
          <w:bCs/>
          <w:kern w:val="0"/>
          <w14:ligatures w14:val="none"/>
        </w:rPr>
        <w:t>FROM:</w:t>
      </w:r>
      <w:r w:rsidRPr="00C765B4">
        <w:rPr>
          <w:rFonts w:ascii="Times New Roman" w:eastAsia="Times New Roman" w:hAnsi="Times New Roman" w:cs="Times New Roman"/>
          <w:kern w:val="0"/>
          <w14:ligatures w14:val="none"/>
        </w:rPr>
        <w:t xml:space="preserve"> Crisis Management Team</w:t>
      </w:r>
      <w:r w:rsidRPr="00C765B4">
        <w:rPr>
          <w:rFonts w:ascii="Times New Roman" w:eastAsia="Times New Roman" w:hAnsi="Times New Roman" w:cs="Times New Roman"/>
          <w:kern w:val="0"/>
          <w14:ligatures w14:val="none"/>
        </w:rPr>
        <w:br/>
      </w:r>
      <w:r w:rsidRPr="00C765B4">
        <w:rPr>
          <w:rFonts w:ascii="Times New Roman" w:eastAsia="Times New Roman" w:hAnsi="Times New Roman" w:cs="Times New Roman"/>
          <w:b/>
          <w:bCs/>
          <w:kern w:val="0"/>
          <w14:ligatures w14:val="none"/>
        </w:rPr>
        <w:t>DATE:</w:t>
      </w:r>
      <w:r w:rsidRPr="00C765B4">
        <w:rPr>
          <w:rFonts w:ascii="Times New Roman" w:eastAsia="Times New Roman" w:hAnsi="Times New Roman" w:cs="Times New Roman"/>
          <w:kern w:val="0"/>
          <w14:ligatures w14:val="none"/>
        </w:rPr>
        <w:t xml:space="preserve"> July 28, 2025</w:t>
      </w:r>
      <w:r w:rsidRPr="00C765B4">
        <w:rPr>
          <w:rFonts w:ascii="Times New Roman" w:eastAsia="Times New Roman" w:hAnsi="Times New Roman" w:cs="Times New Roman"/>
          <w:kern w:val="0"/>
          <w14:ligatures w14:val="none"/>
        </w:rPr>
        <w:br/>
      </w:r>
      <w:r w:rsidRPr="00C765B4">
        <w:rPr>
          <w:rFonts w:ascii="Times New Roman" w:eastAsia="Times New Roman" w:hAnsi="Times New Roman" w:cs="Times New Roman"/>
          <w:b/>
          <w:bCs/>
          <w:kern w:val="0"/>
          <w14:ligatures w14:val="none"/>
        </w:rPr>
        <w:t>RE:</w:t>
      </w:r>
      <w:r w:rsidRPr="00C765B4">
        <w:rPr>
          <w:rFonts w:ascii="Times New Roman" w:eastAsia="Times New Roman" w:hAnsi="Times New Roman" w:cs="Times New Roman"/>
          <w:kern w:val="0"/>
          <w14:ligatures w14:val="none"/>
        </w:rPr>
        <w:t xml:space="preserve"> Enhanced Safety Protocols Following Recent Incident</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Following the tragic accident, we are implementing enhanced safety protocols effective immediately:</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b/>
          <w:bCs/>
          <w:kern w:val="0"/>
          <w14:ligatures w14:val="none"/>
        </w:rPr>
        <w:t>Enhanced Safety Measures:</w:t>
      </w:r>
    </w:p>
    <w:p w:rsidR="00C765B4" w:rsidRPr="00C765B4" w:rsidRDefault="00C765B4" w:rsidP="00C765B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Mandatory daily equipment inspection with documentation</w:t>
      </w:r>
    </w:p>
    <w:p w:rsidR="00C765B4" w:rsidRPr="00C765B4" w:rsidRDefault="00C765B4" w:rsidP="00C765B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Enhanced guest safety briefings with competency confirmation</w:t>
      </w:r>
    </w:p>
    <w:p w:rsidR="00C765B4" w:rsidRPr="00C765B4" w:rsidRDefault="00C765B4" w:rsidP="00C765B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Increased supervision ratios for all water sports activities</w:t>
      </w:r>
    </w:p>
    <w:p w:rsidR="00C765B4" w:rsidRPr="00C765B4" w:rsidRDefault="00C765B4" w:rsidP="00C765B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Enhanced emergency response training for all staff</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b/>
          <w:bCs/>
          <w:kern w:val="0"/>
          <w14:ligatures w14:val="none"/>
        </w:rPr>
        <w:t>Communication Guidelines:</w:t>
      </w:r>
    </w:p>
    <w:p w:rsidR="00C765B4" w:rsidRPr="00C765B4" w:rsidRDefault="00C765B4" w:rsidP="00C765B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Direct all media inquiries to the crisis communication team</w:t>
      </w:r>
    </w:p>
    <w:p w:rsidR="00C765B4" w:rsidRPr="00C765B4" w:rsidRDefault="00C765B4" w:rsidP="00C765B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Express genuine empathy when discussing the incident with guests</w:t>
      </w:r>
    </w:p>
    <w:p w:rsidR="00C765B4" w:rsidRPr="00C765B4" w:rsidRDefault="00C765B4" w:rsidP="00C765B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Focus on safety improvements rather than incident details</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Mandatory safety training begins August 1, 2025. Your dedication during this challenging period is essential for maintaining our commitment to excellence.</w:t>
      </w:r>
    </w:p>
    <w:p w:rsidR="00C765B4" w:rsidRPr="00C765B4" w:rsidRDefault="00C765B4" w:rsidP="00C765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65B4">
        <w:rPr>
          <w:rFonts w:ascii="Times New Roman" w:eastAsia="Times New Roman" w:hAnsi="Times New Roman" w:cs="Times New Roman"/>
          <w:b/>
          <w:bCs/>
          <w:kern w:val="0"/>
          <w:sz w:val="27"/>
          <w:szCs w:val="27"/>
          <w14:ligatures w14:val="none"/>
        </w:rPr>
        <w:t>Appendix B: Public Press Release</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b/>
          <w:bCs/>
          <w:kern w:val="0"/>
          <w14:ligatures w14:val="none"/>
        </w:rPr>
        <w:t>FOR IMMEDIATE RELEASE</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b/>
          <w:bCs/>
          <w:kern w:val="0"/>
          <w14:ligatures w14:val="none"/>
        </w:rPr>
        <w:t>Coastal Escapes Ltd. Responds to Tragic Accident with Enhanced Safety Commitment</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CARIBBEAN RESORT, July 28, 2025 -- Coastal Escapes Ltd. expresses profound sorrow regarding the tragic jet ski accident that resulted in guest death. We extend deepest condolences to the family and are providing comprehensive support.</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b/>
          <w:bCs/>
          <w:kern w:val="0"/>
          <w14:ligatures w14:val="none"/>
        </w:rPr>
        <w:t>Our Response:</w:t>
      </w:r>
    </w:p>
    <w:p w:rsidR="00C765B4" w:rsidRPr="00C765B4" w:rsidRDefault="00C765B4" w:rsidP="00C765B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lastRenderedPageBreak/>
        <w:t>Full cooperation with regulatory investigations</w:t>
      </w:r>
    </w:p>
    <w:p w:rsidR="00C765B4" w:rsidRPr="00C765B4" w:rsidRDefault="00C765B4" w:rsidP="00C765B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Immediate implementation of enhanced safety protocols</w:t>
      </w:r>
    </w:p>
    <w:p w:rsidR="00C765B4" w:rsidRPr="00C765B4" w:rsidRDefault="00C765B4" w:rsidP="00C765B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Comprehensive operational review across all facilities</w:t>
      </w:r>
    </w:p>
    <w:p w:rsidR="00C765B4" w:rsidRPr="00C765B4" w:rsidRDefault="00C765B4" w:rsidP="00C765B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Direct family support and assistance</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We accept responsibility to provide the safest possible environment and are implementing meaningful changes to prevent future tragedies. Our commitment to guest safety takes precedence over commercial considerations.</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b/>
          <w:bCs/>
          <w:kern w:val="0"/>
          <w14:ligatures w14:val="none"/>
        </w:rPr>
        <w:t>Contact:</w:t>
      </w:r>
      <w:r w:rsidRPr="00C765B4">
        <w:rPr>
          <w:rFonts w:ascii="Times New Roman" w:eastAsia="Times New Roman" w:hAnsi="Times New Roman" w:cs="Times New Roman"/>
          <w:kern w:val="0"/>
          <w14:ligatures w14:val="none"/>
        </w:rPr>
        <w:t xml:space="preserve"> [Crisis Communication Team]</w:t>
      </w:r>
    </w:p>
    <w:p w:rsidR="00C765B4" w:rsidRPr="00C765B4" w:rsidRDefault="00C765B4" w:rsidP="00C765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65B4">
        <w:rPr>
          <w:rFonts w:ascii="Times New Roman" w:eastAsia="Times New Roman" w:hAnsi="Times New Roman" w:cs="Times New Roman"/>
          <w:b/>
          <w:bCs/>
          <w:kern w:val="0"/>
          <w:sz w:val="27"/>
          <w:szCs w:val="27"/>
          <w14:ligatures w14:val="none"/>
        </w:rPr>
        <w:t>Appendix C: Sample Family Communication Letter</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b/>
          <w:bCs/>
          <w:kern w:val="0"/>
          <w14:ligatures w14:val="none"/>
        </w:rPr>
        <w:t>Coastal Escapes Ltd.</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July 28, 2025</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Dear [Family Name],</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On behalf of Coastal Escapes Ltd., I express our profound sorrow regarding the tragic loss of [Guest Name]. We are taking full responsibility for ensuring this tragedy leads to meaningful changes.</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b/>
          <w:bCs/>
          <w:kern w:val="0"/>
          <w14:ligatures w14:val="none"/>
        </w:rPr>
        <w:t>Our Commitments:</w:t>
      </w:r>
    </w:p>
    <w:p w:rsidR="00C765B4" w:rsidRPr="00C765B4" w:rsidRDefault="00C765B4" w:rsidP="00C765B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Complete transparency throughout investigation</w:t>
      </w:r>
    </w:p>
    <w:p w:rsidR="00C765B4" w:rsidRPr="00C765B4" w:rsidRDefault="00C765B4" w:rsidP="00C765B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Comprehensive support for all arrangements</w:t>
      </w:r>
    </w:p>
    <w:p w:rsidR="00C765B4" w:rsidRPr="00C765B4" w:rsidRDefault="00C765B4" w:rsidP="00C765B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Direct communication about safety improvements</w:t>
      </w:r>
    </w:p>
    <w:p w:rsidR="00C765B4" w:rsidRPr="00C765B4" w:rsidRDefault="00C765B4" w:rsidP="00C765B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Long-term commitment to honoring [Guest Name]'s memory</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We have assigned a German-speaking family liaison for your cultural needs during this grieving period. [Guest Name]'s memory will inspire our commitment to preventing future tragedies through enhanced safety standards.</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With deepest sympathy,</w:t>
      </w:r>
    </w:p>
    <w:p w:rsidR="00C765B4" w:rsidRPr="00C765B4" w:rsidRDefault="00C765B4" w:rsidP="00C765B4">
      <w:pPr>
        <w:spacing w:before="100" w:beforeAutospacing="1" w:after="100" w:afterAutospacing="1" w:line="240" w:lineRule="auto"/>
        <w:rPr>
          <w:rFonts w:ascii="Times New Roman" w:eastAsia="Times New Roman" w:hAnsi="Times New Roman" w:cs="Times New Roman"/>
          <w:kern w:val="0"/>
          <w14:ligatures w14:val="none"/>
        </w:rPr>
      </w:pPr>
      <w:r w:rsidRPr="00C765B4">
        <w:rPr>
          <w:rFonts w:ascii="Times New Roman" w:eastAsia="Times New Roman" w:hAnsi="Times New Roman" w:cs="Times New Roman"/>
          <w:kern w:val="0"/>
          <w14:ligatures w14:val="none"/>
        </w:rPr>
        <w:t>[CEO Name]</w:t>
      </w:r>
      <w:r w:rsidRPr="00C765B4">
        <w:rPr>
          <w:rFonts w:ascii="Times New Roman" w:eastAsia="Times New Roman" w:hAnsi="Times New Roman" w:cs="Times New Roman"/>
          <w:kern w:val="0"/>
          <w14:ligatures w14:val="none"/>
        </w:rPr>
        <w:br/>
        <w:t>Chief Executive Officer</w:t>
      </w:r>
    </w:p>
    <w:p w:rsidR="00C765B4" w:rsidRDefault="00C765B4"/>
    <w:sectPr w:rsidR="00C765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75728"/>
    <w:multiLevelType w:val="multilevel"/>
    <w:tmpl w:val="DB304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A84838"/>
    <w:multiLevelType w:val="multilevel"/>
    <w:tmpl w:val="9086F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124939"/>
    <w:multiLevelType w:val="multilevel"/>
    <w:tmpl w:val="97341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384277"/>
    <w:multiLevelType w:val="multilevel"/>
    <w:tmpl w:val="15221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3E06E3"/>
    <w:multiLevelType w:val="multilevel"/>
    <w:tmpl w:val="CFCE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1E3C15"/>
    <w:multiLevelType w:val="multilevel"/>
    <w:tmpl w:val="58A4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2E2701"/>
    <w:multiLevelType w:val="multilevel"/>
    <w:tmpl w:val="FAC0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2365390">
    <w:abstractNumId w:val="0"/>
  </w:num>
  <w:num w:numId="2" w16cid:durableId="9451983">
    <w:abstractNumId w:val="2"/>
  </w:num>
  <w:num w:numId="3" w16cid:durableId="1039359230">
    <w:abstractNumId w:val="6"/>
  </w:num>
  <w:num w:numId="4" w16cid:durableId="1736396346">
    <w:abstractNumId w:val="4"/>
  </w:num>
  <w:num w:numId="5" w16cid:durableId="683896259">
    <w:abstractNumId w:val="5"/>
  </w:num>
  <w:num w:numId="6" w16cid:durableId="377169083">
    <w:abstractNumId w:val="1"/>
  </w:num>
  <w:num w:numId="7" w16cid:durableId="9148272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5B4"/>
    <w:rsid w:val="002913E0"/>
    <w:rsid w:val="0072561D"/>
    <w:rsid w:val="00A0487A"/>
    <w:rsid w:val="00B03C2A"/>
    <w:rsid w:val="00C765B4"/>
    <w:rsid w:val="00EE33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0AD93"/>
  <w15:chartTrackingRefBased/>
  <w15:docId w15:val="{0D950F21-CA7C-1D46-98B6-D18668C5A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5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765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765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65B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65B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65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65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65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65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5B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765B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765B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65B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65B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65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65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65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65B4"/>
    <w:rPr>
      <w:rFonts w:eastAsiaTheme="majorEastAsia" w:cstheme="majorBidi"/>
      <w:color w:val="272727" w:themeColor="text1" w:themeTint="D8"/>
    </w:rPr>
  </w:style>
  <w:style w:type="paragraph" w:styleId="Title">
    <w:name w:val="Title"/>
    <w:basedOn w:val="Normal"/>
    <w:next w:val="Normal"/>
    <w:link w:val="TitleChar"/>
    <w:uiPriority w:val="10"/>
    <w:qFormat/>
    <w:rsid w:val="00C765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65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65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65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65B4"/>
    <w:pPr>
      <w:spacing w:before="160"/>
      <w:jc w:val="center"/>
    </w:pPr>
    <w:rPr>
      <w:i/>
      <w:iCs/>
      <w:color w:val="404040" w:themeColor="text1" w:themeTint="BF"/>
    </w:rPr>
  </w:style>
  <w:style w:type="character" w:customStyle="1" w:styleId="QuoteChar">
    <w:name w:val="Quote Char"/>
    <w:basedOn w:val="DefaultParagraphFont"/>
    <w:link w:val="Quote"/>
    <w:uiPriority w:val="29"/>
    <w:rsid w:val="00C765B4"/>
    <w:rPr>
      <w:i/>
      <w:iCs/>
      <w:color w:val="404040" w:themeColor="text1" w:themeTint="BF"/>
    </w:rPr>
  </w:style>
  <w:style w:type="paragraph" w:styleId="ListParagraph">
    <w:name w:val="List Paragraph"/>
    <w:basedOn w:val="Normal"/>
    <w:uiPriority w:val="34"/>
    <w:qFormat/>
    <w:rsid w:val="00C765B4"/>
    <w:pPr>
      <w:ind w:left="720"/>
      <w:contextualSpacing/>
    </w:pPr>
  </w:style>
  <w:style w:type="character" w:styleId="IntenseEmphasis">
    <w:name w:val="Intense Emphasis"/>
    <w:basedOn w:val="DefaultParagraphFont"/>
    <w:uiPriority w:val="21"/>
    <w:qFormat/>
    <w:rsid w:val="00C765B4"/>
    <w:rPr>
      <w:i/>
      <w:iCs/>
      <w:color w:val="2F5496" w:themeColor="accent1" w:themeShade="BF"/>
    </w:rPr>
  </w:style>
  <w:style w:type="paragraph" w:styleId="IntenseQuote">
    <w:name w:val="Intense Quote"/>
    <w:basedOn w:val="Normal"/>
    <w:next w:val="Normal"/>
    <w:link w:val="IntenseQuoteChar"/>
    <w:uiPriority w:val="30"/>
    <w:qFormat/>
    <w:rsid w:val="00C765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65B4"/>
    <w:rPr>
      <w:i/>
      <w:iCs/>
      <w:color w:val="2F5496" w:themeColor="accent1" w:themeShade="BF"/>
    </w:rPr>
  </w:style>
  <w:style w:type="character" w:styleId="IntenseReference">
    <w:name w:val="Intense Reference"/>
    <w:basedOn w:val="DefaultParagraphFont"/>
    <w:uiPriority w:val="32"/>
    <w:qFormat/>
    <w:rsid w:val="00C765B4"/>
    <w:rPr>
      <w:b/>
      <w:bCs/>
      <w:smallCaps/>
      <w:color w:val="2F5496" w:themeColor="accent1" w:themeShade="BF"/>
      <w:spacing w:val="5"/>
    </w:rPr>
  </w:style>
  <w:style w:type="paragraph" w:styleId="NormalWeb">
    <w:name w:val="Normal (Web)"/>
    <w:basedOn w:val="Normal"/>
    <w:uiPriority w:val="99"/>
    <w:semiHidden/>
    <w:unhideWhenUsed/>
    <w:rsid w:val="00C765B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765B4"/>
    <w:rPr>
      <w:b/>
      <w:bCs/>
    </w:rPr>
  </w:style>
  <w:style w:type="character" w:styleId="Emphasis">
    <w:name w:val="Emphasis"/>
    <w:basedOn w:val="DefaultParagraphFont"/>
    <w:uiPriority w:val="20"/>
    <w:qFormat/>
    <w:rsid w:val="00C765B4"/>
    <w:rPr>
      <w:i/>
      <w:iCs/>
    </w:rPr>
  </w:style>
  <w:style w:type="paragraph" w:customStyle="1" w:styleId="whitespace-normal">
    <w:name w:val="whitespace-normal"/>
    <w:basedOn w:val="Normal"/>
    <w:rsid w:val="00EE3362"/>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91086">
      <w:bodyDiv w:val="1"/>
      <w:marLeft w:val="0"/>
      <w:marRight w:val="0"/>
      <w:marTop w:val="0"/>
      <w:marBottom w:val="0"/>
      <w:divBdr>
        <w:top w:val="none" w:sz="0" w:space="0" w:color="auto"/>
        <w:left w:val="none" w:sz="0" w:space="0" w:color="auto"/>
        <w:bottom w:val="none" w:sz="0" w:space="0" w:color="auto"/>
        <w:right w:val="none" w:sz="0" w:space="0" w:color="auto"/>
      </w:divBdr>
    </w:div>
    <w:div w:id="118381201">
      <w:bodyDiv w:val="1"/>
      <w:marLeft w:val="0"/>
      <w:marRight w:val="0"/>
      <w:marTop w:val="0"/>
      <w:marBottom w:val="0"/>
      <w:divBdr>
        <w:top w:val="none" w:sz="0" w:space="0" w:color="auto"/>
        <w:left w:val="none" w:sz="0" w:space="0" w:color="auto"/>
        <w:bottom w:val="none" w:sz="0" w:space="0" w:color="auto"/>
        <w:right w:val="none" w:sz="0" w:space="0" w:color="auto"/>
      </w:divBdr>
    </w:div>
    <w:div w:id="759452694">
      <w:bodyDiv w:val="1"/>
      <w:marLeft w:val="0"/>
      <w:marRight w:val="0"/>
      <w:marTop w:val="0"/>
      <w:marBottom w:val="0"/>
      <w:divBdr>
        <w:top w:val="none" w:sz="0" w:space="0" w:color="auto"/>
        <w:left w:val="none" w:sz="0" w:space="0" w:color="auto"/>
        <w:bottom w:val="none" w:sz="0" w:space="0" w:color="auto"/>
        <w:right w:val="none" w:sz="0" w:space="0" w:color="auto"/>
      </w:divBdr>
    </w:div>
    <w:div w:id="801384235">
      <w:bodyDiv w:val="1"/>
      <w:marLeft w:val="0"/>
      <w:marRight w:val="0"/>
      <w:marTop w:val="0"/>
      <w:marBottom w:val="0"/>
      <w:divBdr>
        <w:top w:val="none" w:sz="0" w:space="0" w:color="auto"/>
        <w:left w:val="none" w:sz="0" w:space="0" w:color="auto"/>
        <w:bottom w:val="none" w:sz="0" w:space="0" w:color="auto"/>
        <w:right w:val="none" w:sz="0" w:space="0" w:color="auto"/>
      </w:divBdr>
    </w:div>
    <w:div w:id="1023047588">
      <w:bodyDiv w:val="1"/>
      <w:marLeft w:val="0"/>
      <w:marRight w:val="0"/>
      <w:marTop w:val="0"/>
      <w:marBottom w:val="0"/>
      <w:divBdr>
        <w:top w:val="none" w:sz="0" w:space="0" w:color="auto"/>
        <w:left w:val="none" w:sz="0" w:space="0" w:color="auto"/>
        <w:bottom w:val="none" w:sz="0" w:space="0" w:color="auto"/>
        <w:right w:val="none" w:sz="0" w:space="0" w:color="auto"/>
      </w:divBdr>
    </w:div>
    <w:div w:id="174760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6388</Words>
  <Characters>36415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Mohit Dahiya</cp:lastModifiedBy>
  <cp:revision>5</cp:revision>
  <dcterms:created xsi:type="dcterms:W3CDTF">2025-07-27T11:37:00Z</dcterms:created>
  <dcterms:modified xsi:type="dcterms:W3CDTF">2025-07-27T13:47:00Z</dcterms:modified>
</cp:coreProperties>
</file>