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3C7" w:rsidRDefault="009923C7" w:rsidP="009923C7">
      <w:pPr>
        <w:jc w:val="center"/>
        <w:rPr>
          <w:b/>
          <w:bCs/>
          <w:sz w:val="48"/>
          <w:szCs w:val="48"/>
        </w:rPr>
      </w:pPr>
      <w:r>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923C7" w:rsidRDefault="009923C7" w:rsidP="009923C7">
      <w:pPr>
        <w:jc w:val="center"/>
        <w:rPr>
          <w:b/>
          <w:bCs/>
          <w:sz w:val="48"/>
          <w:szCs w:val="48"/>
        </w:rPr>
      </w:pPr>
      <w:r>
        <w:rPr>
          <w:b/>
          <w:bCs/>
          <w:sz w:val="48"/>
          <w:szCs w:val="48"/>
        </w:rPr>
        <w:t xml:space="preserve">Title: </w:t>
      </w:r>
      <w:r w:rsidR="00285A51" w:rsidRPr="00285A51">
        <w:rPr>
          <w:b/>
          <w:bCs/>
          <w:sz w:val="48"/>
          <w:szCs w:val="48"/>
        </w:rPr>
        <w:t>Building Strong B2B Sales Relationships in Tourism: Strategies for Long-Term Corporate Partnerships in Hospitality and Travel Services</w:t>
      </w:r>
    </w:p>
    <w:p w:rsidR="000C4AB5" w:rsidRDefault="009923C7" w:rsidP="000C4AB5">
      <w:pPr>
        <w:jc w:val="center"/>
        <w:rPr>
          <w:rFonts w:ascii="Calibri" w:eastAsia="Calibri" w:hAnsi="Calibri" w:cs="Times New Roman"/>
          <w:bCs/>
          <w:kern w:val="2"/>
          <w:sz w:val="50"/>
          <w:szCs w:val="50"/>
        </w:rPr>
      </w:pPr>
      <w:r>
        <w:rPr>
          <w:b/>
          <w:sz w:val="40"/>
          <w:szCs w:val="40"/>
        </w:rPr>
        <w:br/>
      </w:r>
      <w:r>
        <w:rPr>
          <w:sz w:val="40"/>
          <w:szCs w:val="40"/>
        </w:rPr>
        <w:br/>
      </w:r>
      <w:r w:rsidR="000C4AB5">
        <w:rPr>
          <w:rFonts w:ascii="Calibri" w:eastAsia="Calibri" w:hAnsi="Calibri" w:cs="Times New Roman"/>
          <w:bCs/>
          <w:kern w:val="2"/>
          <w:sz w:val="50"/>
          <w:szCs w:val="50"/>
        </w:rPr>
        <w:t>Student Name: Iqnoor Singh</w:t>
      </w:r>
    </w:p>
    <w:p w:rsidR="000C4AB5" w:rsidRDefault="000C4AB5" w:rsidP="000C4AB5">
      <w:pPr>
        <w:spacing w:after="0" w:line="240" w:lineRule="auto"/>
        <w:jc w:val="center"/>
        <w:rPr>
          <w:rFonts w:ascii="Calibri" w:eastAsia="Calibri" w:hAnsi="Calibri" w:cs="Times New Roman"/>
          <w:kern w:val="2"/>
          <w:sz w:val="50"/>
          <w:szCs w:val="50"/>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DE240212</w:t>
      </w:r>
    </w:p>
    <w:p w:rsidR="009923C7" w:rsidRDefault="009923C7" w:rsidP="000C4AB5">
      <w:pPr>
        <w:jc w:val="center"/>
        <w:rPr>
          <w:sz w:val="44"/>
          <w:szCs w:val="44"/>
        </w:rPr>
      </w:pPr>
    </w:p>
    <w:p w:rsidR="009923C7" w:rsidRDefault="009923C7" w:rsidP="009923C7">
      <w:pPr>
        <w:jc w:val="center"/>
        <w:rPr>
          <w:sz w:val="44"/>
          <w:szCs w:val="44"/>
        </w:rPr>
      </w:pPr>
    </w:p>
    <w:p w:rsidR="009923C7" w:rsidRDefault="009923C7" w:rsidP="009923C7">
      <w:pPr>
        <w:jc w:val="center"/>
        <w:rPr>
          <w:sz w:val="44"/>
          <w:szCs w:val="44"/>
        </w:rPr>
      </w:pPr>
      <w:r>
        <w:rPr>
          <w:sz w:val="44"/>
          <w:szCs w:val="44"/>
        </w:rPr>
        <w:t>Submission date: 30.11.2025</w:t>
      </w:r>
    </w:p>
    <w:p w:rsidR="009923C7" w:rsidRDefault="009923C7" w:rsidP="009923C7"/>
    <w:p w:rsidR="009923C7" w:rsidRDefault="009923C7" w:rsidP="009923C7"/>
    <w:p w:rsidR="009923C7" w:rsidRDefault="009923C7" w:rsidP="009923C7"/>
    <w:p w:rsidR="009923C7" w:rsidRDefault="009923C7" w:rsidP="00AF1B4F">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2539188"/>
        <w:docPartObj>
          <w:docPartGallery w:val="Table of Contents"/>
          <w:docPartUnique/>
        </w:docPartObj>
      </w:sdtPr>
      <w:sdtContent>
        <w:p w:rsidR="00285A51" w:rsidRDefault="00285A51">
          <w:pPr>
            <w:pStyle w:val="TOCHeading"/>
          </w:pPr>
          <w:r>
            <w:t>Table of Contents</w:t>
          </w:r>
        </w:p>
        <w:p w:rsidR="00287A47" w:rsidRDefault="00DF720A">
          <w:pPr>
            <w:pStyle w:val="TOC1"/>
            <w:tabs>
              <w:tab w:val="right" w:leader="dot" w:pos="9350"/>
            </w:tabs>
            <w:rPr>
              <w:rFonts w:eastAsiaTheme="minorEastAsia"/>
              <w:noProof/>
              <w:szCs w:val="20"/>
              <w:lang w:bidi="hi-IN"/>
            </w:rPr>
          </w:pPr>
          <w:r>
            <w:fldChar w:fldCharType="begin"/>
          </w:r>
          <w:r w:rsidR="00285A51">
            <w:instrText xml:space="preserve"> TOC \o "1-3" \h \z \u </w:instrText>
          </w:r>
          <w:r>
            <w:fldChar w:fldCharType="separate"/>
          </w:r>
          <w:hyperlink w:anchor="_Toc214885438" w:history="1">
            <w:r w:rsidR="00287A47" w:rsidRPr="00AD6AA4">
              <w:rPr>
                <w:rStyle w:val="Hyperlink"/>
                <w:rFonts w:ascii="Times New Roman" w:eastAsia="Times New Roman" w:hAnsi="Times New Roman" w:cs="Times New Roman"/>
                <w:b/>
                <w:bCs/>
                <w:noProof/>
                <w:kern w:val="36"/>
              </w:rPr>
              <w:t>Abstract</w:t>
            </w:r>
            <w:r w:rsidR="00287A47">
              <w:rPr>
                <w:noProof/>
                <w:webHidden/>
              </w:rPr>
              <w:tab/>
            </w:r>
            <w:r>
              <w:rPr>
                <w:noProof/>
                <w:webHidden/>
              </w:rPr>
              <w:fldChar w:fldCharType="begin"/>
            </w:r>
            <w:r w:rsidR="00287A47">
              <w:rPr>
                <w:noProof/>
                <w:webHidden/>
              </w:rPr>
              <w:instrText xml:space="preserve"> PAGEREF _Toc214885438 \h </w:instrText>
            </w:r>
            <w:r>
              <w:rPr>
                <w:noProof/>
                <w:webHidden/>
              </w:rPr>
            </w:r>
            <w:r>
              <w:rPr>
                <w:noProof/>
                <w:webHidden/>
              </w:rPr>
              <w:fldChar w:fldCharType="separate"/>
            </w:r>
            <w:r w:rsidR="00287A47">
              <w:rPr>
                <w:noProof/>
                <w:webHidden/>
              </w:rPr>
              <w:t>5</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39" w:history="1">
            <w:r w:rsidR="00287A47" w:rsidRPr="00AD6AA4">
              <w:rPr>
                <w:rStyle w:val="Hyperlink"/>
                <w:rFonts w:ascii="Times New Roman" w:eastAsia="Times New Roman" w:hAnsi="Times New Roman" w:cs="Times New Roman"/>
                <w:b/>
                <w:bCs/>
                <w:noProof/>
                <w:kern w:val="36"/>
              </w:rPr>
              <w:t>Introduction</w:t>
            </w:r>
            <w:r w:rsidR="00287A47">
              <w:rPr>
                <w:noProof/>
                <w:webHidden/>
              </w:rPr>
              <w:tab/>
            </w:r>
            <w:r>
              <w:rPr>
                <w:noProof/>
                <w:webHidden/>
              </w:rPr>
              <w:fldChar w:fldCharType="begin"/>
            </w:r>
            <w:r w:rsidR="00287A47">
              <w:rPr>
                <w:noProof/>
                <w:webHidden/>
              </w:rPr>
              <w:instrText xml:space="preserve"> PAGEREF _Toc214885439 \h </w:instrText>
            </w:r>
            <w:r>
              <w:rPr>
                <w:noProof/>
                <w:webHidden/>
              </w:rPr>
            </w:r>
            <w:r>
              <w:rPr>
                <w:noProof/>
                <w:webHidden/>
              </w:rPr>
              <w:fldChar w:fldCharType="separate"/>
            </w:r>
            <w:r w:rsidR="00287A47">
              <w:rPr>
                <w:noProof/>
                <w:webHidden/>
              </w:rPr>
              <w:t>5</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40" w:history="1">
            <w:r w:rsidR="00287A47" w:rsidRPr="00AD6AA4">
              <w:rPr>
                <w:rStyle w:val="Hyperlink"/>
                <w:rFonts w:ascii="Times New Roman" w:eastAsia="Times New Roman" w:hAnsi="Times New Roman" w:cs="Times New Roman"/>
                <w:b/>
                <w:bCs/>
                <w:noProof/>
                <w:kern w:val="36"/>
              </w:rPr>
              <w:t>Literature Review</w:t>
            </w:r>
            <w:r w:rsidR="00287A47">
              <w:rPr>
                <w:noProof/>
                <w:webHidden/>
              </w:rPr>
              <w:tab/>
            </w:r>
            <w:r>
              <w:rPr>
                <w:noProof/>
                <w:webHidden/>
              </w:rPr>
              <w:fldChar w:fldCharType="begin"/>
            </w:r>
            <w:r w:rsidR="00287A47">
              <w:rPr>
                <w:noProof/>
                <w:webHidden/>
              </w:rPr>
              <w:instrText xml:space="preserve"> PAGEREF _Toc214885440 \h </w:instrText>
            </w:r>
            <w:r>
              <w:rPr>
                <w:noProof/>
                <w:webHidden/>
              </w:rPr>
            </w:r>
            <w:r>
              <w:rPr>
                <w:noProof/>
                <w:webHidden/>
              </w:rPr>
              <w:fldChar w:fldCharType="separate"/>
            </w:r>
            <w:r w:rsidR="00287A47">
              <w:rPr>
                <w:noProof/>
                <w:webHidden/>
              </w:rPr>
              <w:t>5</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1" w:history="1">
            <w:r w:rsidR="00287A47" w:rsidRPr="00AD6AA4">
              <w:rPr>
                <w:rStyle w:val="Hyperlink"/>
                <w:rFonts w:ascii="Times New Roman" w:eastAsia="Times New Roman" w:hAnsi="Times New Roman" w:cs="Times New Roman"/>
                <w:b/>
                <w:bCs/>
                <w:noProof/>
              </w:rPr>
              <w:t>3.1 B2B Tourism and Corporate Travel Markets</w:t>
            </w:r>
            <w:r w:rsidR="00287A47">
              <w:rPr>
                <w:noProof/>
                <w:webHidden/>
              </w:rPr>
              <w:tab/>
            </w:r>
            <w:r>
              <w:rPr>
                <w:noProof/>
                <w:webHidden/>
              </w:rPr>
              <w:fldChar w:fldCharType="begin"/>
            </w:r>
            <w:r w:rsidR="00287A47">
              <w:rPr>
                <w:noProof/>
                <w:webHidden/>
              </w:rPr>
              <w:instrText xml:space="preserve"> PAGEREF _Toc214885441 \h </w:instrText>
            </w:r>
            <w:r>
              <w:rPr>
                <w:noProof/>
                <w:webHidden/>
              </w:rPr>
            </w:r>
            <w:r>
              <w:rPr>
                <w:noProof/>
                <w:webHidden/>
              </w:rPr>
              <w:fldChar w:fldCharType="separate"/>
            </w:r>
            <w:r w:rsidR="00287A47">
              <w:rPr>
                <w:noProof/>
                <w:webHidden/>
              </w:rPr>
              <w:t>5</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2" w:history="1">
            <w:r w:rsidR="00287A47" w:rsidRPr="00AD6AA4">
              <w:rPr>
                <w:rStyle w:val="Hyperlink"/>
                <w:rFonts w:ascii="Times New Roman" w:eastAsia="Times New Roman" w:hAnsi="Times New Roman" w:cs="Times New Roman"/>
                <w:b/>
                <w:bCs/>
                <w:noProof/>
              </w:rPr>
              <w:t>3.2 Relationship Marketing Theory</w:t>
            </w:r>
            <w:r w:rsidR="00287A47">
              <w:rPr>
                <w:noProof/>
                <w:webHidden/>
              </w:rPr>
              <w:tab/>
            </w:r>
            <w:r>
              <w:rPr>
                <w:noProof/>
                <w:webHidden/>
              </w:rPr>
              <w:fldChar w:fldCharType="begin"/>
            </w:r>
            <w:r w:rsidR="00287A47">
              <w:rPr>
                <w:noProof/>
                <w:webHidden/>
              </w:rPr>
              <w:instrText xml:space="preserve"> PAGEREF _Toc214885442 \h </w:instrText>
            </w:r>
            <w:r>
              <w:rPr>
                <w:noProof/>
                <w:webHidden/>
              </w:rPr>
            </w:r>
            <w:r>
              <w:rPr>
                <w:noProof/>
                <w:webHidden/>
              </w:rPr>
              <w:fldChar w:fldCharType="separate"/>
            </w:r>
            <w:r w:rsidR="00287A47">
              <w:rPr>
                <w:noProof/>
                <w:webHidden/>
              </w:rPr>
              <w:t>6</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3" w:history="1">
            <w:r w:rsidR="00287A47" w:rsidRPr="00AD6AA4">
              <w:rPr>
                <w:rStyle w:val="Hyperlink"/>
                <w:rFonts w:ascii="Times New Roman" w:eastAsia="Times New Roman" w:hAnsi="Times New Roman" w:cs="Times New Roman"/>
                <w:b/>
                <w:bCs/>
                <w:noProof/>
              </w:rPr>
              <w:t>3.3 Organizational Buying Behaviour</w:t>
            </w:r>
            <w:r w:rsidR="00287A47">
              <w:rPr>
                <w:noProof/>
                <w:webHidden/>
              </w:rPr>
              <w:tab/>
            </w:r>
            <w:r>
              <w:rPr>
                <w:noProof/>
                <w:webHidden/>
              </w:rPr>
              <w:fldChar w:fldCharType="begin"/>
            </w:r>
            <w:r w:rsidR="00287A47">
              <w:rPr>
                <w:noProof/>
                <w:webHidden/>
              </w:rPr>
              <w:instrText xml:space="preserve"> PAGEREF _Toc214885443 \h </w:instrText>
            </w:r>
            <w:r>
              <w:rPr>
                <w:noProof/>
                <w:webHidden/>
              </w:rPr>
            </w:r>
            <w:r>
              <w:rPr>
                <w:noProof/>
                <w:webHidden/>
              </w:rPr>
              <w:fldChar w:fldCharType="separate"/>
            </w:r>
            <w:r w:rsidR="00287A47">
              <w:rPr>
                <w:noProof/>
                <w:webHidden/>
              </w:rPr>
              <w:t>6</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4" w:history="1">
            <w:r w:rsidR="00287A47" w:rsidRPr="00AD6AA4">
              <w:rPr>
                <w:rStyle w:val="Hyperlink"/>
                <w:rFonts w:ascii="Times New Roman" w:eastAsia="Times New Roman" w:hAnsi="Times New Roman" w:cs="Times New Roman"/>
                <w:b/>
                <w:bCs/>
                <w:noProof/>
              </w:rPr>
              <w:t>3.4 Corporate Traveler Behaviour</w:t>
            </w:r>
            <w:r w:rsidR="00287A47">
              <w:rPr>
                <w:noProof/>
                <w:webHidden/>
              </w:rPr>
              <w:tab/>
            </w:r>
            <w:r>
              <w:rPr>
                <w:noProof/>
                <w:webHidden/>
              </w:rPr>
              <w:fldChar w:fldCharType="begin"/>
            </w:r>
            <w:r w:rsidR="00287A47">
              <w:rPr>
                <w:noProof/>
                <w:webHidden/>
              </w:rPr>
              <w:instrText xml:space="preserve"> PAGEREF _Toc214885444 \h </w:instrText>
            </w:r>
            <w:r>
              <w:rPr>
                <w:noProof/>
                <w:webHidden/>
              </w:rPr>
            </w:r>
            <w:r>
              <w:rPr>
                <w:noProof/>
                <w:webHidden/>
              </w:rPr>
              <w:fldChar w:fldCharType="separate"/>
            </w:r>
            <w:r w:rsidR="00287A47">
              <w:rPr>
                <w:noProof/>
                <w:webHidden/>
              </w:rPr>
              <w:t>7</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5" w:history="1">
            <w:r w:rsidR="00287A47" w:rsidRPr="00AD6AA4">
              <w:rPr>
                <w:rStyle w:val="Hyperlink"/>
                <w:rFonts w:ascii="Times New Roman" w:eastAsia="Times New Roman" w:hAnsi="Times New Roman" w:cs="Times New Roman"/>
                <w:b/>
                <w:bCs/>
                <w:noProof/>
              </w:rPr>
              <w:t>3.5 Sales Force Management and Consultative Selling</w:t>
            </w:r>
            <w:r w:rsidR="00287A47">
              <w:rPr>
                <w:noProof/>
                <w:webHidden/>
              </w:rPr>
              <w:tab/>
            </w:r>
            <w:r>
              <w:rPr>
                <w:noProof/>
                <w:webHidden/>
              </w:rPr>
              <w:fldChar w:fldCharType="begin"/>
            </w:r>
            <w:r w:rsidR="00287A47">
              <w:rPr>
                <w:noProof/>
                <w:webHidden/>
              </w:rPr>
              <w:instrText xml:space="preserve"> PAGEREF _Toc214885445 \h </w:instrText>
            </w:r>
            <w:r>
              <w:rPr>
                <w:noProof/>
                <w:webHidden/>
              </w:rPr>
            </w:r>
            <w:r>
              <w:rPr>
                <w:noProof/>
                <w:webHidden/>
              </w:rPr>
              <w:fldChar w:fldCharType="separate"/>
            </w:r>
            <w:r w:rsidR="00287A47">
              <w:rPr>
                <w:noProof/>
                <w:webHidden/>
              </w:rPr>
              <w:t>7</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6" w:history="1">
            <w:r w:rsidR="00287A47" w:rsidRPr="00AD6AA4">
              <w:rPr>
                <w:rStyle w:val="Hyperlink"/>
                <w:rFonts w:ascii="Times New Roman" w:eastAsia="Times New Roman" w:hAnsi="Times New Roman" w:cs="Times New Roman"/>
                <w:b/>
                <w:bCs/>
                <w:noProof/>
              </w:rPr>
              <w:t>3.6 CRM Systems and Data-Driven Sales</w:t>
            </w:r>
            <w:r w:rsidR="00287A47">
              <w:rPr>
                <w:noProof/>
                <w:webHidden/>
              </w:rPr>
              <w:tab/>
            </w:r>
            <w:r>
              <w:rPr>
                <w:noProof/>
                <w:webHidden/>
              </w:rPr>
              <w:fldChar w:fldCharType="begin"/>
            </w:r>
            <w:r w:rsidR="00287A47">
              <w:rPr>
                <w:noProof/>
                <w:webHidden/>
              </w:rPr>
              <w:instrText xml:space="preserve"> PAGEREF _Toc214885446 \h </w:instrText>
            </w:r>
            <w:r>
              <w:rPr>
                <w:noProof/>
                <w:webHidden/>
              </w:rPr>
            </w:r>
            <w:r>
              <w:rPr>
                <w:noProof/>
                <w:webHidden/>
              </w:rPr>
              <w:fldChar w:fldCharType="separate"/>
            </w:r>
            <w:r w:rsidR="00287A47">
              <w:rPr>
                <w:noProof/>
                <w:webHidden/>
              </w:rPr>
              <w:t>8</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7" w:history="1">
            <w:r w:rsidR="00287A47" w:rsidRPr="00AD6AA4">
              <w:rPr>
                <w:rStyle w:val="Hyperlink"/>
                <w:rFonts w:ascii="Times New Roman" w:eastAsia="Times New Roman" w:hAnsi="Times New Roman" w:cs="Times New Roman"/>
                <w:b/>
                <w:bCs/>
                <w:noProof/>
              </w:rPr>
              <w:t>3.7 Customization and Value Co-Creation</w:t>
            </w:r>
            <w:r w:rsidR="00287A47">
              <w:rPr>
                <w:noProof/>
                <w:webHidden/>
              </w:rPr>
              <w:tab/>
            </w:r>
            <w:r>
              <w:rPr>
                <w:noProof/>
                <w:webHidden/>
              </w:rPr>
              <w:fldChar w:fldCharType="begin"/>
            </w:r>
            <w:r w:rsidR="00287A47">
              <w:rPr>
                <w:noProof/>
                <w:webHidden/>
              </w:rPr>
              <w:instrText xml:space="preserve"> PAGEREF _Toc214885447 \h </w:instrText>
            </w:r>
            <w:r>
              <w:rPr>
                <w:noProof/>
                <w:webHidden/>
              </w:rPr>
            </w:r>
            <w:r>
              <w:rPr>
                <w:noProof/>
                <w:webHidden/>
              </w:rPr>
              <w:fldChar w:fldCharType="separate"/>
            </w:r>
            <w:r w:rsidR="00287A47">
              <w:rPr>
                <w:noProof/>
                <w:webHidden/>
              </w:rPr>
              <w:t>8</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8" w:history="1">
            <w:r w:rsidR="00287A47" w:rsidRPr="00AD6AA4">
              <w:rPr>
                <w:rStyle w:val="Hyperlink"/>
                <w:rFonts w:ascii="Times New Roman" w:eastAsia="Times New Roman" w:hAnsi="Times New Roman" w:cs="Times New Roman"/>
                <w:b/>
                <w:bCs/>
                <w:noProof/>
              </w:rPr>
              <w:t>3.8 Corporate Loyalty Programs</w:t>
            </w:r>
            <w:r w:rsidR="00287A47">
              <w:rPr>
                <w:noProof/>
                <w:webHidden/>
              </w:rPr>
              <w:tab/>
            </w:r>
            <w:r>
              <w:rPr>
                <w:noProof/>
                <w:webHidden/>
              </w:rPr>
              <w:fldChar w:fldCharType="begin"/>
            </w:r>
            <w:r w:rsidR="00287A47">
              <w:rPr>
                <w:noProof/>
                <w:webHidden/>
              </w:rPr>
              <w:instrText xml:space="preserve"> PAGEREF _Toc214885448 \h </w:instrText>
            </w:r>
            <w:r>
              <w:rPr>
                <w:noProof/>
                <w:webHidden/>
              </w:rPr>
            </w:r>
            <w:r>
              <w:rPr>
                <w:noProof/>
                <w:webHidden/>
              </w:rPr>
              <w:fldChar w:fldCharType="separate"/>
            </w:r>
            <w:r w:rsidR="00287A47">
              <w:rPr>
                <w:noProof/>
                <w:webHidden/>
              </w:rPr>
              <w:t>9</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49" w:history="1">
            <w:r w:rsidR="00287A47" w:rsidRPr="00AD6AA4">
              <w:rPr>
                <w:rStyle w:val="Hyperlink"/>
                <w:rFonts w:ascii="Times New Roman" w:eastAsia="Times New Roman" w:hAnsi="Times New Roman" w:cs="Times New Roman"/>
                <w:b/>
                <w:bCs/>
                <w:noProof/>
              </w:rPr>
              <w:t>3.9 Post-Pandemic Shifts in Corporate Travel</w:t>
            </w:r>
            <w:r w:rsidR="00287A47">
              <w:rPr>
                <w:noProof/>
                <w:webHidden/>
              </w:rPr>
              <w:tab/>
            </w:r>
            <w:r>
              <w:rPr>
                <w:noProof/>
                <w:webHidden/>
              </w:rPr>
              <w:fldChar w:fldCharType="begin"/>
            </w:r>
            <w:r w:rsidR="00287A47">
              <w:rPr>
                <w:noProof/>
                <w:webHidden/>
              </w:rPr>
              <w:instrText xml:space="preserve"> PAGEREF _Toc214885449 \h </w:instrText>
            </w:r>
            <w:r>
              <w:rPr>
                <w:noProof/>
                <w:webHidden/>
              </w:rPr>
            </w:r>
            <w:r>
              <w:rPr>
                <w:noProof/>
                <w:webHidden/>
              </w:rPr>
              <w:fldChar w:fldCharType="separate"/>
            </w:r>
            <w:r w:rsidR="00287A47">
              <w:rPr>
                <w:noProof/>
                <w:webHidden/>
              </w:rPr>
              <w:t>9</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50" w:history="1">
            <w:r w:rsidR="00287A47" w:rsidRPr="00AD6AA4">
              <w:rPr>
                <w:rStyle w:val="Hyperlink"/>
                <w:rFonts w:ascii="Times New Roman" w:eastAsia="Times New Roman" w:hAnsi="Times New Roman" w:cs="Times New Roman"/>
                <w:b/>
                <w:bCs/>
                <w:noProof/>
              </w:rPr>
              <w:t>3.10 Sustainability and ESG in Corporate Procurement</w:t>
            </w:r>
            <w:r w:rsidR="00287A47">
              <w:rPr>
                <w:noProof/>
                <w:webHidden/>
              </w:rPr>
              <w:tab/>
            </w:r>
            <w:r>
              <w:rPr>
                <w:noProof/>
                <w:webHidden/>
              </w:rPr>
              <w:fldChar w:fldCharType="begin"/>
            </w:r>
            <w:r w:rsidR="00287A47">
              <w:rPr>
                <w:noProof/>
                <w:webHidden/>
              </w:rPr>
              <w:instrText xml:space="preserve"> PAGEREF _Toc214885450 \h </w:instrText>
            </w:r>
            <w:r>
              <w:rPr>
                <w:noProof/>
                <w:webHidden/>
              </w:rPr>
            </w:r>
            <w:r>
              <w:rPr>
                <w:noProof/>
                <w:webHidden/>
              </w:rPr>
              <w:fldChar w:fldCharType="separate"/>
            </w:r>
            <w:r w:rsidR="00287A47">
              <w:rPr>
                <w:noProof/>
                <w:webHidden/>
              </w:rPr>
              <w:t>9</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51" w:history="1">
            <w:r w:rsidR="00287A47" w:rsidRPr="00AD6AA4">
              <w:rPr>
                <w:rStyle w:val="Hyperlink"/>
                <w:rFonts w:ascii="Times New Roman" w:eastAsia="Times New Roman" w:hAnsi="Times New Roman" w:cs="Times New Roman"/>
                <w:b/>
                <w:bCs/>
                <w:noProof/>
                <w:kern w:val="36"/>
              </w:rPr>
              <w:t>4. Methodology</w:t>
            </w:r>
            <w:r w:rsidR="00287A47">
              <w:rPr>
                <w:noProof/>
                <w:webHidden/>
              </w:rPr>
              <w:tab/>
            </w:r>
            <w:r>
              <w:rPr>
                <w:noProof/>
                <w:webHidden/>
              </w:rPr>
              <w:fldChar w:fldCharType="begin"/>
            </w:r>
            <w:r w:rsidR="00287A47">
              <w:rPr>
                <w:noProof/>
                <w:webHidden/>
              </w:rPr>
              <w:instrText xml:space="preserve"> PAGEREF _Toc214885451 \h </w:instrText>
            </w:r>
            <w:r>
              <w:rPr>
                <w:noProof/>
                <w:webHidden/>
              </w:rPr>
            </w:r>
            <w:r>
              <w:rPr>
                <w:noProof/>
                <w:webHidden/>
              </w:rPr>
              <w:fldChar w:fldCharType="separate"/>
            </w:r>
            <w:r w:rsidR="00287A47">
              <w:rPr>
                <w:noProof/>
                <w:webHidden/>
              </w:rPr>
              <w:t>10</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52" w:history="1">
            <w:r w:rsidR="00287A47" w:rsidRPr="00AD6AA4">
              <w:rPr>
                <w:rStyle w:val="Hyperlink"/>
                <w:rFonts w:ascii="Times New Roman" w:eastAsia="Times New Roman" w:hAnsi="Times New Roman" w:cs="Times New Roman"/>
                <w:b/>
                <w:bCs/>
                <w:noProof/>
              </w:rPr>
              <w:t>4.1 Research Design</w:t>
            </w:r>
            <w:r w:rsidR="00287A47">
              <w:rPr>
                <w:noProof/>
                <w:webHidden/>
              </w:rPr>
              <w:tab/>
            </w:r>
            <w:r>
              <w:rPr>
                <w:noProof/>
                <w:webHidden/>
              </w:rPr>
              <w:fldChar w:fldCharType="begin"/>
            </w:r>
            <w:r w:rsidR="00287A47">
              <w:rPr>
                <w:noProof/>
                <w:webHidden/>
              </w:rPr>
              <w:instrText xml:space="preserve"> PAGEREF _Toc214885452 \h </w:instrText>
            </w:r>
            <w:r>
              <w:rPr>
                <w:noProof/>
                <w:webHidden/>
              </w:rPr>
            </w:r>
            <w:r>
              <w:rPr>
                <w:noProof/>
                <w:webHidden/>
              </w:rPr>
              <w:fldChar w:fldCharType="separate"/>
            </w:r>
            <w:r w:rsidR="00287A47">
              <w:rPr>
                <w:noProof/>
                <w:webHidden/>
              </w:rPr>
              <w:t>10</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53" w:history="1">
            <w:r w:rsidR="00287A47" w:rsidRPr="00AD6AA4">
              <w:rPr>
                <w:rStyle w:val="Hyperlink"/>
                <w:rFonts w:ascii="Times New Roman" w:eastAsia="Times New Roman" w:hAnsi="Times New Roman" w:cs="Times New Roman"/>
                <w:b/>
                <w:bCs/>
                <w:noProof/>
              </w:rPr>
              <w:t>4.2 Data Sources</w:t>
            </w:r>
            <w:r w:rsidR="00287A47">
              <w:rPr>
                <w:noProof/>
                <w:webHidden/>
              </w:rPr>
              <w:tab/>
            </w:r>
            <w:r>
              <w:rPr>
                <w:noProof/>
                <w:webHidden/>
              </w:rPr>
              <w:fldChar w:fldCharType="begin"/>
            </w:r>
            <w:r w:rsidR="00287A47">
              <w:rPr>
                <w:noProof/>
                <w:webHidden/>
              </w:rPr>
              <w:instrText xml:space="preserve"> PAGEREF _Toc214885453 \h </w:instrText>
            </w:r>
            <w:r>
              <w:rPr>
                <w:noProof/>
                <w:webHidden/>
              </w:rPr>
            </w:r>
            <w:r>
              <w:rPr>
                <w:noProof/>
                <w:webHidden/>
              </w:rPr>
              <w:fldChar w:fldCharType="separate"/>
            </w:r>
            <w:r w:rsidR="00287A47">
              <w:rPr>
                <w:noProof/>
                <w:webHidden/>
              </w:rPr>
              <w:t>10</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54" w:history="1">
            <w:r w:rsidR="00287A47" w:rsidRPr="00AD6AA4">
              <w:rPr>
                <w:rStyle w:val="Hyperlink"/>
                <w:rFonts w:ascii="Times New Roman" w:eastAsia="Times New Roman" w:hAnsi="Times New Roman" w:cs="Times New Roman"/>
                <w:b/>
                <w:bCs/>
                <w:noProof/>
              </w:rPr>
              <w:t>a. Academic Sources</w:t>
            </w:r>
            <w:r w:rsidR="00287A47">
              <w:rPr>
                <w:noProof/>
                <w:webHidden/>
              </w:rPr>
              <w:tab/>
            </w:r>
            <w:r>
              <w:rPr>
                <w:noProof/>
                <w:webHidden/>
              </w:rPr>
              <w:fldChar w:fldCharType="begin"/>
            </w:r>
            <w:r w:rsidR="00287A47">
              <w:rPr>
                <w:noProof/>
                <w:webHidden/>
              </w:rPr>
              <w:instrText xml:space="preserve"> PAGEREF _Toc214885454 \h </w:instrText>
            </w:r>
            <w:r>
              <w:rPr>
                <w:noProof/>
                <w:webHidden/>
              </w:rPr>
            </w:r>
            <w:r>
              <w:rPr>
                <w:noProof/>
                <w:webHidden/>
              </w:rPr>
              <w:fldChar w:fldCharType="separate"/>
            </w:r>
            <w:r w:rsidR="00287A47">
              <w:rPr>
                <w:noProof/>
                <w:webHidden/>
              </w:rPr>
              <w:t>10</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55" w:history="1">
            <w:r w:rsidR="00287A47" w:rsidRPr="00AD6AA4">
              <w:rPr>
                <w:rStyle w:val="Hyperlink"/>
                <w:rFonts w:ascii="Times New Roman" w:eastAsia="Times New Roman" w:hAnsi="Times New Roman" w:cs="Times New Roman"/>
                <w:b/>
                <w:bCs/>
                <w:noProof/>
              </w:rPr>
              <w:t>b. Industry Publications</w:t>
            </w:r>
            <w:r w:rsidR="00287A47">
              <w:rPr>
                <w:noProof/>
                <w:webHidden/>
              </w:rPr>
              <w:tab/>
            </w:r>
            <w:r>
              <w:rPr>
                <w:noProof/>
                <w:webHidden/>
              </w:rPr>
              <w:fldChar w:fldCharType="begin"/>
            </w:r>
            <w:r w:rsidR="00287A47">
              <w:rPr>
                <w:noProof/>
                <w:webHidden/>
              </w:rPr>
              <w:instrText xml:space="preserve"> PAGEREF _Toc214885455 \h </w:instrText>
            </w:r>
            <w:r>
              <w:rPr>
                <w:noProof/>
                <w:webHidden/>
              </w:rPr>
            </w:r>
            <w:r>
              <w:rPr>
                <w:noProof/>
                <w:webHidden/>
              </w:rPr>
              <w:fldChar w:fldCharType="separate"/>
            </w:r>
            <w:r w:rsidR="00287A47">
              <w:rPr>
                <w:noProof/>
                <w:webHidden/>
              </w:rPr>
              <w:t>11</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56" w:history="1">
            <w:r w:rsidR="00287A47" w:rsidRPr="00AD6AA4">
              <w:rPr>
                <w:rStyle w:val="Hyperlink"/>
                <w:rFonts w:ascii="Times New Roman" w:eastAsia="Times New Roman" w:hAnsi="Times New Roman" w:cs="Times New Roman"/>
                <w:b/>
                <w:bCs/>
                <w:noProof/>
              </w:rPr>
              <w:t>c. Corporate Case Studies</w:t>
            </w:r>
            <w:r w:rsidR="00287A47">
              <w:rPr>
                <w:noProof/>
                <w:webHidden/>
              </w:rPr>
              <w:tab/>
            </w:r>
            <w:r>
              <w:rPr>
                <w:noProof/>
                <w:webHidden/>
              </w:rPr>
              <w:fldChar w:fldCharType="begin"/>
            </w:r>
            <w:r w:rsidR="00287A47">
              <w:rPr>
                <w:noProof/>
                <w:webHidden/>
              </w:rPr>
              <w:instrText xml:space="preserve"> PAGEREF _Toc214885456 \h </w:instrText>
            </w:r>
            <w:r>
              <w:rPr>
                <w:noProof/>
                <w:webHidden/>
              </w:rPr>
            </w:r>
            <w:r>
              <w:rPr>
                <w:noProof/>
                <w:webHidden/>
              </w:rPr>
              <w:fldChar w:fldCharType="separate"/>
            </w:r>
            <w:r w:rsidR="00287A47">
              <w:rPr>
                <w:noProof/>
                <w:webHidden/>
              </w:rPr>
              <w:t>11</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57" w:history="1">
            <w:r w:rsidR="00287A47" w:rsidRPr="00AD6AA4">
              <w:rPr>
                <w:rStyle w:val="Hyperlink"/>
                <w:rFonts w:ascii="Times New Roman" w:eastAsia="Times New Roman" w:hAnsi="Times New Roman" w:cs="Times New Roman"/>
                <w:b/>
                <w:bCs/>
                <w:noProof/>
              </w:rPr>
              <w:t>4.3 Analytical Framework</w:t>
            </w:r>
            <w:r w:rsidR="00287A47">
              <w:rPr>
                <w:noProof/>
                <w:webHidden/>
              </w:rPr>
              <w:tab/>
            </w:r>
            <w:r>
              <w:rPr>
                <w:noProof/>
                <w:webHidden/>
              </w:rPr>
              <w:fldChar w:fldCharType="begin"/>
            </w:r>
            <w:r w:rsidR="00287A47">
              <w:rPr>
                <w:noProof/>
                <w:webHidden/>
              </w:rPr>
              <w:instrText xml:space="preserve"> PAGEREF _Toc214885457 \h </w:instrText>
            </w:r>
            <w:r>
              <w:rPr>
                <w:noProof/>
                <w:webHidden/>
              </w:rPr>
            </w:r>
            <w:r>
              <w:rPr>
                <w:noProof/>
                <w:webHidden/>
              </w:rPr>
              <w:fldChar w:fldCharType="separate"/>
            </w:r>
            <w:r w:rsidR="00287A47">
              <w:rPr>
                <w:noProof/>
                <w:webHidden/>
              </w:rPr>
              <w:t>11</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58" w:history="1">
            <w:r w:rsidR="00287A47" w:rsidRPr="00AD6AA4">
              <w:rPr>
                <w:rStyle w:val="Hyperlink"/>
                <w:rFonts w:ascii="Times New Roman" w:eastAsia="Times New Roman" w:hAnsi="Times New Roman" w:cs="Times New Roman"/>
                <w:b/>
                <w:bCs/>
                <w:noProof/>
              </w:rPr>
              <w:t>4.4 Limitations</w:t>
            </w:r>
            <w:r w:rsidR="00287A47">
              <w:rPr>
                <w:noProof/>
                <w:webHidden/>
              </w:rPr>
              <w:tab/>
            </w:r>
            <w:r>
              <w:rPr>
                <w:noProof/>
                <w:webHidden/>
              </w:rPr>
              <w:fldChar w:fldCharType="begin"/>
            </w:r>
            <w:r w:rsidR="00287A47">
              <w:rPr>
                <w:noProof/>
                <w:webHidden/>
              </w:rPr>
              <w:instrText xml:space="preserve"> PAGEREF _Toc214885458 \h </w:instrText>
            </w:r>
            <w:r>
              <w:rPr>
                <w:noProof/>
                <w:webHidden/>
              </w:rPr>
            </w:r>
            <w:r>
              <w:rPr>
                <w:noProof/>
                <w:webHidden/>
              </w:rPr>
              <w:fldChar w:fldCharType="separate"/>
            </w:r>
            <w:r w:rsidR="00287A47">
              <w:rPr>
                <w:noProof/>
                <w:webHidden/>
              </w:rPr>
              <w:t>11</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59" w:history="1">
            <w:r w:rsidR="00287A47" w:rsidRPr="00AD6AA4">
              <w:rPr>
                <w:rStyle w:val="Hyperlink"/>
                <w:rFonts w:ascii="Times New Roman" w:eastAsia="Times New Roman" w:hAnsi="Times New Roman" w:cs="Times New Roman"/>
                <w:b/>
                <w:bCs/>
                <w:noProof/>
                <w:kern w:val="36"/>
              </w:rPr>
              <w:t>5. Findings</w:t>
            </w:r>
            <w:r w:rsidR="00287A47">
              <w:rPr>
                <w:noProof/>
                <w:webHidden/>
              </w:rPr>
              <w:tab/>
            </w:r>
            <w:r>
              <w:rPr>
                <w:noProof/>
                <w:webHidden/>
              </w:rPr>
              <w:fldChar w:fldCharType="begin"/>
            </w:r>
            <w:r w:rsidR="00287A47">
              <w:rPr>
                <w:noProof/>
                <w:webHidden/>
              </w:rPr>
              <w:instrText xml:space="preserve"> PAGEREF _Toc214885459 \h </w:instrText>
            </w:r>
            <w:r>
              <w:rPr>
                <w:noProof/>
                <w:webHidden/>
              </w:rPr>
            </w:r>
            <w:r>
              <w:rPr>
                <w:noProof/>
                <w:webHidden/>
              </w:rPr>
              <w:fldChar w:fldCharType="separate"/>
            </w:r>
            <w:r w:rsidR="00287A47">
              <w:rPr>
                <w:noProof/>
                <w:webHidden/>
              </w:rPr>
              <w:t>12</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60" w:history="1">
            <w:r w:rsidR="00287A47" w:rsidRPr="00AD6AA4">
              <w:rPr>
                <w:rStyle w:val="Hyperlink"/>
                <w:rFonts w:ascii="Times New Roman" w:eastAsia="Times New Roman" w:hAnsi="Times New Roman" w:cs="Times New Roman"/>
                <w:b/>
                <w:bCs/>
                <w:noProof/>
                <w:kern w:val="36"/>
              </w:rPr>
              <w:t>5.1 Relationship-Building Is the Core of B2B Tourism Sales</w:t>
            </w:r>
            <w:r w:rsidR="00287A47">
              <w:rPr>
                <w:noProof/>
                <w:webHidden/>
              </w:rPr>
              <w:tab/>
            </w:r>
            <w:r>
              <w:rPr>
                <w:noProof/>
                <w:webHidden/>
              </w:rPr>
              <w:fldChar w:fldCharType="begin"/>
            </w:r>
            <w:r w:rsidR="00287A47">
              <w:rPr>
                <w:noProof/>
                <w:webHidden/>
              </w:rPr>
              <w:instrText xml:space="preserve"> PAGEREF _Toc214885460 \h </w:instrText>
            </w:r>
            <w:r>
              <w:rPr>
                <w:noProof/>
                <w:webHidden/>
              </w:rPr>
            </w:r>
            <w:r>
              <w:rPr>
                <w:noProof/>
                <w:webHidden/>
              </w:rPr>
              <w:fldChar w:fldCharType="separate"/>
            </w:r>
            <w:r w:rsidR="00287A47">
              <w:rPr>
                <w:noProof/>
                <w:webHidden/>
              </w:rPr>
              <w:t>12</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61" w:history="1">
            <w:r w:rsidR="00287A47" w:rsidRPr="00AD6AA4">
              <w:rPr>
                <w:rStyle w:val="Hyperlink"/>
                <w:rFonts w:ascii="Times New Roman" w:eastAsia="Times New Roman" w:hAnsi="Times New Roman" w:cs="Times New Roman"/>
                <w:b/>
                <w:bCs/>
                <w:noProof/>
              </w:rPr>
              <w:t>Key practices that strengthen relationships include:</w:t>
            </w:r>
            <w:r w:rsidR="00287A47">
              <w:rPr>
                <w:noProof/>
                <w:webHidden/>
              </w:rPr>
              <w:tab/>
            </w:r>
            <w:r>
              <w:rPr>
                <w:noProof/>
                <w:webHidden/>
              </w:rPr>
              <w:fldChar w:fldCharType="begin"/>
            </w:r>
            <w:r w:rsidR="00287A47">
              <w:rPr>
                <w:noProof/>
                <w:webHidden/>
              </w:rPr>
              <w:instrText xml:space="preserve"> PAGEREF _Toc214885461 \h </w:instrText>
            </w:r>
            <w:r>
              <w:rPr>
                <w:noProof/>
                <w:webHidden/>
              </w:rPr>
            </w:r>
            <w:r>
              <w:rPr>
                <w:noProof/>
                <w:webHidden/>
              </w:rPr>
              <w:fldChar w:fldCharType="separate"/>
            </w:r>
            <w:r w:rsidR="00287A47">
              <w:rPr>
                <w:noProof/>
                <w:webHidden/>
              </w:rPr>
              <w:t>12</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62" w:history="1">
            <w:r w:rsidR="00287A47" w:rsidRPr="00AD6AA4">
              <w:rPr>
                <w:rStyle w:val="Hyperlink"/>
                <w:rFonts w:ascii="Times New Roman" w:eastAsia="Times New Roman" w:hAnsi="Times New Roman" w:cs="Times New Roman"/>
                <w:b/>
                <w:bCs/>
                <w:noProof/>
              </w:rPr>
              <w:t>Corporate buyers expect suppliers to:</w:t>
            </w:r>
            <w:r w:rsidR="00287A47">
              <w:rPr>
                <w:noProof/>
                <w:webHidden/>
              </w:rPr>
              <w:tab/>
            </w:r>
            <w:r>
              <w:rPr>
                <w:noProof/>
                <w:webHidden/>
              </w:rPr>
              <w:fldChar w:fldCharType="begin"/>
            </w:r>
            <w:r w:rsidR="00287A47">
              <w:rPr>
                <w:noProof/>
                <w:webHidden/>
              </w:rPr>
              <w:instrText xml:space="preserve"> PAGEREF _Toc214885462 \h </w:instrText>
            </w:r>
            <w:r>
              <w:rPr>
                <w:noProof/>
                <w:webHidden/>
              </w:rPr>
            </w:r>
            <w:r>
              <w:rPr>
                <w:noProof/>
                <w:webHidden/>
              </w:rPr>
              <w:fldChar w:fldCharType="separate"/>
            </w:r>
            <w:r w:rsidR="00287A47">
              <w:rPr>
                <w:noProof/>
                <w:webHidden/>
              </w:rPr>
              <w:t>12</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63" w:history="1">
            <w:r w:rsidR="00287A47" w:rsidRPr="00AD6AA4">
              <w:rPr>
                <w:rStyle w:val="Hyperlink"/>
                <w:rFonts w:ascii="Times New Roman" w:eastAsia="Times New Roman" w:hAnsi="Times New Roman" w:cs="Times New Roman"/>
                <w:b/>
                <w:bCs/>
                <w:noProof/>
                <w:kern w:val="36"/>
              </w:rPr>
              <w:t>5.2 Trust and Reliability Are the Primary Purchase Drivers</w:t>
            </w:r>
            <w:r w:rsidR="00287A47">
              <w:rPr>
                <w:noProof/>
                <w:webHidden/>
              </w:rPr>
              <w:tab/>
            </w:r>
            <w:r>
              <w:rPr>
                <w:noProof/>
                <w:webHidden/>
              </w:rPr>
              <w:fldChar w:fldCharType="begin"/>
            </w:r>
            <w:r w:rsidR="00287A47">
              <w:rPr>
                <w:noProof/>
                <w:webHidden/>
              </w:rPr>
              <w:instrText xml:space="preserve"> PAGEREF _Toc214885463 \h </w:instrText>
            </w:r>
            <w:r>
              <w:rPr>
                <w:noProof/>
                <w:webHidden/>
              </w:rPr>
            </w:r>
            <w:r>
              <w:rPr>
                <w:noProof/>
                <w:webHidden/>
              </w:rPr>
              <w:fldChar w:fldCharType="separate"/>
            </w:r>
            <w:r w:rsidR="00287A47">
              <w:rPr>
                <w:noProof/>
                <w:webHidden/>
              </w:rPr>
              <w:t>13</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64" w:history="1">
            <w:r w:rsidR="00287A47" w:rsidRPr="00AD6AA4">
              <w:rPr>
                <w:rStyle w:val="Hyperlink"/>
                <w:rFonts w:ascii="Times New Roman" w:eastAsia="Times New Roman" w:hAnsi="Times New Roman" w:cs="Times New Roman"/>
                <w:b/>
                <w:bCs/>
                <w:noProof/>
              </w:rPr>
              <w:t>Corporate travel involves organizational risk such as:</w:t>
            </w:r>
            <w:r w:rsidR="00287A47">
              <w:rPr>
                <w:noProof/>
                <w:webHidden/>
              </w:rPr>
              <w:tab/>
            </w:r>
            <w:r>
              <w:rPr>
                <w:noProof/>
                <w:webHidden/>
              </w:rPr>
              <w:fldChar w:fldCharType="begin"/>
            </w:r>
            <w:r w:rsidR="00287A47">
              <w:rPr>
                <w:noProof/>
                <w:webHidden/>
              </w:rPr>
              <w:instrText xml:space="preserve"> PAGEREF _Toc214885464 \h </w:instrText>
            </w:r>
            <w:r>
              <w:rPr>
                <w:noProof/>
                <w:webHidden/>
              </w:rPr>
            </w:r>
            <w:r>
              <w:rPr>
                <w:noProof/>
                <w:webHidden/>
              </w:rPr>
              <w:fldChar w:fldCharType="separate"/>
            </w:r>
            <w:r w:rsidR="00287A47">
              <w:rPr>
                <w:noProof/>
                <w:webHidden/>
              </w:rPr>
              <w:t>13</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65" w:history="1">
            <w:r w:rsidR="00287A47" w:rsidRPr="00AD6AA4">
              <w:rPr>
                <w:rStyle w:val="Hyperlink"/>
                <w:rFonts w:ascii="Times New Roman" w:eastAsia="Times New Roman" w:hAnsi="Times New Roman" w:cs="Times New Roman"/>
                <w:b/>
                <w:bCs/>
                <w:noProof/>
              </w:rPr>
              <w:t>Practical examples of trust-building include:</w:t>
            </w:r>
            <w:r w:rsidR="00287A47">
              <w:rPr>
                <w:noProof/>
                <w:webHidden/>
              </w:rPr>
              <w:tab/>
            </w:r>
            <w:r>
              <w:rPr>
                <w:noProof/>
                <w:webHidden/>
              </w:rPr>
              <w:fldChar w:fldCharType="begin"/>
            </w:r>
            <w:r w:rsidR="00287A47">
              <w:rPr>
                <w:noProof/>
                <w:webHidden/>
              </w:rPr>
              <w:instrText xml:space="preserve"> PAGEREF _Toc214885465 \h </w:instrText>
            </w:r>
            <w:r>
              <w:rPr>
                <w:noProof/>
                <w:webHidden/>
              </w:rPr>
            </w:r>
            <w:r>
              <w:rPr>
                <w:noProof/>
                <w:webHidden/>
              </w:rPr>
              <w:fldChar w:fldCharType="separate"/>
            </w:r>
            <w:r w:rsidR="00287A47">
              <w:rPr>
                <w:noProof/>
                <w:webHidden/>
              </w:rPr>
              <w:t>13</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66" w:history="1">
            <w:r w:rsidR="00287A47" w:rsidRPr="00AD6AA4">
              <w:rPr>
                <w:rStyle w:val="Hyperlink"/>
                <w:rFonts w:ascii="Times New Roman" w:eastAsia="Times New Roman" w:hAnsi="Times New Roman" w:cs="Times New Roman"/>
                <w:b/>
                <w:bCs/>
                <w:noProof/>
                <w:kern w:val="36"/>
              </w:rPr>
              <w:t>5.3 Customization Enhances Client Satisfaction and Differentiation</w:t>
            </w:r>
            <w:r w:rsidR="00287A47">
              <w:rPr>
                <w:noProof/>
                <w:webHidden/>
              </w:rPr>
              <w:tab/>
            </w:r>
            <w:r>
              <w:rPr>
                <w:noProof/>
                <w:webHidden/>
              </w:rPr>
              <w:fldChar w:fldCharType="begin"/>
            </w:r>
            <w:r w:rsidR="00287A47">
              <w:rPr>
                <w:noProof/>
                <w:webHidden/>
              </w:rPr>
              <w:instrText xml:space="preserve"> PAGEREF _Toc214885466 \h </w:instrText>
            </w:r>
            <w:r>
              <w:rPr>
                <w:noProof/>
                <w:webHidden/>
              </w:rPr>
            </w:r>
            <w:r>
              <w:rPr>
                <w:noProof/>
                <w:webHidden/>
              </w:rPr>
              <w:fldChar w:fldCharType="separate"/>
            </w:r>
            <w:r w:rsidR="00287A47">
              <w:rPr>
                <w:noProof/>
                <w:webHidden/>
              </w:rPr>
              <w:t>13</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67" w:history="1">
            <w:r w:rsidR="00287A47" w:rsidRPr="00AD6AA4">
              <w:rPr>
                <w:rStyle w:val="Hyperlink"/>
                <w:rFonts w:ascii="Times New Roman" w:eastAsia="Times New Roman" w:hAnsi="Times New Roman" w:cs="Times New Roman"/>
                <w:b/>
                <w:bCs/>
                <w:noProof/>
              </w:rPr>
              <w:t>Customization in tourism includes:</w:t>
            </w:r>
            <w:r w:rsidR="00287A47">
              <w:rPr>
                <w:noProof/>
                <w:webHidden/>
              </w:rPr>
              <w:tab/>
            </w:r>
            <w:r>
              <w:rPr>
                <w:noProof/>
                <w:webHidden/>
              </w:rPr>
              <w:fldChar w:fldCharType="begin"/>
            </w:r>
            <w:r w:rsidR="00287A47">
              <w:rPr>
                <w:noProof/>
                <w:webHidden/>
              </w:rPr>
              <w:instrText xml:space="preserve"> PAGEREF _Toc214885467 \h </w:instrText>
            </w:r>
            <w:r>
              <w:rPr>
                <w:noProof/>
                <w:webHidden/>
              </w:rPr>
            </w:r>
            <w:r>
              <w:rPr>
                <w:noProof/>
                <w:webHidden/>
              </w:rPr>
              <w:fldChar w:fldCharType="separate"/>
            </w:r>
            <w:r w:rsidR="00287A47">
              <w:rPr>
                <w:noProof/>
                <w:webHidden/>
              </w:rPr>
              <w:t>13</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68" w:history="1">
            <w:r w:rsidR="00287A47" w:rsidRPr="00AD6AA4">
              <w:rPr>
                <w:rStyle w:val="Hyperlink"/>
                <w:rFonts w:ascii="Times New Roman" w:eastAsia="Times New Roman" w:hAnsi="Times New Roman" w:cs="Times New Roman"/>
                <w:b/>
                <w:bCs/>
                <w:noProof/>
              </w:rPr>
              <w:t>Corporate buyers value suppliers who:</w:t>
            </w:r>
            <w:r w:rsidR="00287A47">
              <w:rPr>
                <w:noProof/>
                <w:webHidden/>
              </w:rPr>
              <w:tab/>
            </w:r>
            <w:r>
              <w:rPr>
                <w:noProof/>
                <w:webHidden/>
              </w:rPr>
              <w:fldChar w:fldCharType="begin"/>
            </w:r>
            <w:r w:rsidR="00287A47">
              <w:rPr>
                <w:noProof/>
                <w:webHidden/>
              </w:rPr>
              <w:instrText xml:space="preserve"> PAGEREF _Toc214885468 \h </w:instrText>
            </w:r>
            <w:r>
              <w:rPr>
                <w:noProof/>
                <w:webHidden/>
              </w:rPr>
            </w:r>
            <w:r>
              <w:rPr>
                <w:noProof/>
                <w:webHidden/>
              </w:rPr>
              <w:fldChar w:fldCharType="separate"/>
            </w:r>
            <w:r w:rsidR="00287A47">
              <w:rPr>
                <w:noProof/>
                <w:webHidden/>
              </w:rPr>
              <w:t>14</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69" w:history="1">
            <w:r w:rsidR="00287A47" w:rsidRPr="00AD6AA4">
              <w:rPr>
                <w:rStyle w:val="Hyperlink"/>
                <w:rFonts w:ascii="Times New Roman" w:eastAsia="Times New Roman" w:hAnsi="Times New Roman" w:cs="Times New Roman"/>
                <w:b/>
                <w:bCs/>
                <w:noProof/>
                <w:kern w:val="36"/>
              </w:rPr>
              <w:t>5.4 CRM Is Essential but Frequently Underused</w:t>
            </w:r>
            <w:r w:rsidR="00287A47">
              <w:rPr>
                <w:noProof/>
                <w:webHidden/>
              </w:rPr>
              <w:tab/>
            </w:r>
            <w:r>
              <w:rPr>
                <w:noProof/>
                <w:webHidden/>
              </w:rPr>
              <w:fldChar w:fldCharType="begin"/>
            </w:r>
            <w:r w:rsidR="00287A47">
              <w:rPr>
                <w:noProof/>
                <w:webHidden/>
              </w:rPr>
              <w:instrText xml:space="preserve"> PAGEREF _Toc214885469 \h </w:instrText>
            </w:r>
            <w:r>
              <w:rPr>
                <w:noProof/>
                <w:webHidden/>
              </w:rPr>
            </w:r>
            <w:r>
              <w:rPr>
                <w:noProof/>
                <w:webHidden/>
              </w:rPr>
              <w:fldChar w:fldCharType="separate"/>
            </w:r>
            <w:r w:rsidR="00287A47">
              <w:rPr>
                <w:noProof/>
                <w:webHidden/>
              </w:rPr>
              <w:t>14</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70" w:history="1">
            <w:r w:rsidR="00287A47" w:rsidRPr="00AD6AA4">
              <w:rPr>
                <w:rStyle w:val="Hyperlink"/>
                <w:rFonts w:ascii="Times New Roman" w:eastAsia="Times New Roman" w:hAnsi="Times New Roman" w:cs="Times New Roman"/>
                <w:b/>
                <w:bCs/>
                <w:noProof/>
              </w:rPr>
              <w:t>Benefits of CRM in tourism sales:</w:t>
            </w:r>
            <w:r w:rsidR="00287A47">
              <w:rPr>
                <w:noProof/>
                <w:webHidden/>
              </w:rPr>
              <w:tab/>
            </w:r>
            <w:r>
              <w:rPr>
                <w:noProof/>
                <w:webHidden/>
              </w:rPr>
              <w:fldChar w:fldCharType="begin"/>
            </w:r>
            <w:r w:rsidR="00287A47">
              <w:rPr>
                <w:noProof/>
                <w:webHidden/>
              </w:rPr>
              <w:instrText xml:space="preserve"> PAGEREF _Toc214885470 \h </w:instrText>
            </w:r>
            <w:r>
              <w:rPr>
                <w:noProof/>
                <w:webHidden/>
              </w:rPr>
            </w:r>
            <w:r>
              <w:rPr>
                <w:noProof/>
                <w:webHidden/>
              </w:rPr>
              <w:fldChar w:fldCharType="separate"/>
            </w:r>
            <w:r w:rsidR="00287A47">
              <w:rPr>
                <w:noProof/>
                <w:webHidden/>
              </w:rPr>
              <w:t>14</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71" w:history="1">
            <w:r w:rsidR="00287A47" w:rsidRPr="00AD6AA4">
              <w:rPr>
                <w:rStyle w:val="Hyperlink"/>
                <w:rFonts w:ascii="Times New Roman" w:eastAsia="Times New Roman" w:hAnsi="Times New Roman" w:cs="Times New Roman"/>
                <w:b/>
                <w:bCs/>
                <w:noProof/>
              </w:rPr>
              <w:t>Common CRM problems include:</w:t>
            </w:r>
            <w:r w:rsidR="00287A47">
              <w:rPr>
                <w:noProof/>
                <w:webHidden/>
              </w:rPr>
              <w:tab/>
            </w:r>
            <w:r>
              <w:rPr>
                <w:noProof/>
                <w:webHidden/>
              </w:rPr>
              <w:fldChar w:fldCharType="begin"/>
            </w:r>
            <w:r w:rsidR="00287A47">
              <w:rPr>
                <w:noProof/>
                <w:webHidden/>
              </w:rPr>
              <w:instrText xml:space="preserve"> PAGEREF _Toc214885471 \h </w:instrText>
            </w:r>
            <w:r>
              <w:rPr>
                <w:noProof/>
                <w:webHidden/>
              </w:rPr>
            </w:r>
            <w:r>
              <w:rPr>
                <w:noProof/>
                <w:webHidden/>
              </w:rPr>
              <w:fldChar w:fldCharType="separate"/>
            </w:r>
            <w:r w:rsidR="00287A47">
              <w:rPr>
                <w:noProof/>
                <w:webHidden/>
              </w:rPr>
              <w:t>14</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72" w:history="1">
            <w:r w:rsidR="00287A47" w:rsidRPr="00AD6AA4">
              <w:rPr>
                <w:rStyle w:val="Hyperlink"/>
                <w:rFonts w:ascii="Times New Roman" w:eastAsia="Times New Roman" w:hAnsi="Times New Roman" w:cs="Times New Roman"/>
                <w:b/>
                <w:bCs/>
                <w:noProof/>
                <w:kern w:val="36"/>
              </w:rPr>
              <w:t>5.5 Corporate Loyalty Programs Support Retention but Must Deliver Organizational Value</w:t>
            </w:r>
            <w:r w:rsidR="00287A47">
              <w:rPr>
                <w:noProof/>
                <w:webHidden/>
              </w:rPr>
              <w:tab/>
            </w:r>
            <w:r>
              <w:rPr>
                <w:noProof/>
                <w:webHidden/>
              </w:rPr>
              <w:fldChar w:fldCharType="begin"/>
            </w:r>
            <w:r w:rsidR="00287A47">
              <w:rPr>
                <w:noProof/>
                <w:webHidden/>
              </w:rPr>
              <w:instrText xml:space="preserve"> PAGEREF _Toc214885472 \h </w:instrText>
            </w:r>
            <w:r>
              <w:rPr>
                <w:noProof/>
                <w:webHidden/>
              </w:rPr>
            </w:r>
            <w:r>
              <w:rPr>
                <w:noProof/>
                <w:webHidden/>
              </w:rPr>
              <w:fldChar w:fldCharType="separate"/>
            </w:r>
            <w:r w:rsidR="00287A47">
              <w:rPr>
                <w:noProof/>
                <w:webHidden/>
              </w:rPr>
              <w:t>15</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73" w:history="1">
            <w:r w:rsidR="00287A47" w:rsidRPr="00AD6AA4">
              <w:rPr>
                <w:rStyle w:val="Hyperlink"/>
                <w:rFonts w:ascii="Times New Roman" w:eastAsia="Times New Roman" w:hAnsi="Times New Roman" w:cs="Times New Roman"/>
                <w:b/>
                <w:bCs/>
                <w:noProof/>
              </w:rPr>
              <w:t>Effective loyalty programs provide:</w:t>
            </w:r>
            <w:r w:rsidR="00287A47">
              <w:rPr>
                <w:noProof/>
                <w:webHidden/>
              </w:rPr>
              <w:tab/>
            </w:r>
            <w:r>
              <w:rPr>
                <w:noProof/>
                <w:webHidden/>
              </w:rPr>
              <w:fldChar w:fldCharType="begin"/>
            </w:r>
            <w:r w:rsidR="00287A47">
              <w:rPr>
                <w:noProof/>
                <w:webHidden/>
              </w:rPr>
              <w:instrText xml:space="preserve"> PAGEREF _Toc214885473 \h </w:instrText>
            </w:r>
            <w:r>
              <w:rPr>
                <w:noProof/>
                <w:webHidden/>
              </w:rPr>
            </w:r>
            <w:r>
              <w:rPr>
                <w:noProof/>
                <w:webHidden/>
              </w:rPr>
              <w:fldChar w:fldCharType="separate"/>
            </w:r>
            <w:r w:rsidR="00287A47">
              <w:rPr>
                <w:noProof/>
                <w:webHidden/>
              </w:rPr>
              <w:t>15</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74" w:history="1">
            <w:r w:rsidR="00287A47" w:rsidRPr="00AD6AA4">
              <w:rPr>
                <w:rStyle w:val="Hyperlink"/>
                <w:rFonts w:ascii="Times New Roman" w:eastAsia="Times New Roman" w:hAnsi="Times New Roman" w:cs="Times New Roman"/>
                <w:b/>
                <w:bCs/>
                <w:noProof/>
              </w:rPr>
              <w:t>Weak loyalty program elements include:</w:t>
            </w:r>
            <w:r w:rsidR="00287A47">
              <w:rPr>
                <w:noProof/>
                <w:webHidden/>
              </w:rPr>
              <w:tab/>
            </w:r>
            <w:r>
              <w:rPr>
                <w:noProof/>
                <w:webHidden/>
              </w:rPr>
              <w:fldChar w:fldCharType="begin"/>
            </w:r>
            <w:r w:rsidR="00287A47">
              <w:rPr>
                <w:noProof/>
                <w:webHidden/>
              </w:rPr>
              <w:instrText xml:space="preserve"> PAGEREF _Toc214885474 \h </w:instrText>
            </w:r>
            <w:r>
              <w:rPr>
                <w:noProof/>
                <w:webHidden/>
              </w:rPr>
            </w:r>
            <w:r>
              <w:rPr>
                <w:noProof/>
                <w:webHidden/>
              </w:rPr>
              <w:fldChar w:fldCharType="separate"/>
            </w:r>
            <w:r w:rsidR="00287A47">
              <w:rPr>
                <w:noProof/>
                <w:webHidden/>
              </w:rPr>
              <w:t>15</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75" w:history="1">
            <w:r w:rsidR="00287A47" w:rsidRPr="00AD6AA4">
              <w:rPr>
                <w:rStyle w:val="Hyperlink"/>
                <w:rFonts w:ascii="Times New Roman" w:eastAsia="Times New Roman" w:hAnsi="Times New Roman" w:cs="Times New Roman"/>
                <w:b/>
                <w:bCs/>
                <w:noProof/>
                <w:kern w:val="36"/>
              </w:rPr>
              <w:t>5.6 Digitalization Shapes Corporate Buyer Expectations</w:t>
            </w:r>
            <w:r w:rsidR="00287A47">
              <w:rPr>
                <w:noProof/>
                <w:webHidden/>
              </w:rPr>
              <w:tab/>
            </w:r>
            <w:r>
              <w:rPr>
                <w:noProof/>
                <w:webHidden/>
              </w:rPr>
              <w:fldChar w:fldCharType="begin"/>
            </w:r>
            <w:r w:rsidR="00287A47">
              <w:rPr>
                <w:noProof/>
                <w:webHidden/>
              </w:rPr>
              <w:instrText xml:space="preserve"> PAGEREF _Toc214885475 \h </w:instrText>
            </w:r>
            <w:r>
              <w:rPr>
                <w:noProof/>
                <w:webHidden/>
              </w:rPr>
            </w:r>
            <w:r>
              <w:rPr>
                <w:noProof/>
                <w:webHidden/>
              </w:rPr>
              <w:fldChar w:fldCharType="separate"/>
            </w:r>
            <w:r w:rsidR="00287A47">
              <w:rPr>
                <w:noProof/>
                <w:webHidden/>
              </w:rPr>
              <w:t>15</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76" w:history="1">
            <w:r w:rsidR="00287A47" w:rsidRPr="00AD6AA4">
              <w:rPr>
                <w:rStyle w:val="Hyperlink"/>
                <w:rFonts w:ascii="Times New Roman" w:eastAsia="Times New Roman" w:hAnsi="Times New Roman" w:cs="Times New Roman"/>
                <w:b/>
                <w:bCs/>
                <w:noProof/>
              </w:rPr>
              <w:t>Clients now expect:</w:t>
            </w:r>
            <w:r w:rsidR="00287A47">
              <w:rPr>
                <w:noProof/>
                <w:webHidden/>
              </w:rPr>
              <w:tab/>
            </w:r>
            <w:r>
              <w:rPr>
                <w:noProof/>
                <w:webHidden/>
              </w:rPr>
              <w:fldChar w:fldCharType="begin"/>
            </w:r>
            <w:r w:rsidR="00287A47">
              <w:rPr>
                <w:noProof/>
                <w:webHidden/>
              </w:rPr>
              <w:instrText xml:space="preserve"> PAGEREF _Toc214885476 \h </w:instrText>
            </w:r>
            <w:r>
              <w:rPr>
                <w:noProof/>
                <w:webHidden/>
              </w:rPr>
            </w:r>
            <w:r>
              <w:rPr>
                <w:noProof/>
                <w:webHidden/>
              </w:rPr>
              <w:fldChar w:fldCharType="separate"/>
            </w:r>
            <w:r w:rsidR="00287A47">
              <w:rPr>
                <w:noProof/>
                <w:webHidden/>
              </w:rPr>
              <w:t>15</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77" w:history="1">
            <w:r w:rsidR="00287A47" w:rsidRPr="00AD6AA4">
              <w:rPr>
                <w:rStyle w:val="Hyperlink"/>
                <w:rFonts w:ascii="Times New Roman" w:eastAsia="Times New Roman" w:hAnsi="Times New Roman" w:cs="Times New Roman"/>
                <w:b/>
                <w:bCs/>
                <w:noProof/>
              </w:rPr>
              <w:t>Digital tools also support relationship-building because they:</w:t>
            </w:r>
            <w:r w:rsidR="00287A47">
              <w:rPr>
                <w:noProof/>
                <w:webHidden/>
              </w:rPr>
              <w:tab/>
            </w:r>
            <w:r>
              <w:rPr>
                <w:noProof/>
                <w:webHidden/>
              </w:rPr>
              <w:fldChar w:fldCharType="begin"/>
            </w:r>
            <w:r w:rsidR="00287A47">
              <w:rPr>
                <w:noProof/>
                <w:webHidden/>
              </w:rPr>
              <w:instrText xml:space="preserve"> PAGEREF _Toc214885477 \h </w:instrText>
            </w:r>
            <w:r>
              <w:rPr>
                <w:noProof/>
                <w:webHidden/>
              </w:rPr>
            </w:r>
            <w:r>
              <w:rPr>
                <w:noProof/>
                <w:webHidden/>
              </w:rPr>
              <w:fldChar w:fldCharType="separate"/>
            </w:r>
            <w:r w:rsidR="00287A47">
              <w:rPr>
                <w:noProof/>
                <w:webHidden/>
              </w:rPr>
              <w:t>16</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78" w:history="1">
            <w:r w:rsidR="00287A47" w:rsidRPr="00AD6AA4">
              <w:rPr>
                <w:rStyle w:val="Hyperlink"/>
                <w:rFonts w:ascii="Times New Roman" w:eastAsia="Times New Roman" w:hAnsi="Times New Roman" w:cs="Times New Roman"/>
                <w:b/>
                <w:bCs/>
                <w:noProof/>
                <w:kern w:val="36"/>
              </w:rPr>
              <w:t>5.7 Post-Pandemic Travel Behaviour Has Permanently Shifted</w:t>
            </w:r>
            <w:r w:rsidR="00287A47">
              <w:rPr>
                <w:noProof/>
                <w:webHidden/>
              </w:rPr>
              <w:tab/>
            </w:r>
            <w:r>
              <w:rPr>
                <w:noProof/>
                <w:webHidden/>
              </w:rPr>
              <w:fldChar w:fldCharType="begin"/>
            </w:r>
            <w:r w:rsidR="00287A47">
              <w:rPr>
                <w:noProof/>
                <w:webHidden/>
              </w:rPr>
              <w:instrText xml:space="preserve"> PAGEREF _Toc214885478 \h </w:instrText>
            </w:r>
            <w:r>
              <w:rPr>
                <w:noProof/>
                <w:webHidden/>
              </w:rPr>
            </w:r>
            <w:r>
              <w:rPr>
                <w:noProof/>
                <w:webHidden/>
              </w:rPr>
              <w:fldChar w:fldCharType="separate"/>
            </w:r>
            <w:r w:rsidR="00287A47">
              <w:rPr>
                <w:noProof/>
                <w:webHidden/>
              </w:rPr>
              <w:t>16</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79" w:history="1">
            <w:r w:rsidR="00287A47" w:rsidRPr="00AD6AA4">
              <w:rPr>
                <w:rStyle w:val="Hyperlink"/>
                <w:rFonts w:ascii="Times New Roman" w:eastAsia="Times New Roman" w:hAnsi="Times New Roman" w:cs="Times New Roman"/>
                <w:b/>
                <w:bCs/>
                <w:noProof/>
              </w:rPr>
              <w:t>New expectations include:</w:t>
            </w:r>
            <w:r w:rsidR="00287A47">
              <w:rPr>
                <w:noProof/>
                <w:webHidden/>
              </w:rPr>
              <w:tab/>
            </w:r>
            <w:r>
              <w:rPr>
                <w:noProof/>
                <w:webHidden/>
              </w:rPr>
              <w:fldChar w:fldCharType="begin"/>
            </w:r>
            <w:r w:rsidR="00287A47">
              <w:rPr>
                <w:noProof/>
                <w:webHidden/>
              </w:rPr>
              <w:instrText xml:space="preserve"> PAGEREF _Toc214885479 \h </w:instrText>
            </w:r>
            <w:r>
              <w:rPr>
                <w:noProof/>
                <w:webHidden/>
              </w:rPr>
            </w:r>
            <w:r>
              <w:rPr>
                <w:noProof/>
                <w:webHidden/>
              </w:rPr>
              <w:fldChar w:fldCharType="separate"/>
            </w:r>
            <w:r w:rsidR="00287A47">
              <w:rPr>
                <w:noProof/>
                <w:webHidden/>
              </w:rPr>
              <w:t>16</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80" w:history="1">
            <w:r w:rsidR="00287A47" w:rsidRPr="00AD6AA4">
              <w:rPr>
                <w:rStyle w:val="Hyperlink"/>
                <w:rFonts w:ascii="Times New Roman" w:eastAsia="Times New Roman" w:hAnsi="Times New Roman" w:cs="Times New Roman"/>
                <w:b/>
                <w:bCs/>
                <w:noProof/>
              </w:rPr>
              <w:t>Examples of post-pandemic expectations:</w:t>
            </w:r>
            <w:r w:rsidR="00287A47">
              <w:rPr>
                <w:noProof/>
                <w:webHidden/>
              </w:rPr>
              <w:tab/>
            </w:r>
            <w:r>
              <w:rPr>
                <w:noProof/>
                <w:webHidden/>
              </w:rPr>
              <w:fldChar w:fldCharType="begin"/>
            </w:r>
            <w:r w:rsidR="00287A47">
              <w:rPr>
                <w:noProof/>
                <w:webHidden/>
              </w:rPr>
              <w:instrText xml:space="preserve"> PAGEREF _Toc214885480 \h </w:instrText>
            </w:r>
            <w:r>
              <w:rPr>
                <w:noProof/>
                <w:webHidden/>
              </w:rPr>
            </w:r>
            <w:r>
              <w:rPr>
                <w:noProof/>
                <w:webHidden/>
              </w:rPr>
              <w:fldChar w:fldCharType="separate"/>
            </w:r>
            <w:r w:rsidR="00287A47">
              <w:rPr>
                <w:noProof/>
                <w:webHidden/>
              </w:rPr>
              <w:t>16</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81" w:history="1">
            <w:r w:rsidR="00287A47" w:rsidRPr="00AD6AA4">
              <w:rPr>
                <w:rStyle w:val="Hyperlink"/>
                <w:rFonts w:ascii="Times New Roman" w:eastAsia="Times New Roman" w:hAnsi="Times New Roman" w:cs="Times New Roman"/>
                <w:b/>
                <w:bCs/>
                <w:noProof/>
                <w:kern w:val="36"/>
              </w:rPr>
              <w:t>5.8 Sustainability and ESG Are Now Mandatory Requirements</w:t>
            </w:r>
            <w:r w:rsidR="00287A47">
              <w:rPr>
                <w:noProof/>
                <w:webHidden/>
              </w:rPr>
              <w:tab/>
            </w:r>
            <w:r>
              <w:rPr>
                <w:noProof/>
                <w:webHidden/>
              </w:rPr>
              <w:fldChar w:fldCharType="begin"/>
            </w:r>
            <w:r w:rsidR="00287A47">
              <w:rPr>
                <w:noProof/>
                <w:webHidden/>
              </w:rPr>
              <w:instrText xml:space="preserve"> PAGEREF _Toc214885481 \h </w:instrText>
            </w:r>
            <w:r>
              <w:rPr>
                <w:noProof/>
                <w:webHidden/>
              </w:rPr>
            </w:r>
            <w:r>
              <w:rPr>
                <w:noProof/>
                <w:webHidden/>
              </w:rPr>
              <w:fldChar w:fldCharType="separate"/>
            </w:r>
            <w:r w:rsidR="00287A47">
              <w:rPr>
                <w:noProof/>
                <w:webHidden/>
              </w:rPr>
              <w:t>16</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82" w:history="1">
            <w:r w:rsidR="00287A47" w:rsidRPr="00AD6AA4">
              <w:rPr>
                <w:rStyle w:val="Hyperlink"/>
                <w:rFonts w:ascii="Times New Roman" w:eastAsia="Times New Roman" w:hAnsi="Times New Roman" w:cs="Times New Roman"/>
                <w:b/>
                <w:bCs/>
                <w:noProof/>
              </w:rPr>
              <w:t>Corporate clients expect suppliers to provide:</w:t>
            </w:r>
            <w:r w:rsidR="00287A47">
              <w:rPr>
                <w:noProof/>
                <w:webHidden/>
              </w:rPr>
              <w:tab/>
            </w:r>
            <w:r>
              <w:rPr>
                <w:noProof/>
                <w:webHidden/>
              </w:rPr>
              <w:fldChar w:fldCharType="begin"/>
            </w:r>
            <w:r w:rsidR="00287A47">
              <w:rPr>
                <w:noProof/>
                <w:webHidden/>
              </w:rPr>
              <w:instrText xml:space="preserve"> PAGEREF _Toc214885482 \h </w:instrText>
            </w:r>
            <w:r>
              <w:rPr>
                <w:noProof/>
                <w:webHidden/>
              </w:rPr>
            </w:r>
            <w:r>
              <w:rPr>
                <w:noProof/>
                <w:webHidden/>
              </w:rPr>
              <w:fldChar w:fldCharType="separate"/>
            </w:r>
            <w:r w:rsidR="00287A47">
              <w:rPr>
                <w:noProof/>
                <w:webHidden/>
              </w:rPr>
              <w:t>17</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83" w:history="1">
            <w:r w:rsidR="00287A47" w:rsidRPr="00AD6AA4">
              <w:rPr>
                <w:rStyle w:val="Hyperlink"/>
                <w:rFonts w:ascii="Times New Roman" w:eastAsia="Times New Roman" w:hAnsi="Times New Roman" w:cs="Times New Roman"/>
                <w:b/>
                <w:bCs/>
                <w:noProof/>
              </w:rPr>
              <w:t>Why sustainability matters:</w:t>
            </w:r>
            <w:r w:rsidR="00287A47">
              <w:rPr>
                <w:noProof/>
                <w:webHidden/>
              </w:rPr>
              <w:tab/>
            </w:r>
            <w:r>
              <w:rPr>
                <w:noProof/>
                <w:webHidden/>
              </w:rPr>
              <w:fldChar w:fldCharType="begin"/>
            </w:r>
            <w:r w:rsidR="00287A47">
              <w:rPr>
                <w:noProof/>
                <w:webHidden/>
              </w:rPr>
              <w:instrText xml:space="preserve"> PAGEREF _Toc214885483 \h </w:instrText>
            </w:r>
            <w:r>
              <w:rPr>
                <w:noProof/>
                <w:webHidden/>
              </w:rPr>
            </w:r>
            <w:r>
              <w:rPr>
                <w:noProof/>
                <w:webHidden/>
              </w:rPr>
              <w:fldChar w:fldCharType="separate"/>
            </w:r>
            <w:r w:rsidR="00287A47">
              <w:rPr>
                <w:noProof/>
                <w:webHidden/>
              </w:rPr>
              <w:t>17</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84" w:history="1">
            <w:r w:rsidR="00287A47" w:rsidRPr="00AD6AA4">
              <w:rPr>
                <w:rStyle w:val="Hyperlink"/>
                <w:rFonts w:ascii="Times New Roman" w:eastAsia="Times New Roman" w:hAnsi="Times New Roman" w:cs="Times New Roman"/>
                <w:b/>
                <w:bCs/>
                <w:noProof/>
              </w:rPr>
              <w:t>Greenwashing is a major concern</w:t>
            </w:r>
            <w:r w:rsidR="00287A47">
              <w:rPr>
                <w:noProof/>
                <w:webHidden/>
              </w:rPr>
              <w:tab/>
            </w:r>
            <w:r>
              <w:rPr>
                <w:noProof/>
                <w:webHidden/>
              </w:rPr>
              <w:fldChar w:fldCharType="begin"/>
            </w:r>
            <w:r w:rsidR="00287A47">
              <w:rPr>
                <w:noProof/>
                <w:webHidden/>
              </w:rPr>
              <w:instrText xml:space="preserve"> PAGEREF _Toc214885484 \h </w:instrText>
            </w:r>
            <w:r>
              <w:rPr>
                <w:noProof/>
                <w:webHidden/>
              </w:rPr>
            </w:r>
            <w:r>
              <w:rPr>
                <w:noProof/>
                <w:webHidden/>
              </w:rPr>
              <w:fldChar w:fldCharType="separate"/>
            </w:r>
            <w:r w:rsidR="00287A47">
              <w:rPr>
                <w:noProof/>
                <w:webHidden/>
              </w:rPr>
              <w:t>17</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485" w:history="1">
            <w:r w:rsidR="00287A47" w:rsidRPr="00AD6AA4">
              <w:rPr>
                <w:rStyle w:val="Hyperlink"/>
                <w:rFonts w:ascii="Times New Roman" w:eastAsia="Times New Roman" w:hAnsi="Times New Roman" w:cs="Times New Roman"/>
                <w:b/>
                <w:bCs/>
                <w:noProof/>
                <w:kern w:val="36"/>
              </w:rPr>
              <w:t>Discussion</w:t>
            </w:r>
            <w:r w:rsidR="00287A47">
              <w:rPr>
                <w:noProof/>
                <w:webHidden/>
              </w:rPr>
              <w:tab/>
            </w:r>
            <w:r>
              <w:rPr>
                <w:noProof/>
                <w:webHidden/>
              </w:rPr>
              <w:fldChar w:fldCharType="begin"/>
            </w:r>
            <w:r w:rsidR="00287A47">
              <w:rPr>
                <w:noProof/>
                <w:webHidden/>
              </w:rPr>
              <w:instrText xml:space="preserve"> PAGEREF _Toc214885485 \h </w:instrText>
            </w:r>
            <w:r>
              <w:rPr>
                <w:noProof/>
                <w:webHidden/>
              </w:rPr>
            </w:r>
            <w:r>
              <w:rPr>
                <w:noProof/>
                <w:webHidden/>
              </w:rPr>
              <w:fldChar w:fldCharType="separate"/>
            </w:r>
            <w:r w:rsidR="00287A47">
              <w:rPr>
                <w:noProof/>
                <w:webHidden/>
              </w:rPr>
              <w:t>17</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86" w:history="1">
            <w:r w:rsidR="00287A47" w:rsidRPr="00AD6AA4">
              <w:rPr>
                <w:rStyle w:val="Hyperlink"/>
                <w:rFonts w:ascii="Times New Roman" w:eastAsia="Times New Roman" w:hAnsi="Times New Roman" w:cs="Times New Roman"/>
                <w:b/>
                <w:bCs/>
                <w:noProof/>
              </w:rPr>
              <w:t>1. Relationship-Building as the Cornerstone of B2B Tourism Sales</w:t>
            </w:r>
            <w:r w:rsidR="00287A47">
              <w:rPr>
                <w:noProof/>
                <w:webHidden/>
              </w:rPr>
              <w:tab/>
            </w:r>
            <w:r>
              <w:rPr>
                <w:noProof/>
                <w:webHidden/>
              </w:rPr>
              <w:fldChar w:fldCharType="begin"/>
            </w:r>
            <w:r w:rsidR="00287A47">
              <w:rPr>
                <w:noProof/>
                <w:webHidden/>
              </w:rPr>
              <w:instrText xml:space="preserve"> PAGEREF _Toc214885486 \h </w:instrText>
            </w:r>
            <w:r>
              <w:rPr>
                <w:noProof/>
                <w:webHidden/>
              </w:rPr>
            </w:r>
            <w:r>
              <w:rPr>
                <w:noProof/>
                <w:webHidden/>
              </w:rPr>
              <w:fldChar w:fldCharType="separate"/>
            </w:r>
            <w:r w:rsidR="00287A47">
              <w:rPr>
                <w:noProof/>
                <w:webHidden/>
              </w:rPr>
              <w:t>17</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87" w:history="1">
            <w:r w:rsidR="00287A47" w:rsidRPr="00AD6AA4">
              <w:rPr>
                <w:rStyle w:val="Hyperlink"/>
                <w:rFonts w:ascii="Times New Roman" w:eastAsia="Times New Roman" w:hAnsi="Times New Roman" w:cs="Times New Roman"/>
                <w:b/>
                <w:bCs/>
                <w:noProof/>
              </w:rPr>
              <w:t>a. Human Connection Remains Essential Despite Digital Transformation</w:t>
            </w:r>
            <w:r w:rsidR="00287A47">
              <w:rPr>
                <w:noProof/>
                <w:webHidden/>
              </w:rPr>
              <w:tab/>
            </w:r>
            <w:r>
              <w:rPr>
                <w:noProof/>
                <w:webHidden/>
              </w:rPr>
              <w:fldChar w:fldCharType="begin"/>
            </w:r>
            <w:r w:rsidR="00287A47">
              <w:rPr>
                <w:noProof/>
                <w:webHidden/>
              </w:rPr>
              <w:instrText xml:space="preserve"> PAGEREF _Toc214885487 \h </w:instrText>
            </w:r>
            <w:r>
              <w:rPr>
                <w:noProof/>
                <w:webHidden/>
              </w:rPr>
            </w:r>
            <w:r>
              <w:rPr>
                <w:noProof/>
                <w:webHidden/>
              </w:rPr>
              <w:fldChar w:fldCharType="separate"/>
            </w:r>
            <w:r w:rsidR="00287A47">
              <w:rPr>
                <w:noProof/>
                <w:webHidden/>
              </w:rPr>
              <w:t>17</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88" w:history="1">
            <w:r w:rsidR="00287A47" w:rsidRPr="00AD6AA4">
              <w:rPr>
                <w:rStyle w:val="Hyperlink"/>
                <w:rFonts w:ascii="Times New Roman" w:eastAsia="Times New Roman" w:hAnsi="Times New Roman" w:cs="Times New Roman"/>
                <w:b/>
                <w:bCs/>
                <w:noProof/>
              </w:rPr>
              <w:t>b. Trust Mitigates Organizational Risk</w:t>
            </w:r>
            <w:r w:rsidR="00287A47">
              <w:rPr>
                <w:noProof/>
                <w:webHidden/>
              </w:rPr>
              <w:tab/>
            </w:r>
            <w:r>
              <w:rPr>
                <w:noProof/>
                <w:webHidden/>
              </w:rPr>
              <w:fldChar w:fldCharType="begin"/>
            </w:r>
            <w:r w:rsidR="00287A47">
              <w:rPr>
                <w:noProof/>
                <w:webHidden/>
              </w:rPr>
              <w:instrText xml:space="preserve"> PAGEREF _Toc214885488 \h </w:instrText>
            </w:r>
            <w:r>
              <w:rPr>
                <w:noProof/>
                <w:webHidden/>
              </w:rPr>
            </w:r>
            <w:r>
              <w:rPr>
                <w:noProof/>
                <w:webHidden/>
              </w:rPr>
              <w:fldChar w:fldCharType="separate"/>
            </w:r>
            <w:r w:rsidR="00287A47">
              <w:rPr>
                <w:noProof/>
                <w:webHidden/>
              </w:rPr>
              <w:t>18</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89" w:history="1">
            <w:r w:rsidR="00287A47" w:rsidRPr="00AD6AA4">
              <w:rPr>
                <w:rStyle w:val="Hyperlink"/>
                <w:rFonts w:ascii="Times New Roman" w:eastAsia="Times New Roman" w:hAnsi="Times New Roman" w:cs="Times New Roman"/>
                <w:b/>
                <w:bCs/>
                <w:noProof/>
              </w:rPr>
              <w:t>c. Strategic Implications</w:t>
            </w:r>
            <w:r w:rsidR="00287A47">
              <w:rPr>
                <w:noProof/>
                <w:webHidden/>
              </w:rPr>
              <w:tab/>
            </w:r>
            <w:r>
              <w:rPr>
                <w:noProof/>
                <w:webHidden/>
              </w:rPr>
              <w:fldChar w:fldCharType="begin"/>
            </w:r>
            <w:r w:rsidR="00287A47">
              <w:rPr>
                <w:noProof/>
                <w:webHidden/>
              </w:rPr>
              <w:instrText xml:space="preserve"> PAGEREF _Toc214885489 \h </w:instrText>
            </w:r>
            <w:r>
              <w:rPr>
                <w:noProof/>
                <w:webHidden/>
              </w:rPr>
            </w:r>
            <w:r>
              <w:rPr>
                <w:noProof/>
                <w:webHidden/>
              </w:rPr>
              <w:fldChar w:fldCharType="separate"/>
            </w:r>
            <w:r w:rsidR="00287A47">
              <w:rPr>
                <w:noProof/>
                <w:webHidden/>
              </w:rPr>
              <w:t>18</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90" w:history="1">
            <w:r w:rsidR="00287A47" w:rsidRPr="00AD6AA4">
              <w:rPr>
                <w:rStyle w:val="Hyperlink"/>
                <w:rFonts w:ascii="Times New Roman" w:eastAsia="Times New Roman" w:hAnsi="Times New Roman" w:cs="Times New Roman"/>
                <w:b/>
                <w:bCs/>
                <w:noProof/>
              </w:rPr>
              <w:t>2. Customization as a Competitive Advantage and Strategic Necessity</w:t>
            </w:r>
            <w:r w:rsidR="00287A47">
              <w:rPr>
                <w:noProof/>
                <w:webHidden/>
              </w:rPr>
              <w:tab/>
            </w:r>
            <w:r>
              <w:rPr>
                <w:noProof/>
                <w:webHidden/>
              </w:rPr>
              <w:fldChar w:fldCharType="begin"/>
            </w:r>
            <w:r w:rsidR="00287A47">
              <w:rPr>
                <w:noProof/>
                <w:webHidden/>
              </w:rPr>
              <w:instrText xml:space="preserve"> PAGEREF _Toc214885490 \h </w:instrText>
            </w:r>
            <w:r>
              <w:rPr>
                <w:noProof/>
                <w:webHidden/>
              </w:rPr>
            </w:r>
            <w:r>
              <w:rPr>
                <w:noProof/>
                <w:webHidden/>
              </w:rPr>
              <w:fldChar w:fldCharType="separate"/>
            </w:r>
            <w:r w:rsidR="00287A47">
              <w:rPr>
                <w:noProof/>
                <w:webHidden/>
              </w:rPr>
              <w:t>18</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91" w:history="1">
            <w:r w:rsidR="00287A47" w:rsidRPr="00AD6AA4">
              <w:rPr>
                <w:rStyle w:val="Hyperlink"/>
                <w:rFonts w:ascii="Times New Roman" w:eastAsia="Times New Roman" w:hAnsi="Times New Roman" w:cs="Times New Roman"/>
                <w:b/>
                <w:bCs/>
                <w:noProof/>
              </w:rPr>
              <w:t>a. The Strategic Power of Personalization</w:t>
            </w:r>
            <w:r w:rsidR="00287A47">
              <w:rPr>
                <w:noProof/>
                <w:webHidden/>
              </w:rPr>
              <w:tab/>
            </w:r>
            <w:r>
              <w:rPr>
                <w:noProof/>
                <w:webHidden/>
              </w:rPr>
              <w:fldChar w:fldCharType="begin"/>
            </w:r>
            <w:r w:rsidR="00287A47">
              <w:rPr>
                <w:noProof/>
                <w:webHidden/>
              </w:rPr>
              <w:instrText xml:space="preserve"> PAGEREF _Toc214885491 \h </w:instrText>
            </w:r>
            <w:r>
              <w:rPr>
                <w:noProof/>
                <w:webHidden/>
              </w:rPr>
            </w:r>
            <w:r>
              <w:rPr>
                <w:noProof/>
                <w:webHidden/>
              </w:rPr>
              <w:fldChar w:fldCharType="separate"/>
            </w:r>
            <w:r w:rsidR="00287A47">
              <w:rPr>
                <w:noProof/>
                <w:webHidden/>
              </w:rPr>
              <w:t>19</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92" w:history="1">
            <w:r w:rsidR="00287A47" w:rsidRPr="00AD6AA4">
              <w:rPr>
                <w:rStyle w:val="Hyperlink"/>
                <w:rFonts w:ascii="Times New Roman" w:eastAsia="Times New Roman" w:hAnsi="Times New Roman" w:cs="Times New Roman"/>
                <w:b/>
                <w:bCs/>
                <w:noProof/>
              </w:rPr>
              <w:t>b. Operational Complexity of Customization</w:t>
            </w:r>
            <w:r w:rsidR="00287A47">
              <w:rPr>
                <w:noProof/>
                <w:webHidden/>
              </w:rPr>
              <w:tab/>
            </w:r>
            <w:r>
              <w:rPr>
                <w:noProof/>
                <w:webHidden/>
              </w:rPr>
              <w:fldChar w:fldCharType="begin"/>
            </w:r>
            <w:r w:rsidR="00287A47">
              <w:rPr>
                <w:noProof/>
                <w:webHidden/>
              </w:rPr>
              <w:instrText xml:space="preserve"> PAGEREF _Toc214885492 \h </w:instrText>
            </w:r>
            <w:r>
              <w:rPr>
                <w:noProof/>
                <w:webHidden/>
              </w:rPr>
            </w:r>
            <w:r>
              <w:rPr>
                <w:noProof/>
                <w:webHidden/>
              </w:rPr>
              <w:fldChar w:fldCharType="separate"/>
            </w:r>
            <w:r w:rsidR="00287A47">
              <w:rPr>
                <w:noProof/>
                <w:webHidden/>
              </w:rPr>
              <w:t>19</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93" w:history="1">
            <w:r w:rsidR="00287A47" w:rsidRPr="00AD6AA4">
              <w:rPr>
                <w:rStyle w:val="Hyperlink"/>
                <w:rFonts w:ascii="Times New Roman" w:eastAsia="Times New Roman" w:hAnsi="Times New Roman" w:cs="Times New Roman"/>
                <w:b/>
                <w:bCs/>
                <w:noProof/>
              </w:rPr>
              <w:t>c. Strategic Implications</w:t>
            </w:r>
            <w:r w:rsidR="00287A47">
              <w:rPr>
                <w:noProof/>
                <w:webHidden/>
              </w:rPr>
              <w:tab/>
            </w:r>
            <w:r>
              <w:rPr>
                <w:noProof/>
                <w:webHidden/>
              </w:rPr>
              <w:fldChar w:fldCharType="begin"/>
            </w:r>
            <w:r w:rsidR="00287A47">
              <w:rPr>
                <w:noProof/>
                <w:webHidden/>
              </w:rPr>
              <w:instrText xml:space="preserve"> PAGEREF _Toc214885493 \h </w:instrText>
            </w:r>
            <w:r>
              <w:rPr>
                <w:noProof/>
                <w:webHidden/>
              </w:rPr>
            </w:r>
            <w:r>
              <w:rPr>
                <w:noProof/>
                <w:webHidden/>
              </w:rPr>
              <w:fldChar w:fldCharType="separate"/>
            </w:r>
            <w:r w:rsidR="00287A47">
              <w:rPr>
                <w:noProof/>
                <w:webHidden/>
              </w:rPr>
              <w:t>19</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94" w:history="1">
            <w:r w:rsidR="00287A47" w:rsidRPr="00AD6AA4">
              <w:rPr>
                <w:rStyle w:val="Hyperlink"/>
                <w:rFonts w:ascii="Times New Roman" w:eastAsia="Times New Roman" w:hAnsi="Times New Roman" w:cs="Times New Roman"/>
                <w:b/>
                <w:bCs/>
                <w:noProof/>
              </w:rPr>
              <w:t>3. CRM as a Foundation for Relationship-Driven, Data-Driven Sales</w:t>
            </w:r>
            <w:r w:rsidR="00287A47">
              <w:rPr>
                <w:noProof/>
                <w:webHidden/>
              </w:rPr>
              <w:tab/>
            </w:r>
            <w:r>
              <w:rPr>
                <w:noProof/>
                <w:webHidden/>
              </w:rPr>
              <w:fldChar w:fldCharType="begin"/>
            </w:r>
            <w:r w:rsidR="00287A47">
              <w:rPr>
                <w:noProof/>
                <w:webHidden/>
              </w:rPr>
              <w:instrText xml:space="preserve"> PAGEREF _Toc214885494 \h </w:instrText>
            </w:r>
            <w:r>
              <w:rPr>
                <w:noProof/>
                <w:webHidden/>
              </w:rPr>
            </w:r>
            <w:r>
              <w:rPr>
                <w:noProof/>
                <w:webHidden/>
              </w:rPr>
              <w:fldChar w:fldCharType="separate"/>
            </w:r>
            <w:r w:rsidR="00287A47">
              <w:rPr>
                <w:noProof/>
                <w:webHidden/>
              </w:rPr>
              <w:t>19</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95" w:history="1">
            <w:r w:rsidR="00287A47" w:rsidRPr="00AD6AA4">
              <w:rPr>
                <w:rStyle w:val="Hyperlink"/>
                <w:rFonts w:ascii="Times New Roman" w:eastAsia="Times New Roman" w:hAnsi="Times New Roman" w:cs="Times New Roman"/>
                <w:b/>
                <w:bCs/>
                <w:noProof/>
              </w:rPr>
              <w:t>a. Why CRM Matters in Corporate Travel</w:t>
            </w:r>
            <w:r w:rsidR="00287A47">
              <w:rPr>
                <w:noProof/>
                <w:webHidden/>
              </w:rPr>
              <w:tab/>
            </w:r>
            <w:r>
              <w:rPr>
                <w:noProof/>
                <w:webHidden/>
              </w:rPr>
              <w:fldChar w:fldCharType="begin"/>
            </w:r>
            <w:r w:rsidR="00287A47">
              <w:rPr>
                <w:noProof/>
                <w:webHidden/>
              </w:rPr>
              <w:instrText xml:space="preserve"> PAGEREF _Toc214885495 \h </w:instrText>
            </w:r>
            <w:r>
              <w:rPr>
                <w:noProof/>
                <w:webHidden/>
              </w:rPr>
            </w:r>
            <w:r>
              <w:rPr>
                <w:noProof/>
                <w:webHidden/>
              </w:rPr>
              <w:fldChar w:fldCharType="separate"/>
            </w:r>
            <w:r w:rsidR="00287A47">
              <w:rPr>
                <w:noProof/>
                <w:webHidden/>
              </w:rPr>
              <w:t>19</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96" w:history="1">
            <w:r w:rsidR="00287A47" w:rsidRPr="00AD6AA4">
              <w:rPr>
                <w:rStyle w:val="Hyperlink"/>
                <w:rFonts w:ascii="Times New Roman" w:eastAsia="Times New Roman" w:hAnsi="Times New Roman" w:cs="Times New Roman"/>
                <w:b/>
                <w:bCs/>
                <w:noProof/>
              </w:rPr>
              <w:t>b. Common CRM Failures</w:t>
            </w:r>
            <w:r w:rsidR="00287A47">
              <w:rPr>
                <w:noProof/>
                <w:webHidden/>
              </w:rPr>
              <w:tab/>
            </w:r>
            <w:r>
              <w:rPr>
                <w:noProof/>
                <w:webHidden/>
              </w:rPr>
              <w:fldChar w:fldCharType="begin"/>
            </w:r>
            <w:r w:rsidR="00287A47">
              <w:rPr>
                <w:noProof/>
                <w:webHidden/>
              </w:rPr>
              <w:instrText xml:space="preserve"> PAGEREF _Toc214885496 \h </w:instrText>
            </w:r>
            <w:r>
              <w:rPr>
                <w:noProof/>
                <w:webHidden/>
              </w:rPr>
            </w:r>
            <w:r>
              <w:rPr>
                <w:noProof/>
                <w:webHidden/>
              </w:rPr>
              <w:fldChar w:fldCharType="separate"/>
            </w:r>
            <w:r w:rsidR="00287A47">
              <w:rPr>
                <w:noProof/>
                <w:webHidden/>
              </w:rPr>
              <w:t>20</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97" w:history="1">
            <w:r w:rsidR="00287A47" w:rsidRPr="00AD6AA4">
              <w:rPr>
                <w:rStyle w:val="Hyperlink"/>
                <w:rFonts w:ascii="Times New Roman" w:eastAsia="Times New Roman" w:hAnsi="Times New Roman" w:cs="Times New Roman"/>
                <w:b/>
                <w:bCs/>
                <w:noProof/>
              </w:rPr>
              <w:t>c. CRM as a Cultural Change, Not a Software Tool</w:t>
            </w:r>
            <w:r w:rsidR="00287A47">
              <w:rPr>
                <w:noProof/>
                <w:webHidden/>
              </w:rPr>
              <w:tab/>
            </w:r>
            <w:r>
              <w:rPr>
                <w:noProof/>
                <w:webHidden/>
              </w:rPr>
              <w:fldChar w:fldCharType="begin"/>
            </w:r>
            <w:r w:rsidR="00287A47">
              <w:rPr>
                <w:noProof/>
                <w:webHidden/>
              </w:rPr>
              <w:instrText xml:space="preserve"> PAGEREF _Toc214885497 \h </w:instrText>
            </w:r>
            <w:r>
              <w:rPr>
                <w:noProof/>
                <w:webHidden/>
              </w:rPr>
            </w:r>
            <w:r>
              <w:rPr>
                <w:noProof/>
                <w:webHidden/>
              </w:rPr>
              <w:fldChar w:fldCharType="separate"/>
            </w:r>
            <w:r w:rsidR="00287A47">
              <w:rPr>
                <w:noProof/>
                <w:webHidden/>
              </w:rPr>
              <w:t>20</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498" w:history="1">
            <w:r w:rsidR="00287A47" w:rsidRPr="00AD6AA4">
              <w:rPr>
                <w:rStyle w:val="Hyperlink"/>
                <w:rFonts w:ascii="Times New Roman" w:eastAsia="Times New Roman" w:hAnsi="Times New Roman" w:cs="Times New Roman"/>
                <w:b/>
                <w:bCs/>
                <w:noProof/>
              </w:rPr>
              <w:t>4. Loyalty Programs Must Deliver Organizational Value, Not Individual Rewards</w:t>
            </w:r>
            <w:r w:rsidR="00287A47">
              <w:rPr>
                <w:noProof/>
                <w:webHidden/>
              </w:rPr>
              <w:tab/>
            </w:r>
            <w:r>
              <w:rPr>
                <w:noProof/>
                <w:webHidden/>
              </w:rPr>
              <w:fldChar w:fldCharType="begin"/>
            </w:r>
            <w:r w:rsidR="00287A47">
              <w:rPr>
                <w:noProof/>
                <w:webHidden/>
              </w:rPr>
              <w:instrText xml:space="preserve"> PAGEREF _Toc214885498 \h </w:instrText>
            </w:r>
            <w:r>
              <w:rPr>
                <w:noProof/>
                <w:webHidden/>
              </w:rPr>
            </w:r>
            <w:r>
              <w:rPr>
                <w:noProof/>
                <w:webHidden/>
              </w:rPr>
              <w:fldChar w:fldCharType="separate"/>
            </w:r>
            <w:r w:rsidR="00287A47">
              <w:rPr>
                <w:noProof/>
                <w:webHidden/>
              </w:rPr>
              <w:t>20</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499" w:history="1">
            <w:r w:rsidR="00287A47" w:rsidRPr="00AD6AA4">
              <w:rPr>
                <w:rStyle w:val="Hyperlink"/>
                <w:rFonts w:ascii="Times New Roman" w:eastAsia="Times New Roman" w:hAnsi="Times New Roman" w:cs="Times New Roman"/>
                <w:b/>
                <w:bCs/>
                <w:noProof/>
              </w:rPr>
              <w:t>a. What Corporate Clients Want from Loyalty Programs</w:t>
            </w:r>
            <w:r w:rsidR="00287A47">
              <w:rPr>
                <w:noProof/>
                <w:webHidden/>
              </w:rPr>
              <w:tab/>
            </w:r>
            <w:r>
              <w:rPr>
                <w:noProof/>
                <w:webHidden/>
              </w:rPr>
              <w:fldChar w:fldCharType="begin"/>
            </w:r>
            <w:r w:rsidR="00287A47">
              <w:rPr>
                <w:noProof/>
                <w:webHidden/>
              </w:rPr>
              <w:instrText xml:space="preserve"> PAGEREF _Toc214885499 \h </w:instrText>
            </w:r>
            <w:r>
              <w:rPr>
                <w:noProof/>
                <w:webHidden/>
              </w:rPr>
            </w:r>
            <w:r>
              <w:rPr>
                <w:noProof/>
                <w:webHidden/>
              </w:rPr>
              <w:fldChar w:fldCharType="separate"/>
            </w:r>
            <w:r w:rsidR="00287A47">
              <w:rPr>
                <w:noProof/>
                <w:webHidden/>
              </w:rPr>
              <w:t>20</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00" w:history="1">
            <w:r w:rsidR="00287A47" w:rsidRPr="00AD6AA4">
              <w:rPr>
                <w:rStyle w:val="Hyperlink"/>
                <w:rFonts w:ascii="Times New Roman" w:eastAsia="Times New Roman" w:hAnsi="Times New Roman" w:cs="Times New Roman"/>
                <w:b/>
                <w:bCs/>
                <w:noProof/>
              </w:rPr>
              <w:t>b. Loyalty Programs Must Evolve Beyond Consumer Models</w:t>
            </w:r>
            <w:r w:rsidR="00287A47">
              <w:rPr>
                <w:noProof/>
                <w:webHidden/>
              </w:rPr>
              <w:tab/>
            </w:r>
            <w:r>
              <w:rPr>
                <w:noProof/>
                <w:webHidden/>
              </w:rPr>
              <w:fldChar w:fldCharType="begin"/>
            </w:r>
            <w:r w:rsidR="00287A47">
              <w:rPr>
                <w:noProof/>
                <w:webHidden/>
              </w:rPr>
              <w:instrText xml:space="preserve"> PAGEREF _Toc214885500 \h </w:instrText>
            </w:r>
            <w:r>
              <w:rPr>
                <w:noProof/>
                <w:webHidden/>
              </w:rPr>
            </w:r>
            <w:r>
              <w:rPr>
                <w:noProof/>
                <w:webHidden/>
              </w:rPr>
              <w:fldChar w:fldCharType="separate"/>
            </w:r>
            <w:r w:rsidR="00287A47">
              <w:rPr>
                <w:noProof/>
                <w:webHidden/>
              </w:rPr>
              <w:t>21</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01" w:history="1">
            <w:r w:rsidR="00287A47" w:rsidRPr="00AD6AA4">
              <w:rPr>
                <w:rStyle w:val="Hyperlink"/>
                <w:rFonts w:ascii="Times New Roman" w:eastAsia="Times New Roman" w:hAnsi="Times New Roman" w:cs="Times New Roman"/>
                <w:b/>
                <w:bCs/>
                <w:noProof/>
              </w:rPr>
              <w:t>c. Strategic Implications</w:t>
            </w:r>
            <w:r w:rsidR="00287A47">
              <w:rPr>
                <w:noProof/>
                <w:webHidden/>
              </w:rPr>
              <w:tab/>
            </w:r>
            <w:r>
              <w:rPr>
                <w:noProof/>
                <w:webHidden/>
              </w:rPr>
              <w:fldChar w:fldCharType="begin"/>
            </w:r>
            <w:r w:rsidR="00287A47">
              <w:rPr>
                <w:noProof/>
                <w:webHidden/>
              </w:rPr>
              <w:instrText xml:space="preserve"> PAGEREF _Toc214885501 \h </w:instrText>
            </w:r>
            <w:r>
              <w:rPr>
                <w:noProof/>
                <w:webHidden/>
              </w:rPr>
            </w:r>
            <w:r>
              <w:rPr>
                <w:noProof/>
                <w:webHidden/>
              </w:rPr>
              <w:fldChar w:fldCharType="separate"/>
            </w:r>
            <w:r w:rsidR="00287A47">
              <w:rPr>
                <w:noProof/>
                <w:webHidden/>
              </w:rPr>
              <w:t>21</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502" w:history="1">
            <w:r w:rsidR="00287A47" w:rsidRPr="00AD6AA4">
              <w:rPr>
                <w:rStyle w:val="Hyperlink"/>
                <w:rFonts w:ascii="Times New Roman" w:eastAsia="Times New Roman" w:hAnsi="Times New Roman" w:cs="Times New Roman"/>
                <w:b/>
                <w:bCs/>
                <w:noProof/>
              </w:rPr>
              <w:t>5. Digital Transformation as a New Standard for Corporate Travel Providers</w:t>
            </w:r>
            <w:r w:rsidR="00287A47">
              <w:rPr>
                <w:noProof/>
                <w:webHidden/>
              </w:rPr>
              <w:tab/>
            </w:r>
            <w:r>
              <w:rPr>
                <w:noProof/>
                <w:webHidden/>
              </w:rPr>
              <w:fldChar w:fldCharType="begin"/>
            </w:r>
            <w:r w:rsidR="00287A47">
              <w:rPr>
                <w:noProof/>
                <w:webHidden/>
              </w:rPr>
              <w:instrText xml:space="preserve"> PAGEREF _Toc214885502 \h </w:instrText>
            </w:r>
            <w:r>
              <w:rPr>
                <w:noProof/>
                <w:webHidden/>
              </w:rPr>
            </w:r>
            <w:r>
              <w:rPr>
                <w:noProof/>
                <w:webHidden/>
              </w:rPr>
              <w:fldChar w:fldCharType="separate"/>
            </w:r>
            <w:r w:rsidR="00287A47">
              <w:rPr>
                <w:noProof/>
                <w:webHidden/>
              </w:rPr>
              <w:t>21</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03" w:history="1">
            <w:r w:rsidR="00287A47" w:rsidRPr="00AD6AA4">
              <w:rPr>
                <w:rStyle w:val="Hyperlink"/>
                <w:rFonts w:ascii="Times New Roman" w:eastAsia="Times New Roman" w:hAnsi="Times New Roman" w:cs="Times New Roman"/>
                <w:b/>
                <w:bCs/>
                <w:noProof/>
              </w:rPr>
              <w:t>a. Digital Convenience = Perceived Professionalism</w:t>
            </w:r>
            <w:r w:rsidR="00287A47">
              <w:rPr>
                <w:noProof/>
                <w:webHidden/>
              </w:rPr>
              <w:tab/>
            </w:r>
            <w:r>
              <w:rPr>
                <w:noProof/>
                <w:webHidden/>
              </w:rPr>
              <w:fldChar w:fldCharType="begin"/>
            </w:r>
            <w:r w:rsidR="00287A47">
              <w:rPr>
                <w:noProof/>
                <w:webHidden/>
              </w:rPr>
              <w:instrText xml:space="preserve"> PAGEREF _Toc214885503 \h </w:instrText>
            </w:r>
            <w:r>
              <w:rPr>
                <w:noProof/>
                <w:webHidden/>
              </w:rPr>
            </w:r>
            <w:r>
              <w:rPr>
                <w:noProof/>
                <w:webHidden/>
              </w:rPr>
              <w:fldChar w:fldCharType="separate"/>
            </w:r>
            <w:r w:rsidR="00287A47">
              <w:rPr>
                <w:noProof/>
                <w:webHidden/>
              </w:rPr>
              <w:t>21</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04" w:history="1">
            <w:r w:rsidR="00287A47" w:rsidRPr="00AD6AA4">
              <w:rPr>
                <w:rStyle w:val="Hyperlink"/>
                <w:rFonts w:ascii="Times New Roman" w:eastAsia="Times New Roman" w:hAnsi="Times New Roman" w:cs="Times New Roman"/>
                <w:b/>
                <w:bCs/>
                <w:noProof/>
              </w:rPr>
              <w:t>b. Digital Tools Strengthen Relationship Management</w:t>
            </w:r>
            <w:r w:rsidR="00287A47">
              <w:rPr>
                <w:noProof/>
                <w:webHidden/>
              </w:rPr>
              <w:tab/>
            </w:r>
            <w:r>
              <w:rPr>
                <w:noProof/>
                <w:webHidden/>
              </w:rPr>
              <w:fldChar w:fldCharType="begin"/>
            </w:r>
            <w:r w:rsidR="00287A47">
              <w:rPr>
                <w:noProof/>
                <w:webHidden/>
              </w:rPr>
              <w:instrText xml:space="preserve"> PAGEREF _Toc214885504 \h </w:instrText>
            </w:r>
            <w:r>
              <w:rPr>
                <w:noProof/>
                <w:webHidden/>
              </w:rPr>
            </w:r>
            <w:r>
              <w:rPr>
                <w:noProof/>
                <w:webHidden/>
              </w:rPr>
              <w:fldChar w:fldCharType="separate"/>
            </w:r>
            <w:r w:rsidR="00287A47">
              <w:rPr>
                <w:noProof/>
                <w:webHidden/>
              </w:rPr>
              <w:t>22</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505" w:history="1">
            <w:r w:rsidR="00287A47" w:rsidRPr="00AD6AA4">
              <w:rPr>
                <w:rStyle w:val="Hyperlink"/>
                <w:rFonts w:ascii="Times New Roman" w:eastAsia="Times New Roman" w:hAnsi="Times New Roman" w:cs="Times New Roman"/>
                <w:b/>
                <w:bCs/>
                <w:noProof/>
              </w:rPr>
              <w:t>6. Sales Force Transformation: From Seller to Strategic Advisor</w:t>
            </w:r>
            <w:r w:rsidR="00287A47">
              <w:rPr>
                <w:noProof/>
                <w:webHidden/>
              </w:rPr>
              <w:tab/>
            </w:r>
            <w:r>
              <w:rPr>
                <w:noProof/>
                <w:webHidden/>
              </w:rPr>
              <w:fldChar w:fldCharType="begin"/>
            </w:r>
            <w:r w:rsidR="00287A47">
              <w:rPr>
                <w:noProof/>
                <w:webHidden/>
              </w:rPr>
              <w:instrText xml:space="preserve"> PAGEREF _Toc214885505 \h </w:instrText>
            </w:r>
            <w:r>
              <w:rPr>
                <w:noProof/>
                <w:webHidden/>
              </w:rPr>
            </w:r>
            <w:r>
              <w:rPr>
                <w:noProof/>
                <w:webHidden/>
              </w:rPr>
              <w:fldChar w:fldCharType="separate"/>
            </w:r>
            <w:r w:rsidR="00287A47">
              <w:rPr>
                <w:noProof/>
                <w:webHidden/>
              </w:rPr>
              <w:t>22</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06" w:history="1">
            <w:r w:rsidR="00287A47" w:rsidRPr="00AD6AA4">
              <w:rPr>
                <w:rStyle w:val="Hyperlink"/>
                <w:rFonts w:ascii="Times New Roman" w:eastAsia="Times New Roman" w:hAnsi="Times New Roman" w:cs="Times New Roman"/>
                <w:b/>
                <w:bCs/>
                <w:noProof/>
              </w:rPr>
              <w:t>a. Skills Required for the Modern Corporate Salesperson</w:t>
            </w:r>
            <w:r w:rsidR="00287A47">
              <w:rPr>
                <w:noProof/>
                <w:webHidden/>
              </w:rPr>
              <w:tab/>
            </w:r>
            <w:r>
              <w:rPr>
                <w:noProof/>
                <w:webHidden/>
              </w:rPr>
              <w:fldChar w:fldCharType="begin"/>
            </w:r>
            <w:r w:rsidR="00287A47">
              <w:rPr>
                <w:noProof/>
                <w:webHidden/>
              </w:rPr>
              <w:instrText xml:space="preserve"> PAGEREF _Toc214885506 \h </w:instrText>
            </w:r>
            <w:r>
              <w:rPr>
                <w:noProof/>
                <w:webHidden/>
              </w:rPr>
            </w:r>
            <w:r>
              <w:rPr>
                <w:noProof/>
                <w:webHidden/>
              </w:rPr>
              <w:fldChar w:fldCharType="separate"/>
            </w:r>
            <w:r w:rsidR="00287A47">
              <w:rPr>
                <w:noProof/>
                <w:webHidden/>
              </w:rPr>
              <w:t>22</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07" w:history="1">
            <w:r w:rsidR="00287A47" w:rsidRPr="00AD6AA4">
              <w:rPr>
                <w:rStyle w:val="Hyperlink"/>
                <w:rFonts w:ascii="Times New Roman" w:eastAsia="Times New Roman" w:hAnsi="Times New Roman" w:cs="Times New Roman"/>
                <w:b/>
                <w:bCs/>
                <w:noProof/>
              </w:rPr>
              <w:t>b. Cross-Functional Collaboration Strengthens Corporate Partnerships</w:t>
            </w:r>
            <w:r w:rsidR="00287A47">
              <w:rPr>
                <w:noProof/>
                <w:webHidden/>
              </w:rPr>
              <w:tab/>
            </w:r>
            <w:r>
              <w:rPr>
                <w:noProof/>
                <w:webHidden/>
              </w:rPr>
              <w:fldChar w:fldCharType="begin"/>
            </w:r>
            <w:r w:rsidR="00287A47">
              <w:rPr>
                <w:noProof/>
                <w:webHidden/>
              </w:rPr>
              <w:instrText xml:space="preserve"> PAGEREF _Toc214885507 \h </w:instrText>
            </w:r>
            <w:r>
              <w:rPr>
                <w:noProof/>
                <w:webHidden/>
              </w:rPr>
            </w:r>
            <w:r>
              <w:rPr>
                <w:noProof/>
                <w:webHidden/>
              </w:rPr>
              <w:fldChar w:fldCharType="separate"/>
            </w:r>
            <w:r w:rsidR="00287A47">
              <w:rPr>
                <w:noProof/>
                <w:webHidden/>
              </w:rPr>
              <w:t>22</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08" w:history="1">
            <w:r w:rsidR="00287A47" w:rsidRPr="00AD6AA4">
              <w:rPr>
                <w:rStyle w:val="Hyperlink"/>
                <w:rFonts w:ascii="Times New Roman" w:eastAsia="Times New Roman" w:hAnsi="Times New Roman" w:cs="Times New Roman"/>
                <w:b/>
                <w:bCs/>
                <w:noProof/>
              </w:rPr>
              <w:t>c. Strategic Implications</w:t>
            </w:r>
            <w:r w:rsidR="00287A47">
              <w:rPr>
                <w:noProof/>
                <w:webHidden/>
              </w:rPr>
              <w:tab/>
            </w:r>
            <w:r>
              <w:rPr>
                <w:noProof/>
                <w:webHidden/>
              </w:rPr>
              <w:fldChar w:fldCharType="begin"/>
            </w:r>
            <w:r w:rsidR="00287A47">
              <w:rPr>
                <w:noProof/>
                <w:webHidden/>
              </w:rPr>
              <w:instrText xml:space="preserve"> PAGEREF _Toc214885508 \h </w:instrText>
            </w:r>
            <w:r>
              <w:rPr>
                <w:noProof/>
                <w:webHidden/>
              </w:rPr>
            </w:r>
            <w:r>
              <w:rPr>
                <w:noProof/>
                <w:webHidden/>
              </w:rPr>
              <w:fldChar w:fldCharType="separate"/>
            </w:r>
            <w:r w:rsidR="00287A47">
              <w:rPr>
                <w:noProof/>
                <w:webHidden/>
              </w:rPr>
              <w:t>23</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509" w:history="1">
            <w:r w:rsidR="00287A47" w:rsidRPr="00AD6AA4">
              <w:rPr>
                <w:rStyle w:val="Hyperlink"/>
                <w:rFonts w:ascii="Times New Roman" w:eastAsia="Times New Roman" w:hAnsi="Times New Roman" w:cs="Times New Roman"/>
                <w:b/>
                <w:bCs/>
                <w:noProof/>
              </w:rPr>
              <w:t>7. Post-Pandemic Transformations: A New Corporate Travel Mindset</w:t>
            </w:r>
            <w:r w:rsidR="00287A47">
              <w:rPr>
                <w:noProof/>
                <w:webHidden/>
              </w:rPr>
              <w:tab/>
            </w:r>
            <w:r>
              <w:rPr>
                <w:noProof/>
                <w:webHidden/>
              </w:rPr>
              <w:fldChar w:fldCharType="begin"/>
            </w:r>
            <w:r w:rsidR="00287A47">
              <w:rPr>
                <w:noProof/>
                <w:webHidden/>
              </w:rPr>
              <w:instrText xml:space="preserve"> PAGEREF _Toc214885509 \h </w:instrText>
            </w:r>
            <w:r>
              <w:rPr>
                <w:noProof/>
                <w:webHidden/>
              </w:rPr>
            </w:r>
            <w:r>
              <w:rPr>
                <w:noProof/>
                <w:webHidden/>
              </w:rPr>
              <w:fldChar w:fldCharType="separate"/>
            </w:r>
            <w:r w:rsidR="00287A47">
              <w:rPr>
                <w:noProof/>
                <w:webHidden/>
              </w:rPr>
              <w:t>23</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10" w:history="1">
            <w:r w:rsidR="00287A47" w:rsidRPr="00AD6AA4">
              <w:rPr>
                <w:rStyle w:val="Hyperlink"/>
                <w:rFonts w:ascii="Times New Roman" w:eastAsia="Times New Roman" w:hAnsi="Times New Roman" w:cs="Times New Roman"/>
                <w:b/>
                <w:bCs/>
                <w:noProof/>
              </w:rPr>
              <w:t>a. Companies Travel Less, but Expect More</w:t>
            </w:r>
            <w:r w:rsidR="00287A47">
              <w:rPr>
                <w:noProof/>
                <w:webHidden/>
              </w:rPr>
              <w:tab/>
            </w:r>
            <w:r>
              <w:rPr>
                <w:noProof/>
                <w:webHidden/>
              </w:rPr>
              <w:fldChar w:fldCharType="begin"/>
            </w:r>
            <w:r w:rsidR="00287A47">
              <w:rPr>
                <w:noProof/>
                <w:webHidden/>
              </w:rPr>
              <w:instrText xml:space="preserve"> PAGEREF _Toc214885510 \h </w:instrText>
            </w:r>
            <w:r>
              <w:rPr>
                <w:noProof/>
                <w:webHidden/>
              </w:rPr>
            </w:r>
            <w:r>
              <w:rPr>
                <w:noProof/>
                <w:webHidden/>
              </w:rPr>
              <w:fldChar w:fldCharType="separate"/>
            </w:r>
            <w:r w:rsidR="00287A47">
              <w:rPr>
                <w:noProof/>
                <w:webHidden/>
              </w:rPr>
              <w:t>23</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11" w:history="1">
            <w:r w:rsidR="00287A47" w:rsidRPr="00AD6AA4">
              <w:rPr>
                <w:rStyle w:val="Hyperlink"/>
                <w:rFonts w:ascii="Times New Roman" w:eastAsia="Times New Roman" w:hAnsi="Times New Roman" w:cs="Times New Roman"/>
                <w:b/>
                <w:bCs/>
                <w:noProof/>
              </w:rPr>
              <w:t>b. The Wellness Imperative</w:t>
            </w:r>
            <w:r w:rsidR="00287A47">
              <w:rPr>
                <w:noProof/>
                <w:webHidden/>
              </w:rPr>
              <w:tab/>
            </w:r>
            <w:r>
              <w:rPr>
                <w:noProof/>
                <w:webHidden/>
              </w:rPr>
              <w:fldChar w:fldCharType="begin"/>
            </w:r>
            <w:r w:rsidR="00287A47">
              <w:rPr>
                <w:noProof/>
                <w:webHidden/>
              </w:rPr>
              <w:instrText xml:space="preserve"> PAGEREF _Toc214885511 \h </w:instrText>
            </w:r>
            <w:r>
              <w:rPr>
                <w:noProof/>
                <w:webHidden/>
              </w:rPr>
            </w:r>
            <w:r>
              <w:rPr>
                <w:noProof/>
                <w:webHidden/>
              </w:rPr>
              <w:fldChar w:fldCharType="separate"/>
            </w:r>
            <w:r w:rsidR="00287A47">
              <w:rPr>
                <w:noProof/>
                <w:webHidden/>
              </w:rPr>
              <w:t>23</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12" w:history="1">
            <w:r w:rsidR="00287A47" w:rsidRPr="00AD6AA4">
              <w:rPr>
                <w:rStyle w:val="Hyperlink"/>
                <w:rFonts w:ascii="Times New Roman" w:eastAsia="Times New Roman" w:hAnsi="Times New Roman" w:cs="Times New Roman"/>
                <w:b/>
                <w:bCs/>
                <w:noProof/>
              </w:rPr>
              <w:t>c. Strategic Implications</w:t>
            </w:r>
            <w:r w:rsidR="00287A47">
              <w:rPr>
                <w:noProof/>
                <w:webHidden/>
              </w:rPr>
              <w:tab/>
            </w:r>
            <w:r>
              <w:rPr>
                <w:noProof/>
                <w:webHidden/>
              </w:rPr>
              <w:fldChar w:fldCharType="begin"/>
            </w:r>
            <w:r w:rsidR="00287A47">
              <w:rPr>
                <w:noProof/>
                <w:webHidden/>
              </w:rPr>
              <w:instrText xml:space="preserve"> PAGEREF _Toc214885512 \h </w:instrText>
            </w:r>
            <w:r>
              <w:rPr>
                <w:noProof/>
                <w:webHidden/>
              </w:rPr>
            </w:r>
            <w:r>
              <w:rPr>
                <w:noProof/>
                <w:webHidden/>
              </w:rPr>
              <w:fldChar w:fldCharType="separate"/>
            </w:r>
            <w:r w:rsidR="00287A47">
              <w:rPr>
                <w:noProof/>
                <w:webHidden/>
              </w:rPr>
              <w:t>24</w:t>
            </w:r>
            <w:r>
              <w:rPr>
                <w:noProof/>
                <w:webHidden/>
              </w:rPr>
              <w:fldChar w:fldCharType="end"/>
            </w:r>
          </w:hyperlink>
        </w:p>
        <w:p w:rsidR="00287A47" w:rsidRDefault="00DF720A">
          <w:pPr>
            <w:pStyle w:val="TOC2"/>
            <w:tabs>
              <w:tab w:val="right" w:leader="dot" w:pos="9350"/>
            </w:tabs>
            <w:rPr>
              <w:rFonts w:eastAsiaTheme="minorEastAsia"/>
              <w:noProof/>
              <w:szCs w:val="20"/>
              <w:lang w:bidi="hi-IN"/>
            </w:rPr>
          </w:pPr>
          <w:hyperlink w:anchor="_Toc214885513" w:history="1">
            <w:r w:rsidR="00287A47" w:rsidRPr="00AD6AA4">
              <w:rPr>
                <w:rStyle w:val="Hyperlink"/>
                <w:rFonts w:ascii="Times New Roman" w:eastAsia="Times New Roman" w:hAnsi="Times New Roman" w:cs="Times New Roman"/>
                <w:b/>
                <w:bCs/>
                <w:noProof/>
              </w:rPr>
              <w:t>8. Sustainability and ESG: A Procurement Priority</w:t>
            </w:r>
            <w:r w:rsidR="00287A47">
              <w:rPr>
                <w:noProof/>
                <w:webHidden/>
              </w:rPr>
              <w:tab/>
            </w:r>
            <w:r>
              <w:rPr>
                <w:noProof/>
                <w:webHidden/>
              </w:rPr>
              <w:fldChar w:fldCharType="begin"/>
            </w:r>
            <w:r w:rsidR="00287A47">
              <w:rPr>
                <w:noProof/>
                <w:webHidden/>
              </w:rPr>
              <w:instrText xml:space="preserve"> PAGEREF _Toc214885513 \h </w:instrText>
            </w:r>
            <w:r>
              <w:rPr>
                <w:noProof/>
                <w:webHidden/>
              </w:rPr>
            </w:r>
            <w:r>
              <w:rPr>
                <w:noProof/>
                <w:webHidden/>
              </w:rPr>
              <w:fldChar w:fldCharType="separate"/>
            </w:r>
            <w:r w:rsidR="00287A47">
              <w:rPr>
                <w:noProof/>
                <w:webHidden/>
              </w:rPr>
              <w:t>24</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14" w:history="1">
            <w:r w:rsidR="00287A47" w:rsidRPr="00AD6AA4">
              <w:rPr>
                <w:rStyle w:val="Hyperlink"/>
                <w:rFonts w:ascii="Times New Roman" w:eastAsia="Times New Roman" w:hAnsi="Times New Roman" w:cs="Times New Roman"/>
                <w:b/>
                <w:bCs/>
                <w:noProof/>
              </w:rPr>
              <w:t>a. ESG Expectations Drive Supplier Selection</w:t>
            </w:r>
            <w:r w:rsidR="00287A47">
              <w:rPr>
                <w:noProof/>
                <w:webHidden/>
              </w:rPr>
              <w:tab/>
            </w:r>
            <w:r>
              <w:rPr>
                <w:noProof/>
                <w:webHidden/>
              </w:rPr>
              <w:fldChar w:fldCharType="begin"/>
            </w:r>
            <w:r w:rsidR="00287A47">
              <w:rPr>
                <w:noProof/>
                <w:webHidden/>
              </w:rPr>
              <w:instrText xml:space="preserve"> PAGEREF _Toc214885514 \h </w:instrText>
            </w:r>
            <w:r>
              <w:rPr>
                <w:noProof/>
                <w:webHidden/>
              </w:rPr>
            </w:r>
            <w:r>
              <w:rPr>
                <w:noProof/>
                <w:webHidden/>
              </w:rPr>
              <w:fldChar w:fldCharType="separate"/>
            </w:r>
            <w:r w:rsidR="00287A47">
              <w:rPr>
                <w:noProof/>
                <w:webHidden/>
              </w:rPr>
              <w:t>24</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15" w:history="1">
            <w:r w:rsidR="00287A47" w:rsidRPr="00AD6AA4">
              <w:rPr>
                <w:rStyle w:val="Hyperlink"/>
                <w:rFonts w:ascii="Times New Roman" w:eastAsia="Times New Roman" w:hAnsi="Times New Roman" w:cs="Times New Roman"/>
                <w:b/>
                <w:bCs/>
                <w:noProof/>
              </w:rPr>
              <w:t>b. Greenwashing Concerns</w:t>
            </w:r>
            <w:r w:rsidR="00287A47">
              <w:rPr>
                <w:noProof/>
                <w:webHidden/>
              </w:rPr>
              <w:tab/>
            </w:r>
            <w:r>
              <w:rPr>
                <w:noProof/>
                <w:webHidden/>
              </w:rPr>
              <w:fldChar w:fldCharType="begin"/>
            </w:r>
            <w:r w:rsidR="00287A47">
              <w:rPr>
                <w:noProof/>
                <w:webHidden/>
              </w:rPr>
              <w:instrText xml:space="preserve"> PAGEREF _Toc214885515 \h </w:instrText>
            </w:r>
            <w:r>
              <w:rPr>
                <w:noProof/>
                <w:webHidden/>
              </w:rPr>
            </w:r>
            <w:r>
              <w:rPr>
                <w:noProof/>
                <w:webHidden/>
              </w:rPr>
              <w:fldChar w:fldCharType="separate"/>
            </w:r>
            <w:r w:rsidR="00287A47">
              <w:rPr>
                <w:noProof/>
                <w:webHidden/>
              </w:rPr>
              <w:t>24</w:t>
            </w:r>
            <w:r>
              <w:rPr>
                <w:noProof/>
                <w:webHidden/>
              </w:rPr>
              <w:fldChar w:fldCharType="end"/>
            </w:r>
          </w:hyperlink>
        </w:p>
        <w:p w:rsidR="00287A47" w:rsidRDefault="00DF720A">
          <w:pPr>
            <w:pStyle w:val="TOC3"/>
            <w:tabs>
              <w:tab w:val="right" w:leader="dot" w:pos="9350"/>
            </w:tabs>
            <w:rPr>
              <w:rFonts w:eastAsiaTheme="minorEastAsia"/>
              <w:noProof/>
              <w:szCs w:val="20"/>
              <w:lang w:bidi="hi-IN"/>
            </w:rPr>
          </w:pPr>
          <w:hyperlink w:anchor="_Toc214885516" w:history="1">
            <w:r w:rsidR="00287A47" w:rsidRPr="00AD6AA4">
              <w:rPr>
                <w:rStyle w:val="Hyperlink"/>
                <w:rFonts w:ascii="Times New Roman" w:eastAsia="Times New Roman" w:hAnsi="Times New Roman" w:cs="Times New Roman"/>
                <w:b/>
                <w:bCs/>
                <w:noProof/>
              </w:rPr>
              <w:t>c. Strategic Implications</w:t>
            </w:r>
            <w:r w:rsidR="00287A47">
              <w:rPr>
                <w:noProof/>
                <w:webHidden/>
              </w:rPr>
              <w:tab/>
            </w:r>
            <w:r>
              <w:rPr>
                <w:noProof/>
                <w:webHidden/>
              </w:rPr>
              <w:fldChar w:fldCharType="begin"/>
            </w:r>
            <w:r w:rsidR="00287A47">
              <w:rPr>
                <w:noProof/>
                <w:webHidden/>
              </w:rPr>
              <w:instrText xml:space="preserve"> PAGEREF _Toc214885516 \h </w:instrText>
            </w:r>
            <w:r>
              <w:rPr>
                <w:noProof/>
                <w:webHidden/>
              </w:rPr>
            </w:r>
            <w:r>
              <w:rPr>
                <w:noProof/>
                <w:webHidden/>
              </w:rPr>
              <w:fldChar w:fldCharType="separate"/>
            </w:r>
            <w:r w:rsidR="00287A47">
              <w:rPr>
                <w:noProof/>
                <w:webHidden/>
              </w:rPr>
              <w:t>24</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517" w:history="1">
            <w:r w:rsidR="00287A47" w:rsidRPr="00AD6AA4">
              <w:rPr>
                <w:rStyle w:val="Hyperlink"/>
                <w:rFonts w:ascii="Times New Roman" w:eastAsia="Times New Roman" w:hAnsi="Times New Roman" w:cs="Times New Roman"/>
                <w:b/>
                <w:bCs/>
                <w:noProof/>
                <w:kern w:val="36"/>
              </w:rPr>
              <w:t>Conclusion</w:t>
            </w:r>
            <w:r w:rsidR="00287A47">
              <w:rPr>
                <w:noProof/>
                <w:webHidden/>
              </w:rPr>
              <w:tab/>
            </w:r>
            <w:r>
              <w:rPr>
                <w:noProof/>
                <w:webHidden/>
              </w:rPr>
              <w:fldChar w:fldCharType="begin"/>
            </w:r>
            <w:r w:rsidR="00287A47">
              <w:rPr>
                <w:noProof/>
                <w:webHidden/>
              </w:rPr>
              <w:instrText xml:space="preserve"> PAGEREF _Toc214885517 \h </w:instrText>
            </w:r>
            <w:r>
              <w:rPr>
                <w:noProof/>
                <w:webHidden/>
              </w:rPr>
            </w:r>
            <w:r>
              <w:rPr>
                <w:noProof/>
                <w:webHidden/>
              </w:rPr>
              <w:fldChar w:fldCharType="separate"/>
            </w:r>
            <w:r w:rsidR="00287A47">
              <w:rPr>
                <w:noProof/>
                <w:webHidden/>
              </w:rPr>
              <w:t>25</w:t>
            </w:r>
            <w:r>
              <w:rPr>
                <w:noProof/>
                <w:webHidden/>
              </w:rPr>
              <w:fldChar w:fldCharType="end"/>
            </w:r>
          </w:hyperlink>
        </w:p>
        <w:p w:rsidR="00287A47" w:rsidRDefault="00DF720A">
          <w:pPr>
            <w:pStyle w:val="TOC1"/>
            <w:tabs>
              <w:tab w:val="right" w:leader="dot" w:pos="9350"/>
            </w:tabs>
            <w:rPr>
              <w:rFonts w:eastAsiaTheme="minorEastAsia"/>
              <w:noProof/>
              <w:szCs w:val="20"/>
              <w:lang w:bidi="hi-IN"/>
            </w:rPr>
          </w:pPr>
          <w:hyperlink w:anchor="_Toc214885518" w:history="1">
            <w:r w:rsidR="00287A47" w:rsidRPr="00AD6AA4">
              <w:rPr>
                <w:rStyle w:val="Hyperlink"/>
                <w:rFonts w:ascii="Times New Roman" w:eastAsia="Times New Roman" w:hAnsi="Times New Roman" w:cs="Times New Roman"/>
                <w:b/>
                <w:bCs/>
                <w:noProof/>
                <w:kern w:val="36"/>
              </w:rPr>
              <w:t>References</w:t>
            </w:r>
            <w:r w:rsidR="00287A47">
              <w:rPr>
                <w:noProof/>
                <w:webHidden/>
              </w:rPr>
              <w:tab/>
            </w:r>
            <w:r>
              <w:rPr>
                <w:noProof/>
                <w:webHidden/>
              </w:rPr>
              <w:fldChar w:fldCharType="begin"/>
            </w:r>
            <w:r w:rsidR="00287A47">
              <w:rPr>
                <w:noProof/>
                <w:webHidden/>
              </w:rPr>
              <w:instrText xml:space="preserve"> PAGEREF _Toc214885518 \h </w:instrText>
            </w:r>
            <w:r>
              <w:rPr>
                <w:noProof/>
                <w:webHidden/>
              </w:rPr>
            </w:r>
            <w:r>
              <w:rPr>
                <w:noProof/>
                <w:webHidden/>
              </w:rPr>
              <w:fldChar w:fldCharType="separate"/>
            </w:r>
            <w:r w:rsidR="00287A47">
              <w:rPr>
                <w:noProof/>
                <w:webHidden/>
              </w:rPr>
              <w:t>25</w:t>
            </w:r>
            <w:r>
              <w:rPr>
                <w:noProof/>
                <w:webHidden/>
              </w:rPr>
              <w:fldChar w:fldCharType="end"/>
            </w:r>
          </w:hyperlink>
        </w:p>
        <w:p w:rsidR="00285A51" w:rsidRDefault="00DF720A">
          <w:r>
            <w:fldChar w:fldCharType="end"/>
          </w:r>
        </w:p>
      </w:sdtContent>
    </w:sdt>
    <w:p w:rsidR="00AF1B4F" w:rsidRPr="00AF1B4F" w:rsidRDefault="00AF1B4F" w:rsidP="00AF1B4F">
      <w:pPr>
        <w:spacing w:after="0" w:line="240" w:lineRule="auto"/>
        <w:rPr>
          <w:rFonts w:ascii="Times New Roman" w:eastAsia="Times New Roman" w:hAnsi="Times New Roman" w:cs="Times New Roman"/>
          <w:sz w:val="24"/>
          <w:szCs w:val="24"/>
          <w:lang w:bidi="hi-IN"/>
        </w:rPr>
      </w:pPr>
    </w:p>
    <w:p w:rsidR="00285A51" w:rsidRDefault="00285A51"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285A51" w:rsidSect="00AD6E1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85438"/>
      <w:r w:rsidRPr="00AF1B4F">
        <w:rPr>
          <w:rFonts w:ascii="Times New Roman" w:eastAsia="Times New Roman" w:hAnsi="Times New Roman" w:cs="Times New Roman"/>
          <w:b/>
          <w:bCs/>
          <w:kern w:val="36"/>
          <w:sz w:val="48"/>
          <w:szCs w:val="48"/>
          <w:lang w:bidi="hi-IN"/>
        </w:rPr>
        <w:lastRenderedPageBreak/>
        <w:t>Abstract</w:t>
      </w:r>
      <w:bookmarkEnd w:id="0"/>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travel is a critical revenue driver for hotels, airlines, travel management companies, and destination management organizations. Unlike leisure tourism, corporate travel is shaped by formal procurement structures, risk management requirements, sustainability responsibilities, and employee wellbeing priorities. This assignment analyses how tourism providers can strengthen their sales strategies to build long-term relationships with corporate clients in an increasingly competitive and digitally driven global environment.</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 findings show that corporate clients prioritize trust, reliability, customization, digital efficiency, sustainability alignment, and proactive communication from tourism suppliers. The study argues that B2B tourism sales require a hybrid approach combining interpersonal relationship-building with data-driven personalization. The assignment concludes with recommendations on how tourism providers can strengthen their B2B strategies to improve client loyalty, contract renewals, and organizational performance in the corporate travel sector.</w:t>
      </w:r>
    </w:p>
    <w:p w:rsidR="00AF1B4F" w:rsidRPr="00AF1B4F" w:rsidRDefault="00AF1B4F" w:rsidP="00AF1B4F">
      <w:pPr>
        <w:spacing w:after="0" w:line="240" w:lineRule="auto"/>
        <w:rPr>
          <w:rFonts w:ascii="Times New Roman" w:eastAsia="Times New Roman" w:hAnsi="Times New Roman" w:cs="Times New Roman"/>
          <w:sz w:val="24"/>
          <w:szCs w:val="24"/>
          <w:lang w:bidi="hi-IN"/>
        </w:rPr>
      </w:pP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5439"/>
      <w:r w:rsidRPr="00AF1B4F">
        <w:rPr>
          <w:rFonts w:ascii="Times New Roman" w:eastAsia="Times New Roman" w:hAnsi="Times New Roman" w:cs="Times New Roman"/>
          <w:b/>
          <w:bCs/>
          <w:kern w:val="36"/>
          <w:sz w:val="48"/>
          <w:szCs w:val="48"/>
          <w:lang w:bidi="hi-IN"/>
        </w:rPr>
        <w:t>Introduction</w:t>
      </w:r>
      <w:bookmarkEnd w:id="1"/>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Business-to-business (B2B) tourism is one of the most strategically important sectors within global travel. Corporate clients purchase services such as accommodation, flights, conferences, incentive travel programs, private transfers, and long-term project travel on behalf of their employees or stakeholders. These bookings generate substantial revenue throughout the year, offering hotels and travel operators stable demand even during off-peak leisure seasons.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travel has also changed dramatically in recent years. Hybrid work, digital transformation, shifting economic conditions, and high sustainability expectations have forced tourism providers to rethink their sales strategies. Corporate buyers now demand more transparency, better data, integrated digital communication, and stronger alignment with organizational values.</w:t>
      </w:r>
    </w:p>
    <w:p w:rsidR="00AF1B4F" w:rsidRPr="00AF1B4F" w:rsidRDefault="00AF1B4F" w:rsidP="00AF1B4F">
      <w:pPr>
        <w:spacing w:after="0" w:line="240" w:lineRule="auto"/>
        <w:rPr>
          <w:rFonts w:ascii="Times New Roman" w:eastAsia="Times New Roman" w:hAnsi="Times New Roman" w:cs="Times New Roman"/>
          <w:sz w:val="24"/>
          <w:szCs w:val="24"/>
          <w:lang w:bidi="hi-IN"/>
        </w:rPr>
      </w:pP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85440"/>
      <w:r w:rsidRPr="00AF1B4F">
        <w:rPr>
          <w:rFonts w:ascii="Times New Roman" w:eastAsia="Times New Roman" w:hAnsi="Times New Roman" w:cs="Times New Roman"/>
          <w:b/>
          <w:bCs/>
          <w:kern w:val="36"/>
          <w:sz w:val="48"/>
          <w:szCs w:val="48"/>
          <w:lang w:bidi="hi-IN"/>
        </w:rPr>
        <w:t>Literature Review</w:t>
      </w:r>
      <w:bookmarkEnd w:id="2"/>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85441"/>
      <w:r w:rsidRPr="00AF1B4F">
        <w:rPr>
          <w:rFonts w:ascii="Times New Roman" w:eastAsia="Times New Roman" w:hAnsi="Times New Roman" w:cs="Times New Roman"/>
          <w:b/>
          <w:bCs/>
          <w:sz w:val="36"/>
          <w:szCs w:val="36"/>
          <w:lang w:bidi="hi-IN"/>
        </w:rPr>
        <w:t>3.1 B2B Tourism and Corporate Travel Markets</w:t>
      </w:r>
      <w:bookmarkEnd w:id="3"/>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B2B tourism refers to tourism services purchased by organizations for professional purposes. It includes:</w:t>
      </w:r>
    </w:p>
    <w:p w:rsidR="00AF1B4F" w:rsidRPr="00AF1B4F" w:rsidRDefault="00AF1B4F" w:rsidP="00AF1B4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meetings and conferences</w:t>
      </w:r>
    </w:p>
    <w:p w:rsidR="00AF1B4F" w:rsidRPr="00AF1B4F" w:rsidRDefault="00AF1B4F" w:rsidP="00AF1B4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incentive travel</w:t>
      </w:r>
    </w:p>
    <w:p w:rsidR="00AF1B4F" w:rsidRPr="00AF1B4F" w:rsidRDefault="00AF1B4F" w:rsidP="00AF1B4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corporate retreats</w:t>
      </w:r>
    </w:p>
    <w:p w:rsidR="00AF1B4F" w:rsidRPr="00AF1B4F" w:rsidRDefault="00AF1B4F" w:rsidP="00AF1B4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project-based travel</w:t>
      </w:r>
    </w:p>
    <w:p w:rsidR="00AF1B4F" w:rsidRPr="00AF1B4F" w:rsidRDefault="00AF1B4F" w:rsidP="00AF1B4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training programs</w:t>
      </w:r>
    </w:p>
    <w:p w:rsidR="00AF1B4F" w:rsidRPr="00AF1B4F" w:rsidRDefault="00AF1B4F" w:rsidP="00AF1B4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long-term employee stays</w:t>
      </w:r>
    </w:p>
    <w:p w:rsidR="00AF1B4F" w:rsidRPr="00AF1B4F" w:rsidRDefault="00AF1B4F" w:rsidP="00AF1B4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group air and land arrangements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travel differs from consumer travel because it is:</w:t>
      </w:r>
    </w:p>
    <w:p w:rsidR="00AF1B4F" w:rsidRPr="00AF1B4F" w:rsidRDefault="00AF1B4F" w:rsidP="00AF1B4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policy-driven</w:t>
      </w:r>
    </w:p>
    <w:p w:rsidR="00AF1B4F" w:rsidRPr="00AF1B4F" w:rsidRDefault="00AF1B4F" w:rsidP="00AF1B4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budget-controlled</w:t>
      </w:r>
    </w:p>
    <w:p w:rsidR="00AF1B4F" w:rsidRPr="00AF1B4F" w:rsidRDefault="00AF1B4F" w:rsidP="00AF1B4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subject to procurement regulations</w:t>
      </w:r>
    </w:p>
    <w:p w:rsidR="00AF1B4F" w:rsidRPr="00AF1B4F" w:rsidRDefault="00AF1B4F" w:rsidP="00AF1B4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part of the company’s risk-management strategy</w:t>
      </w:r>
    </w:p>
    <w:p w:rsidR="00AF1B4F" w:rsidRPr="00AF1B4F" w:rsidRDefault="00AF1B4F" w:rsidP="00AF1B4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based on long-term value, not one-time purchases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 B2B tourism market relies on relationship quality, digital efficiency, trust, and ongoing engagement.</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85442"/>
      <w:r w:rsidRPr="00AF1B4F">
        <w:rPr>
          <w:rFonts w:ascii="Times New Roman" w:eastAsia="Times New Roman" w:hAnsi="Times New Roman" w:cs="Times New Roman"/>
          <w:b/>
          <w:bCs/>
          <w:sz w:val="36"/>
          <w:szCs w:val="36"/>
          <w:lang w:bidi="hi-IN"/>
        </w:rPr>
        <w:t>3.2 Relationship Marketing Theory</w:t>
      </w:r>
      <w:bookmarkEnd w:id="4"/>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Relationship marketing emphasizes long-term customer engagement rather than short-term transactions. Grönroos highlights three core pillars:</w:t>
      </w:r>
    </w:p>
    <w:p w:rsidR="00AF1B4F" w:rsidRPr="00AF1B4F" w:rsidRDefault="00AF1B4F" w:rsidP="00AF1B4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Trust</w:t>
      </w:r>
      <w:r w:rsidRPr="00AF1B4F">
        <w:rPr>
          <w:rFonts w:ascii="Times New Roman" w:eastAsia="Times New Roman" w:hAnsi="Times New Roman" w:cs="Times New Roman"/>
          <w:sz w:val="24"/>
          <w:szCs w:val="24"/>
          <w:lang w:bidi="hi-IN"/>
        </w:rPr>
        <w:t xml:space="preserve"> – clients must believe suppliers are reliable and transparent</w:t>
      </w:r>
    </w:p>
    <w:p w:rsidR="00AF1B4F" w:rsidRPr="00AF1B4F" w:rsidRDefault="00AF1B4F" w:rsidP="00AF1B4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Commitment</w:t>
      </w:r>
      <w:r w:rsidRPr="00AF1B4F">
        <w:rPr>
          <w:rFonts w:ascii="Times New Roman" w:eastAsia="Times New Roman" w:hAnsi="Times New Roman" w:cs="Times New Roman"/>
          <w:sz w:val="24"/>
          <w:szCs w:val="24"/>
          <w:lang w:bidi="hi-IN"/>
        </w:rPr>
        <w:t xml:space="preserve"> – both sides invest time and effort into the relationship</w:t>
      </w:r>
    </w:p>
    <w:p w:rsidR="00AF1B4F" w:rsidRPr="00AF1B4F" w:rsidRDefault="00AF1B4F" w:rsidP="00AF1B4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Communication</w:t>
      </w:r>
      <w:r w:rsidRPr="00AF1B4F">
        <w:rPr>
          <w:rFonts w:ascii="Times New Roman" w:eastAsia="Times New Roman" w:hAnsi="Times New Roman" w:cs="Times New Roman"/>
          <w:sz w:val="24"/>
          <w:szCs w:val="24"/>
          <w:lang w:bidi="hi-IN"/>
        </w:rPr>
        <w:t xml:space="preserve"> – open, timely, proactive interaction</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B2B tourism is an ideal environment for relationship marketing because:</w:t>
      </w:r>
    </w:p>
    <w:p w:rsidR="00AF1B4F" w:rsidRPr="00AF1B4F" w:rsidRDefault="00AF1B4F" w:rsidP="00AF1B4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travel requires continuous coordination</w:t>
      </w:r>
    </w:p>
    <w:p w:rsidR="00AF1B4F" w:rsidRPr="00AF1B4F" w:rsidRDefault="00AF1B4F" w:rsidP="00AF1B4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disruptions need rapid problem-solving</w:t>
      </w:r>
    </w:p>
    <w:p w:rsidR="00AF1B4F" w:rsidRPr="00AF1B4F" w:rsidRDefault="00AF1B4F" w:rsidP="00AF1B4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companies rely on trusted suppliers to reduce operational risk</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Salespeople become strategic partners rather than product sellers.</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85443"/>
      <w:r w:rsidRPr="00AF1B4F">
        <w:rPr>
          <w:rFonts w:ascii="Times New Roman" w:eastAsia="Times New Roman" w:hAnsi="Times New Roman" w:cs="Times New Roman"/>
          <w:b/>
          <w:bCs/>
          <w:sz w:val="36"/>
          <w:szCs w:val="36"/>
          <w:lang w:bidi="hi-IN"/>
        </w:rPr>
        <w:t>3.3 Organizational Buying Behaviour</w:t>
      </w:r>
      <w:bookmarkEnd w:id="5"/>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 xml:space="preserve">Organizational Buying Behaviour (OBB) models explain how companies make purchasing decisions. The Webster &amp; Wind (1972) model is especially relevant, as it analyzes the </w:t>
      </w:r>
      <w:r w:rsidRPr="00AF1B4F">
        <w:rPr>
          <w:rFonts w:ascii="Times New Roman" w:eastAsia="Times New Roman" w:hAnsi="Times New Roman" w:cs="Times New Roman"/>
          <w:b/>
          <w:bCs/>
          <w:sz w:val="24"/>
          <w:szCs w:val="24"/>
          <w:lang w:bidi="hi-IN"/>
        </w:rPr>
        <w:t>buying centre</w:t>
      </w:r>
      <w:r w:rsidRPr="00AF1B4F">
        <w:rPr>
          <w:rFonts w:ascii="Times New Roman" w:eastAsia="Times New Roman" w:hAnsi="Times New Roman" w:cs="Times New Roman"/>
          <w:sz w:val="24"/>
          <w:szCs w:val="24"/>
          <w:lang w:bidi="hi-IN"/>
        </w:rPr>
        <w:t>, which includes:</w:t>
      </w:r>
    </w:p>
    <w:p w:rsidR="00AF1B4F" w:rsidRPr="00AF1B4F" w:rsidRDefault="00AF1B4F" w:rsidP="00AF1B4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procurement managers</w:t>
      </w:r>
    </w:p>
    <w:p w:rsidR="00AF1B4F" w:rsidRPr="00AF1B4F" w:rsidRDefault="00AF1B4F" w:rsidP="00AF1B4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travel managers</w:t>
      </w:r>
    </w:p>
    <w:p w:rsidR="00AF1B4F" w:rsidRPr="00AF1B4F" w:rsidRDefault="00AF1B4F" w:rsidP="00AF1B4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financial controllers</w:t>
      </w:r>
    </w:p>
    <w:p w:rsidR="00AF1B4F" w:rsidRPr="00AF1B4F" w:rsidRDefault="00AF1B4F" w:rsidP="00AF1B4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HR departments</w:t>
      </w:r>
    </w:p>
    <w:p w:rsidR="00AF1B4F" w:rsidRPr="00AF1B4F" w:rsidRDefault="00AF1B4F" w:rsidP="00AF1B4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senior management</w:t>
      </w:r>
    </w:p>
    <w:p w:rsidR="00AF1B4F" w:rsidRPr="00AF1B4F" w:rsidRDefault="00AF1B4F" w:rsidP="00AF1B4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travellers or employees</w:t>
      </w:r>
    </w:p>
    <w:p w:rsidR="00AF1B4F" w:rsidRPr="00AF1B4F" w:rsidRDefault="00AF1B4F" w:rsidP="00AF1B4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sometimes external consultants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Each has unique priorities:</w:t>
      </w:r>
    </w:p>
    <w:p w:rsidR="00AF1B4F" w:rsidRPr="00AF1B4F" w:rsidRDefault="00AF1B4F" w:rsidP="00AF1B4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Procurement</w:t>
      </w:r>
      <w:r w:rsidRPr="00AF1B4F">
        <w:rPr>
          <w:rFonts w:ascii="Times New Roman" w:eastAsia="Times New Roman" w:hAnsi="Times New Roman" w:cs="Times New Roman"/>
          <w:sz w:val="24"/>
          <w:szCs w:val="24"/>
          <w:lang w:bidi="hi-IN"/>
        </w:rPr>
        <w:t xml:space="preserve"> → cost efficiency, compliance</w:t>
      </w:r>
    </w:p>
    <w:p w:rsidR="00AF1B4F" w:rsidRPr="00AF1B4F" w:rsidRDefault="00AF1B4F" w:rsidP="00AF1B4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Finance</w:t>
      </w:r>
      <w:r w:rsidRPr="00AF1B4F">
        <w:rPr>
          <w:rFonts w:ascii="Times New Roman" w:eastAsia="Times New Roman" w:hAnsi="Times New Roman" w:cs="Times New Roman"/>
          <w:sz w:val="24"/>
          <w:szCs w:val="24"/>
          <w:lang w:bidi="hi-IN"/>
        </w:rPr>
        <w:t xml:space="preserve"> → transparent invoicing, long-term budget control</w:t>
      </w:r>
    </w:p>
    <w:p w:rsidR="00AF1B4F" w:rsidRPr="00AF1B4F" w:rsidRDefault="00AF1B4F" w:rsidP="00AF1B4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HR</w:t>
      </w:r>
      <w:r w:rsidRPr="00AF1B4F">
        <w:rPr>
          <w:rFonts w:ascii="Times New Roman" w:eastAsia="Times New Roman" w:hAnsi="Times New Roman" w:cs="Times New Roman"/>
          <w:sz w:val="24"/>
          <w:szCs w:val="24"/>
          <w:lang w:bidi="hi-IN"/>
        </w:rPr>
        <w:t xml:space="preserve"> → safety, comfort, wellbeing</w:t>
      </w:r>
    </w:p>
    <w:p w:rsidR="00AF1B4F" w:rsidRPr="00AF1B4F" w:rsidRDefault="00AF1B4F" w:rsidP="00AF1B4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Senior management</w:t>
      </w:r>
      <w:r w:rsidRPr="00AF1B4F">
        <w:rPr>
          <w:rFonts w:ascii="Times New Roman" w:eastAsia="Times New Roman" w:hAnsi="Times New Roman" w:cs="Times New Roman"/>
          <w:sz w:val="24"/>
          <w:szCs w:val="24"/>
          <w:lang w:bidi="hi-IN"/>
        </w:rPr>
        <w:t xml:space="preserve"> → productivity and ROI</w:t>
      </w:r>
    </w:p>
    <w:p w:rsidR="00AF1B4F" w:rsidRPr="00AF1B4F" w:rsidRDefault="00AF1B4F" w:rsidP="00AF1B4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Travellers</w:t>
      </w:r>
      <w:r w:rsidRPr="00AF1B4F">
        <w:rPr>
          <w:rFonts w:ascii="Times New Roman" w:eastAsia="Times New Roman" w:hAnsi="Times New Roman" w:cs="Times New Roman"/>
          <w:sz w:val="24"/>
          <w:szCs w:val="24"/>
          <w:lang w:bidi="hi-IN"/>
        </w:rPr>
        <w:t xml:space="preserve"> → convenience and service quality</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Understanding these dynamics allows tourism providers to tailor their proposals.</w:t>
      </w:r>
    </w:p>
    <w:p w:rsidR="00AF1B4F" w:rsidRPr="00AF1B4F" w:rsidRDefault="00285A51"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85444"/>
      <w:r>
        <w:rPr>
          <w:rFonts w:ascii="Times New Roman" w:eastAsia="Times New Roman" w:hAnsi="Times New Roman" w:cs="Times New Roman"/>
          <w:b/>
          <w:bCs/>
          <w:sz w:val="36"/>
          <w:szCs w:val="36"/>
          <w:lang w:bidi="hi-IN"/>
        </w:rPr>
        <w:t>3.4 Corporate Travel</w:t>
      </w:r>
      <w:r w:rsidR="00AF1B4F" w:rsidRPr="00AF1B4F">
        <w:rPr>
          <w:rFonts w:ascii="Times New Roman" w:eastAsia="Times New Roman" w:hAnsi="Times New Roman" w:cs="Times New Roman"/>
          <w:b/>
          <w:bCs/>
          <w:sz w:val="36"/>
          <w:szCs w:val="36"/>
          <w:lang w:bidi="hi-IN"/>
        </w:rPr>
        <w:t>er Behaviour</w:t>
      </w:r>
      <w:bookmarkEnd w:id="6"/>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While corporate travel is decided at an organizational level, individual traveller satisfaction is still important. Unhappy travellers often complain internally, which can influence renegotiation decisions.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travellers value:</w:t>
      </w:r>
    </w:p>
    <w:p w:rsidR="00AF1B4F" w:rsidRPr="00AF1B4F" w:rsidRDefault="00AF1B4F" w:rsidP="00AF1B4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quick check-in processes</w:t>
      </w:r>
    </w:p>
    <w:p w:rsidR="00AF1B4F" w:rsidRPr="00AF1B4F" w:rsidRDefault="00AF1B4F" w:rsidP="00AF1B4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digital convenience</w:t>
      </w:r>
    </w:p>
    <w:p w:rsidR="00AF1B4F" w:rsidRPr="00AF1B4F" w:rsidRDefault="00AF1B4F" w:rsidP="00AF1B4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comfortable spaces for work and rest</w:t>
      </w:r>
    </w:p>
    <w:p w:rsidR="00AF1B4F" w:rsidRPr="00AF1B4F" w:rsidRDefault="00AF1B4F" w:rsidP="00AF1B4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safety and hygiene</w:t>
      </w:r>
    </w:p>
    <w:p w:rsidR="00AF1B4F" w:rsidRPr="00AF1B4F" w:rsidRDefault="00AF1B4F" w:rsidP="00AF1B4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reliable Wi-Fi</w:t>
      </w:r>
    </w:p>
    <w:p w:rsidR="00AF1B4F" w:rsidRPr="00AF1B4F" w:rsidRDefault="00AF1B4F" w:rsidP="00AF1B4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health-conscious food options</w:t>
      </w:r>
    </w:p>
    <w:p w:rsidR="00AF1B4F" w:rsidRPr="00AF1B4F" w:rsidRDefault="00AF1B4F" w:rsidP="00AF1B4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smooth problem resolution</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Consumer behaviour theory supports the idea that emotions and experiences influence loyalty—even in B2B travel.</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85445"/>
      <w:r w:rsidRPr="00AF1B4F">
        <w:rPr>
          <w:rFonts w:ascii="Times New Roman" w:eastAsia="Times New Roman" w:hAnsi="Times New Roman" w:cs="Times New Roman"/>
          <w:b/>
          <w:bCs/>
          <w:sz w:val="36"/>
          <w:szCs w:val="36"/>
          <w:lang w:bidi="hi-IN"/>
        </w:rPr>
        <w:t>3.5 Sales Force Management and Consultative Selling</w:t>
      </w:r>
      <w:bookmarkEnd w:id="7"/>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Sales force management in tourism requires specialized skills. The consultative selling approach emphasizes:</w:t>
      </w:r>
    </w:p>
    <w:p w:rsidR="00AF1B4F" w:rsidRPr="00AF1B4F" w:rsidRDefault="00AF1B4F" w:rsidP="00AF1B4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understanding the client's business challenges</w:t>
      </w:r>
    </w:p>
    <w:p w:rsidR="00AF1B4F" w:rsidRPr="00AF1B4F" w:rsidRDefault="00AF1B4F" w:rsidP="00AF1B4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recommending tailored solutions</w:t>
      </w:r>
    </w:p>
    <w:p w:rsidR="00AF1B4F" w:rsidRPr="00AF1B4F" w:rsidRDefault="00AF1B4F" w:rsidP="00AF1B4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becoming a value-adding advisor</w:t>
      </w:r>
    </w:p>
    <w:p w:rsidR="00AF1B4F" w:rsidRPr="00AF1B4F" w:rsidRDefault="00AF1B4F" w:rsidP="00AF1B4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building trust through expertise</w:t>
      </w:r>
    </w:p>
    <w:p w:rsidR="00AF1B4F" w:rsidRPr="00AF1B4F" w:rsidRDefault="00AF1B4F" w:rsidP="00AF1B4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focusing on long-term relationship quality</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Salespeople must coordinate with:</w:t>
      </w:r>
    </w:p>
    <w:p w:rsidR="00AF1B4F" w:rsidRPr="00AF1B4F" w:rsidRDefault="00AF1B4F" w:rsidP="00AF1B4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operations</w:t>
      </w:r>
    </w:p>
    <w:p w:rsidR="00AF1B4F" w:rsidRPr="00AF1B4F" w:rsidRDefault="00AF1B4F" w:rsidP="00AF1B4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events teams</w:t>
      </w:r>
    </w:p>
    <w:p w:rsidR="00AF1B4F" w:rsidRPr="00AF1B4F" w:rsidRDefault="00AF1B4F" w:rsidP="00AF1B4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revenue management</w:t>
      </w:r>
    </w:p>
    <w:p w:rsidR="00AF1B4F" w:rsidRPr="00AF1B4F" w:rsidRDefault="00AF1B4F" w:rsidP="00AF1B4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marketing</w:t>
      </w:r>
    </w:p>
    <w:p w:rsidR="00AF1B4F" w:rsidRPr="00AF1B4F" w:rsidRDefault="00AF1B4F" w:rsidP="00AF1B4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customer service</w:t>
      </w:r>
    </w:p>
    <w:p w:rsidR="00AF1B4F" w:rsidRPr="00AF1B4F" w:rsidRDefault="00AF1B4F" w:rsidP="00AF1B4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finance</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This cross-functional collaboration strengthens client satisfaction and service delivery.</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85446"/>
      <w:r w:rsidRPr="00AF1B4F">
        <w:rPr>
          <w:rFonts w:ascii="Times New Roman" w:eastAsia="Times New Roman" w:hAnsi="Times New Roman" w:cs="Times New Roman"/>
          <w:b/>
          <w:bCs/>
          <w:sz w:val="36"/>
          <w:szCs w:val="36"/>
          <w:lang w:bidi="hi-IN"/>
        </w:rPr>
        <w:t>3.6 CRM Systems and Data-Driven Sales</w:t>
      </w:r>
      <w:bookmarkEnd w:id="8"/>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CRM systems are essential for B2B tourism because they help:</w:t>
      </w:r>
    </w:p>
    <w:p w:rsidR="00AF1B4F" w:rsidRPr="00AF1B4F" w:rsidRDefault="00AF1B4F" w:rsidP="00AF1B4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store corporate profiles</w:t>
      </w:r>
    </w:p>
    <w:p w:rsidR="00AF1B4F" w:rsidRPr="00AF1B4F" w:rsidRDefault="00AF1B4F" w:rsidP="00AF1B4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track communication</w:t>
      </w:r>
    </w:p>
    <w:p w:rsidR="00AF1B4F" w:rsidRPr="00AF1B4F" w:rsidRDefault="00AF1B4F" w:rsidP="00AF1B4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forecast revenue</w:t>
      </w:r>
    </w:p>
    <w:p w:rsidR="00AF1B4F" w:rsidRPr="00AF1B4F" w:rsidRDefault="00AF1B4F" w:rsidP="00AF1B4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automate follow-ups</w:t>
      </w:r>
    </w:p>
    <w:p w:rsidR="00AF1B4F" w:rsidRPr="00AF1B4F" w:rsidRDefault="00AF1B4F" w:rsidP="00AF1B4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segment accounts</w:t>
      </w:r>
    </w:p>
    <w:p w:rsidR="00AF1B4F" w:rsidRPr="00AF1B4F" w:rsidRDefault="00AF1B4F" w:rsidP="00AF1B4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personalize proposals</w:t>
      </w:r>
    </w:p>
    <w:p w:rsidR="00AF1B4F" w:rsidRPr="00AF1B4F" w:rsidRDefault="00AF1B4F" w:rsidP="00AF1B4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measure contract performance</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CRM supports the shift from transactional selling to relationship-based, data-driven selling.</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Challenges include:</w:t>
      </w:r>
    </w:p>
    <w:p w:rsidR="00AF1B4F" w:rsidRPr="00AF1B4F" w:rsidRDefault="00AF1B4F" w:rsidP="00AF1B4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inconsistent CRM usage</w:t>
      </w:r>
    </w:p>
    <w:p w:rsidR="00AF1B4F" w:rsidRPr="00AF1B4F" w:rsidRDefault="00AF1B4F" w:rsidP="00AF1B4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outdated data</w:t>
      </w:r>
    </w:p>
    <w:p w:rsidR="00AF1B4F" w:rsidRPr="00AF1B4F" w:rsidRDefault="00AF1B4F" w:rsidP="00AF1B4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low adoption by staff</w:t>
      </w:r>
    </w:p>
    <w:p w:rsidR="00AF1B4F" w:rsidRPr="00AF1B4F" w:rsidRDefault="00AF1B4F" w:rsidP="00AF1B4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lack of integration with booking systems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CRM success depends on organizational culture, not just technology.</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85447"/>
      <w:r w:rsidRPr="00AF1B4F">
        <w:rPr>
          <w:rFonts w:ascii="Times New Roman" w:eastAsia="Times New Roman" w:hAnsi="Times New Roman" w:cs="Times New Roman"/>
          <w:b/>
          <w:bCs/>
          <w:sz w:val="36"/>
          <w:szCs w:val="36"/>
          <w:lang w:bidi="hi-IN"/>
        </w:rPr>
        <w:t>3.7 Customization and Value Co-Creation</w:t>
      </w:r>
      <w:bookmarkEnd w:id="9"/>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clients increasingly expect tailored solutions that reflect their:</w:t>
      </w:r>
    </w:p>
    <w:p w:rsidR="00AF1B4F" w:rsidRPr="00AF1B4F" w:rsidRDefault="00AF1B4F" w:rsidP="00AF1B4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company culture</w:t>
      </w:r>
    </w:p>
    <w:p w:rsidR="00AF1B4F" w:rsidRPr="00AF1B4F" w:rsidRDefault="00AF1B4F" w:rsidP="00AF1B4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industry-type</w:t>
      </w:r>
    </w:p>
    <w:p w:rsidR="00AF1B4F" w:rsidRPr="00AF1B4F" w:rsidRDefault="00AF1B4F" w:rsidP="00AF1B4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 standards</w:t>
      </w:r>
    </w:p>
    <w:p w:rsidR="00AF1B4F" w:rsidRPr="00AF1B4F" w:rsidRDefault="00AF1B4F" w:rsidP="00AF1B4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traveller type</w:t>
      </w:r>
    </w:p>
    <w:p w:rsidR="00AF1B4F" w:rsidRPr="00AF1B4F" w:rsidRDefault="00AF1B4F" w:rsidP="00AF1B4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budget and travel policies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Customization improves:</w:t>
      </w:r>
    </w:p>
    <w:p w:rsidR="00AF1B4F" w:rsidRPr="00AF1B4F" w:rsidRDefault="00AF1B4F" w:rsidP="00AF1B4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satisfaction</w:t>
      </w:r>
    </w:p>
    <w:p w:rsidR="00AF1B4F" w:rsidRPr="00AF1B4F" w:rsidRDefault="00AF1B4F" w:rsidP="00AF1B4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retention</w:t>
      </w:r>
    </w:p>
    <w:p w:rsidR="00AF1B4F" w:rsidRPr="00AF1B4F" w:rsidRDefault="00AF1B4F" w:rsidP="00AF1B4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perceived value</w:t>
      </w:r>
    </w:p>
    <w:p w:rsidR="00AF1B4F" w:rsidRPr="00AF1B4F" w:rsidRDefault="00AF1B4F" w:rsidP="00AF1B4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competitive differentiation</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Value co-creation occurs when clients and suppliers work together to design solutions that meet shared objectives.</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85448"/>
      <w:r w:rsidRPr="00AF1B4F">
        <w:rPr>
          <w:rFonts w:ascii="Times New Roman" w:eastAsia="Times New Roman" w:hAnsi="Times New Roman" w:cs="Times New Roman"/>
          <w:b/>
          <w:bCs/>
          <w:sz w:val="36"/>
          <w:szCs w:val="36"/>
          <w:lang w:bidi="hi-IN"/>
        </w:rPr>
        <w:t>3.8 Corporate Loyalty Programs</w:t>
      </w:r>
      <w:bookmarkEnd w:id="10"/>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loyalty programs differ from consumer programs because they reward businesses, not individuals.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Successful programs offer:</w:t>
      </w:r>
    </w:p>
    <w:p w:rsidR="00AF1B4F" w:rsidRPr="00AF1B4F" w:rsidRDefault="00AF1B4F" w:rsidP="00AF1B4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rate discounts</w:t>
      </w:r>
    </w:p>
    <w:p w:rsidR="00AF1B4F" w:rsidRPr="00AF1B4F" w:rsidRDefault="00AF1B4F" w:rsidP="00AF1B4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meeting credits</w:t>
      </w:r>
    </w:p>
    <w:p w:rsidR="00AF1B4F" w:rsidRPr="00AF1B4F" w:rsidRDefault="00AF1B4F" w:rsidP="00AF1B4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centralized billing</w:t>
      </w:r>
    </w:p>
    <w:p w:rsidR="00AF1B4F" w:rsidRPr="00AF1B4F" w:rsidRDefault="00AF1B4F" w:rsidP="00AF1B4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spend reports</w:t>
      </w:r>
    </w:p>
    <w:p w:rsidR="00AF1B4F" w:rsidRPr="00AF1B4F" w:rsidRDefault="00AF1B4F" w:rsidP="00AF1B4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early check-in or late check-out for teams</w:t>
      </w:r>
    </w:p>
    <w:p w:rsidR="00AF1B4F" w:rsidRPr="00AF1B4F" w:rsidRDefault="00AF1B4F" w:rsidP="00AF1B4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sustainability-aligned rewards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Poor programs focus too heavily on personal points that do not matter to procurement teams.</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85449"/>
      <w:r w:rsidRPr="00AF1B4F">
        <w:rPr>
          <w:rFonts w:ascii="Times New Roman" w:eastAsia="Times New Roman" w:hAnsi="Times New Roman" w:cs="Times New Roman"/>
          <w:b/>
          <w:bCs/>
          <w:sz w:val="36"/>
          <w:szCs w:val="36"/>
          <w:lang w:bidi="hi-IN"/>
        </w:rPr>
        <w:t>3.9 Post-Pandemic Shifts in Corporate Travel</w:t>
      </w:r>
      <w:bookmarkEnd w:id="11"/>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Post-pandemic business travel trends include:</w:t>
      </w:r>
    </w:p>
    <w:p w:rsidR="00AF1B4F" w:rsidRPr="00AF1B4F" w:rsidRDefault="00AF1B4F" w:rsidP="00AF1B4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fewer but higher-quality trips</w:t>
      </w:r>
    </w:p>
    <w:p w:rsidR="00AF1B4F" w:rsidRPr="00AF1B4F" w:rsidRDefault="00AF1B4F" w:rsidP="00AF1B4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hybrid meeting preferences</w:t>
      </w:r>
    </w:p>
    <w:p w:rsidR="00AF1B4F" w:rsidRPr="00AF1B4F" w:rsidRDefault="00AF1B4F" w:rsidP="00AF1B4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increased demand for flexibility</w:t>
      </w:r>
    </w:p>
    <w:p w:rsidR="00AF1B4F" w:rsidRPr="00AF1B4F" w:rsidRDefault="00AF1B4F" w:rsidP="00AF1B4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wellness-focused travel packages</w:t>
      </w:r>
    </w:p>
    <w:p w:rsidR="00AF1B4F" w:rsidRPr="00AF1B4F" w:rsidRDefault="00AF1B4F" w:rsidP="00AF1B4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greater risk awareness</w:t>
      </w:r>
    </w:p>
    <w:p w:rsidR="00AF1B4F" w:rsidRPr="00AF1B4F" w:rsidRDefault="00AF1B4F" w:rsidP="00AF1B4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stronger digital expectations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Companies are more selective about travel, choosing suppliers who can provide safe, flexible, and wellness-supportive environments.</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85450"/>
      <w:r w:rsidRPr="00AF1B4F">
        <w:rPr>
          <w:rFonts w:ascii="Times New Roman" w:eastAsia="Times New Roman" w:hAnsi="Times New Roman" w:cs="Times New Roman"/>
          <w:b/>
          <w:bCs/>
          <w:sz w:val="36"/>
          <w:szCs w:val="36"/>
          <w:lang w:bidi="hi-IN"/>
        </w:rPr>
        <w:t>3.10 Sustainability and ESG in Corporate Procurement</w:t>
      </w:r>
      <w:bookmarkEnd w:id="12"/>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 is now a top criterion in corporate supplier evaluation. Companies prefer tourism suppliers who:</w:t>
      </w:r>
    </w:p>
    <w:p w:rsidR="00AF1B4F" w:rsidRPr="00AF1B4F" w:rsidRDefault="00AF1B4F" w:rsidP="00AF1B4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reduce carbon emissions</w:t>
      </w:r>
    </w:p>
    <w:p w:rsidR="00AF1B4F" w:rsidRPr="00AF1B4F" w:rsidRDefault="00AF1B4F" w:rsidP="00AF1B4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provide ESG reporting</w:t>
      </w:r>
    </w:p>
    <w:p w:rsidR="00AF1B4F" w:rsidRPr="00AF1B4F" w:rsidRDefault="00AF1B4F" w:rsidP="00AF1B4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minimize waste</w:t>
      </w:r>
    </w:p>
    <w:p w:rsidR="00AF1B4F" w:rsidRPr="00AF1B4F" w:rsidRDefault="00AF1B4F" w:rsidP="00AF1B4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use renewable energy</w:t>
      </w:r>
    </w:p>
    <w:p w:rsidR="00AF1B4F" w:rsidRPr="00AF1B4F" w:rsidRDefault="00AF1B4F" w:rsidP="00AF1B4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support local communities</w:t>
      </w:r>
    </w:p>
    <w:p w:rsidR="00AF1B4F" w:rsidRPr="00AF1B4F" w:rsidRDefault="00AF1B4F" w:rsidP="00AF1B4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hold environmental certifications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 is not a “bonus”—it is a procurement requirement.</w:t>
      </w:r>
    </w:p>
    <w:p w:rsidR="00AF1B4F" w:rsidRPr="00AF1B4F" w:rsidRDefault="00AF1B4F" w:rsidP="00AF1B4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4885451"/>
      <w:r w:rsidRPr="00AF1B4F">
        <w:rPr>
          <w:rFonts w:ascii="Times New Roman" w:eastAsia="Times New Roman" w:hAnsi="Times New Roman" w:cs="Times New Roman"/>
          <w:b/>
          <w:bCs/>
          <w:kern w:val="36"/>
          <w:sz w:val="48"/>
          <w:szCs w:val="48"/>
          <w:lang w:bidi="hi-IN"/>
        </w:rPr>
        <w:t>4. Methodology</w:t>
      </w:r>
      <w:bookmarkEnd w:id="13"/>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 xml:space="preserve">This study adopts a </w:t>
      </w:r>
      <w:r w:rsidRPr="00AF1B4F">
        <w:rPr>
          <w:rFonts w:ascii="Times New Roman" w:eastAsia="Times New Roman" w:hAnsi="Times New Roman" w:cs="Times New Roman"/>
          <w:b/>
          <w:bCs/>
          <w:sz w:val="24"/>
          <w:szCs w:val="24"/>
          <w:lang w:bidi="hi-IN"/>
        </w:rPr>
        <w:t>qualitative, secondary research methodology</w:t>
      </w:r>
      <w:r w:rsidRPr="00AF1B4F">
        <w:rPr>
          <w:rFonts w:ascii="Times New Roman" w:eastAsia="Times New Roman" w:hAnsi="Times New Roman" w:cs="Times New Roman"/>
          <w:sz w:val="24"/>
          <w:szCs w:val="24"/>
          <w:lang w:bidi="hi-IN"/>
        </w:rPr>
        <w:t>, appropriate for exploring sales strategies, organizational behaviour, and relationship-building dynamics within the B2B tourism sector. Because corporate travel is shaped by complex decision-making, multi-stakeholder interactions, and broad industry trends, secondary data offers a rich foundation for conceptual and theoretical analysis.</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85452"/>
      <w:r w:rsidRPr="00AF1B4F">
        <w:rPr>
          <w:rFonts w:ascii="Times New Roman" w:eastAsia="Times New Roman" w:hAnsi="Times New Roman" w:cs="Times New Roman"/>
          <w:b/>
          <w:bCs/>
          <w:sz w:val="36"/>
          <w:szCs w:val="36"/>
          <w:lang w:bidi="hi-IN"/>
        </w:rPr>
        <w:t>4.1 Research Design</w:t>
      </w:r>
      <w:bookmarkEnd w:id="14"/>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 xml:space="preserve">A </w:t>
      </w:r>
      <w:r w:rsidRPr="00AF1B4F">
        <w:rPr>
          <w:rFonts w:ascii="Times New Roman" w:eastAsia="Times New Roman" w:hAnsi="Times New Roman" w:cs="Times New Roman"/>
          <w:b/>
          <w:bCs/>
          <w:sz w:val="24"/>
          <w:szCs w:val="24"/>
          <w:lang w:bidi="hi-IN"/>
        </w:rPr>
        <w:t>thematic qualitative research design</w:t>
      </w:r>
      <w:r w:rsidRPr="00AF1B4F">
        <w:rPr>
          <w:rFonts w:ascii="Times New Roman" w:eastAsia="Times New Roman" w:hAnsi="Times New Roman" w:cs="Times New Roman"/>
          <w:sz w:val="24"/>
          <w:szCs w:val="24"/>
          <w:lang w:bidi="hi-IN"/>
        </w:rPr>
        <w:t xml:space="preserve"> has been used to identify recurring patterns in corporate travel behaviour, procurement expectations, and tourism sales strategies. Themes were derived from:</w:t>
      </w:r>
    </w:p>
    <w:p w:rsidR="00AF1B4F" w:rsidRPr="00AF1B4F" w:rsidRDefault="00AF1B4F" w:rsidP="00AF1B4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academic literature (journal articles, textbooks, theoretical frameworks)</w:t>
      </w:r>
    </w:p>
    <w:p w:rsidR="00AF1B4F" w:rsidRPr="00AF1B4F" w:rsidRDefault="00AF1B4F" w:rsidP="00AF1B4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industry reports (UNWTO, WTTC, GBTA, McKinsey, Deloitte, Skift, Statista)</w:t>
      </w:r>
    </w:p>
    <w:p w:rsidR="00AF1B4F" w:rsidRPr="00AF1B4F" w:rsidRDefault="00AF1B4F" w:rsidP="00AF1B4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travel case studies (Hilton, Marriott, Accor, TUI, CWT, Amex GBT)</w:t>
      </w:r>
    </w:p>
    <w:p w:rsidR="00AF1B4F" w:rsidRPr="00AF1B4F" w:rsidRDefault="00AF1B4F" w:rsidP="00AF1B4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professional sales documents (corporate proposals, loyalty program guidelines)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This design allows the integration of theory with real-world practices.</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85453"/>
      <w:r w:rsidRPr="00AF1B4F">
        <w:rPr>
          <w:rFonts w:ascii="Times New Roman" w:eastAsia="Times New Roman" w:hAnsi="Times New Roman" w:cs="Times New Roman"/>
          <w:b/>
          <w:bCs/>
          <w:sz w:val="36"/>
          <w:szCs w:val="36"/>
          <w:lang w:bidi="hi-IN"/>
        </w:rPr>
        <w:t>4.2 Data Sources</w:t>
      </w:r>
      <w:bookmarkEnd w:id="15"/>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885454"/>
      <w:r w:rsidRPr="00AF1B4F">
        <w:rPr>
          <w:rFonts w:ascii="Times New Roman" w:eastAsia="Times New Roman" w:hAnsi="Times New Roman" w:cs="Times New Roman"/>
          <w:b/>
          <w:bCs/>
          <w:sz w:val="27"/>
          <w:szCs w:val="27"/>
          <w:lang w:bidi="hi-IN"/>
        </w:rPr>
        <w:t>a. Academic Sources</w:t>
      </w:r>
      <w:bookmarkEnd w:id="16"/>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Peer-reviewed journals and academic books provided frameworks on:</w:t>
      </w:r>
    </w:p>
    <w:p w:rsidR="00AF1B4F" w:rsidRPr="00AF1B4F" w:rsidRDefault="00AF1B4F" w:rsidP="00AF1B4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relationship marketing</w:t>
      </w:r>
    </w:p>
    <w:p w:rsidR="00AF1B4F" w:rsidRPr="00AF1B4F" w:rsidRDefault="00AF1B4F" w:rsidP="00AF1B4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organizational buying behaviour</w:t>
      </w:r>
    </w:p>
    <w:p w:rsidR="00AF1B4F" w:rsidRPr="00AF1B4F" w:rsidRDefault="00AF1B4F" w:rsidP="00AF1B4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consumer behaviour</w:t>
      </w:r>
    </w:p>
    <w:p w:rsidR="00AF1B4F" w:rsidRPr="00AF1B4F" w:rsidRDefault="00AF1B4F" w:rsidP="00AF1B4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 in tourism</w:t>
      </w:r>
    </w:p>
    <w:p w:rsidR="00AF1B4F" w:rsidRPr="00AF1B4F" w:rsidRDefault="00AF1B4F" w:rsidP="00AF1B4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CRM adoption</w:t>
      </w:r>
    </w:p>
    <w:p w:rsidR="00AF1B4F" w:rsidRPr="00AF1B4F" w:rsidRDefault="00AF1B4F" w:rsidP="00AF1B4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sales force management</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These sources establish the theoretical grounding of the research.</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85455"/>
      <w:r w:rsidRPr="00AF1B4F">
        <w:rPr>
          <w:rFonts w:ascii="Times New Roman" w:eastAsia="Times New Roman" w:hAnsi="Times New Roman" w:cs="Times New Roman"/>
          <w:b/>
          <w:bCs/>
          <w:sz w:val="27"/>
          <w:szCs w:val="27"/>
          <w:lang w:bidi="hi-IN"/>
        </w:rPr>
        <w:lastRenderedPageBreak/>
        <w:t>b. Industry Publications</w:t>
      </w:r>
      <w:bookmarkEnd w:id="17"/>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Industry reports contribute current, practice-oriented insights, including:</w:t>
      </w:r>
    </w:p>
    <w:p w:rsidR="00AF1B4F" w:rsidRPr="00AF1B4F" w:rsidRDefault="00AF1B4F" w:rsidP="00AF1B4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travel forecasts</w:t>
      </w:r>
    </w:p>
    <w:p w:rsidR="00AF1B4F" w:rsidRPr="00AF1B4F" w:rsidRDefault="00AF1B4F" w:rsidP="00AF1B4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digital transformation trends</w:t>
      </w:r>
    </w:p>
    <w:p w:rsidR="00AF1B4F" w:rsidRPr="00AF1B4F" w:rsidRDefault="00AF1B4F" w:rsidP="00AF1B4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 requirements</w:t>
      </w:r>
    </w:p>
    <w:p w:rsidR="00AF1B4F" w:rsidRPr="00AF1B4F" w:rsidRDefault="00AF1B4F" w:rsidP="00AF1B4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post-pandemic travel behaviours</w:t>
      </w:r>
    </w:p>
    <w:p w:rsidR="00AF1B4F" w:rsidRPr="00AF1B4F" w:rsidRDefault="00AF1B4F" w:rsidP="00AF1B4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procurement strategies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These publications offer a contemporary view of the rapidly evolving B2B tourism sector.</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85456"/>
      <w:r w:rsidRPr="00AF1B4F">
        <w:rPr>
          <w:rFonts w:ascii="Times New Roman" w:eastAsia="Times New Roman" w:hAnsi="Times New Roman" w:cs="Times New Roman"/>
          <w:b/>
          <w:bCs/>
          <w:sz w:val="27"/>
          <w:szCs w:val="27"/>
          <w:lang w:bidi="hi-IN"/>
        </w:rPr>
        <w:t>c. Corporate Case Studies</w:t>
      </w:r>
      <w:bookmarkEnd w:id="18"/>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Information from leading tourism brands helped identify real-life sales strategies, including:</w:t>
      </w:r>
    </w:p>
    <w:p w:rsidR="00AF1B4F" w:rsidRPr="00AF1B4F" w:rsidRDefault="00AF1B4F" w:rsidP="00AF1B4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Marriott Bonvoy for Business (corporate loyalty)</w:t>
      </w:r>
    </w:p>
    <w:p w:rsidR="00AF1B4F" w:rsidRPr="00AF1B4F" w:rsidRDefault="00AF1B4F" w:rsidP="00AF1B4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Hilton Global Sales (account management)</w:t>
      </w:r>
    </w:p>
    <w:p w:rsidR="00AF1B4F" w:rsidRPr="00AF1B4F" w:rsidRDefault="00AF1B4F" w:rsidP="00AF1B4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Accor Business Plus (personalization initiatives)</w:t>
      </w:r>
    </w:p>
    <w:p w:rsidR="00AF1B4F" w:rsidRPr="00AF1B4F" w:rsidRDefault="00AF1B4F" w:rsidP="00AF1B4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CWT and Amex GBT (digital travel management tools)</w:t>
      </w:r>
    </w:p>
    <w:p w:rsidR="00AF1B4F" w:rsidRPr="00AF1B4F" w:rsidRDefault="00AF1B4F" w:rsidP="00AF1B4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TUI MICE (incentive travel programs)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These examples provide context on how theory is applied in practice.</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85457"/>
      <w:r w:rsidRPr="00AF1B4F">
        <w:rPr>
          <w:rFonts w:ascii="Times New Roman" w:eastAsia="Times New Roman" w:hAnsi="Times New Roman" w:cs="Times New Roman"/>
          <w:b/>
          <w:bCs/>
          <w:sz w:val="36"/>
          <w:szCs w:val="36"/>
          <w:lang w:bidi="hi-IN"/>
        </w:rPr>
        <w:t>4.3 Analytical Framework</w:t>
      </w:r>
      <w:bookmarkEnd w:id="19"/>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 data was analyzed using several theoretical models to identify patterns:</w:t>
      </w:r>
    </w:p>
    <w:p w:rsidR="00AF1B4F" w:rsidRPr="00AF1B4F" w:rsidRDefault="00AF1B4F" w:rsidP="00AF1B4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Relationship Marketing Theory (Grönroos)</w:t>
      </w:r>
      <w:r w:rsidRPr="00AF1B4F">
        <w:rPr>
          <w:rFonts w:ascii="Times New Roman" w:eastAsia="Times New Roman" w:hAnsi="Times New Roman" w:cs="Times New Roman"/>
          <w:sz w:val="24"/>
          <w:szCs w:val="24"/>
          <w:lang w:bidi="hi-IN"/>
        </w:rPr>
        <w:t xml:space="preserve"> – evaluates relationship-building and trust</w:t>
      </w:r>
    </w:p>
    <w:p w:rsidR="00AF1B4F" w:rsidRPr="00AF1B4F" w:rsidRDefault="00AF1B4F" w:rsidP="00AF1B4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Organizational Buying Behaviour Model (Webster &amp; Wind)</w:t>
      </w:r>
      <w:r w:rsidRPr="00AF1B4F">
        <w:rPr>
          <w:rFonts w:ascii="Times New Roman" w:eastAsia="Times New Roman" w:hAnsi="Times New Roman" w:cs="Times New Roman"/>
          <w:sz w:val="24"/>
          <w:szCs w:val="24"/>
          <w:lang w:bidi="hi-IN"/>
        </w:rPr>
        <w:t xml:space="preserve"> – explains corporate decision-making structures</w:t>
      </w:r>
    </w:p>
    <w:p w:rsidR="00AF1B4F" w:rsidRPr="00AF1B4F" w:rsidRDefault="00AF1B4F" w:rsidP="00AF1B4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Sales Force Effectiveness Model (Ingram, Avila &amp; LaForge)</w:t>
      </w:r>
      <w:r w:rsidRPr="00AF1B4F">
        <w:rPr>
          <w:rFonts w:ascii="Times New Roman" w:eastAsia="Times New Roman" w:hAnsi="Times New Roman" w:cs="Times New Roman"/>
          <w:sz w:val="24"/>
          <w:szCs w:val="24"/>
          <w:lang w:bidi="hi-IN"/>
        </w:rPr>
        <w:t xml:space="preserve"> – informs salesperson performance and training</w:t>
      </w:r>
    </w:p>
    <w:p w:rsidR="00AF1B4F" w:rsidRPr="00AF1B4F" w:rsidRDefault="00AF1B4F" w:rsidP="00AF1B4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CRM Adoption Models</w:t>
      </w:r>
      <w:r w:rsidRPr="00AF1B4F">
        <w:rPr>
          <w:rFonts w:ascii="Times New Roman" w:eastAsia="Times New Roman" w:hAnsi="Times New Roman" w:cs="Times New Roman"/>
          <w:sz w:val="24"/>
          <w:szCs w:val="24"/>
          <w:lang w:bidi="hi-IN"/>
        </w:rPr>
        <w:t xml:space="preserve"> – illustrate customer-centric strategy</w:t>
      </w:r>
    </w:p>
    <w:p w:rsidR="00AF1B4F" w:rsidRPr="00AF1B4F" w:rsidRDefault="00AF1B4F" w:rsidP="00AF1B4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Consumer Behaviour Theory</w:t>
      </w:r>
      <w:r w:rsidRPr="00AF1B4F">
        <w:rPr>
          <w:rFonts w:ascii="Times New Roman" w:eastAsia="Times New Roman" w:hAnsi="Times New Roman" w:cs="Times New Roman"/>
          <w:sz w:val="24"/>
          <w:szCs w:val="24"/>
          <w:lang w:bidi="hi-IN"/>
        </w:rPr>
        <w:t xml:space="preserve"> – explains traveller satisfaction</w:t>
      </w:r>
    </w:p>
    <w:p w:rsidR="00AF1B4F" w:rsidRPr="00AF1B4F" w:rsidRDefault="00AF1B4F" w:rsidP="00AF1B4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b/>
          <w:bCs/>
          <w:sz w:val="24"/>
          <w:szCs w:val="24"/>
          <w:lang w:bidi="hi-IN"/>
        </w:rPr>
        <w:t>Sustainability and ESG frameworks</w:t>
      </w:r>
      <w:r w:rsidRPr="00AF1B4F">
        <w:rPr>
          <w:rFonts w:ascii="Times New Roman" w:eastAsia="Times New Roman" w:hAnsi="Times New Roman" w:cs="Times New Roman"/>
          <w:sz w:val="24"/>
          <w:szCs w:val="24"/>
          <w:lang w:bidi="hi-IN"/>
        </w:rPr>
        <w:t xml:space="preserve"> – analyze procurement requirements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Themes were identified inductively and validated across multiple data sources.</w:t>
      </w:r>
    </w:p>
    <w:p w:rsidR="00AF1B4F" w:rsidRPr="00AF1B4F" w:rsidRDefault="00AF1B4F" w:rsidP="00AF1B4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85458"/>
      <w:r w:rsidRPr="00AF1B4F">
        <w:rPr>
          <w:rFonts w:ascii="Times New Roman" w:eastAsia="Times New Roman" w:hAnsi="Times New Roman" w:cs="Times New Roman"/>
          <w:b/>
          <w:bCs/>
          <w:sz w:val="36"/>
          <w:szCs w:val="36"/>
          <w:lang w:bidi="hi-IN"/>
        </w:rPr>
        <w:t>4.4 Limitations</w:t>
      </w:r>
      <w:bookmarkEnd w:id="20"/>
    </w:p>
    <w:p w:rsidR="00AF1B4F" w:rsidRPr="00AF1B4F" w:rsidRDefault="00AF1B4F" w:rsidP="00AF1B4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Secondary data may reflect corporate bias or outdated findings.</w:t>
      </w:r>
    </w:p>
    <w:p w:rsidR="00AF1B4F" w:rsidRPr="00AF1B4F" w:rsidRDefault="00AF1B4F" w:rsidP="00AF1B4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 lack of primary data means client-specific insights cannot be captured.</w:t>
      </w:r>
    </w:p>
    <w:p w:rsidR="00AF1B4F" w:rsidRPr="00AF1B4F" w:rsidRDefault="00AF1B4F" w:rsidP="00AF1B4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travel practices vary by region, which may limit generalizability.</w:t>
      </w:r>
    </w:p>
    <w:p w:rsidR="00AF1B4F" w:rsidRPr="00AF1B4F" w:rsidRDefault="00AF1B4F" w:rsidP="00AF1B4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Rapid industry changes mean some trends may evolve quickly.</w:t>
      </w:r>
    </w:p>
    <w:p w:rsid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Nonetheless, secondary research remains appropriate for conceptual exploration.</w:t>
      </w:r>
    </w:p>
    <w:p w:rsidR="00285A51" w:rsidRPr="00AF1B4F" w:rsidRDefault="00285A51" w:rsidP="00285A51">
      <w:pPr>
        <w:spacing w:before="100" w:beforeAutospacing="1" w:after="100" w:afterAutospacing="1" w:line="240" w:lineRule="auto"/>
        <w:rPr>
          <w:rFonts w:ascii="Times New Roman" w:eastAsia="Times New Roman" w:hAnsi="Times New Roman" w:cs="Times New Roman"/>
          <w:sz w:val="24"/>
          <w:szCs w:val="24"/>
          <w:lang w:bidi="hi-IN"/>
        </w:rPr>
      </w:pP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4885459"/>
      <w:r w:rsidRPr="00AF1B4F">
        <w:rPr>
          <w:rFonts w:ascii="Times New Roman" w:eastAsia="Times New Roman" w:hAnsi="Times New Roman" w:cs="Times New Roman"/>
          <w:b/>
          <w:bCs/>
          <w:kern w:val="36"/>
          <w:sz w:val="48"/>
          <w:szCs w:val="48"/>
          <w:lang w:bidi="hi-IN"/>
        </w:rPr>
        <w:t>5. Findings</w:t>
      </w:r>
      <w:bookmarkEnd w:id="21"/>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 findings reveal eight major themes that significantly influence how tourism providers build strong B2B relationships with corporate clients.</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4885460"/>
      <w:r w:rsidRPr="00AF1B4F">
        <w:rPr>
          <w:rFonts w:ascii="Times New Roman" w:eastAsia="Times New Roman" w:hAnsi="Times New Roman" w:cs="Times New Roman"/>
          <w:b/>
          <w:bCs/>
          <w:kern w:val="36"/>
          <w:sz w:val="48"/>
          <w:szCs w:val="48"/>
          <w:lang w:bidi="hi-IN"/>
        </w:rPr>
        <w:t>5.1 Relationship-Building Is the Core of B2B Tourism Sales</w:t>
      </w:r>
      <w:bookmarkEnd w:id="22"/>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 xml:space="preserve">The most consistent theme across all data sources is that </w:t>
      </w:r>
      <w:r w:rsidRPr="00AF1B4F">
        <w:rPr>
          <w:rFonts w:ascii="Times New Roman" w:eastAsia="Times New Roman" w:hAnsi="Times New Roman" w:cs="Times New Roman"/>
          <w:b/>
          <w:bCs/>
          <w:sz w:val="24"/>
          <w:szCs w:val="24"/>
          <w:lang w:bidi="hi-IN"/>
        </w:rPr>
        <w:t>relationship-building remains the foundation of successful corporate travel sales</w:t>
      </w:r>
      <w:r w:rsidRPr="00AF1B4F">
        <w:rPr>
          <w:rFonts w:ascii="Times New Roman" w:eastAsia="Times New Roman" w:hAnsi="Times New Roman" w:cs="Times New Roman"/>
          <w:sz w:val="24"/>
          <w:szCs w:val="24"/>
          <w:lang w:bidi="hi-IN"/>
        </w:rPr>
        <w:t>. Corporate clients expect their tourism suppliers to act as trusted partners rather than transactional vendors.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85461"/>
      <w:r w:rsidRPr="00AF1B4F">
        <w:rPr>
          <w:rFonts w:ascii="Times New Roman" w:eastAsia="Times New Roman" w:hAnsi="Times New Roman" w:cs="Times New Roman"/>
          <w:b/>
          <w:bCs/>
          <w:sz w:val="27"/>
          <w:szCs w:val="27"/>
          <w:lang w:bidi="hi-IN"/>
        </w:rPr>
        <w:t>Key practices that strengthen relationships include:</w:t>
      </w:r>
      <w:bookmarkEnd w:id="23"/>
    </w:p>
    <w:p w:rsidR="00AF1B4F" w:rsidRPr="00AF1B4F" w:rsidRDefault="00AF1B4F" w:rsidP="00AF1B4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ongoing personalised communication</w:t>
      </w:r>
    </w:p>
    <w:p w:rsidR="00AF1B4F" w:rsidRPr="00AF1B4F" w:rsidRDefault="00AF1B4F" w:rsidP="00AF1B4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consistent follow-ups through CRM</w:t>
      </w:r>
    </w:p>
    <w:p w:rsidR="00AF1B4F" w:rsidRPr="00AF1B4F" w:rsidRDefault="00AF1B4F" w:rsidP="00AF1B4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quarterly or annual business reviews</w:t>
      </w:r>
    </w:p>
    <w:p w:rsidR="00AF1B4F" w:rsidRPr="00AF1B4F" w:rsidRDefault="00AF1B4F" w:rsidP="00AF1B4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dedicated account managers</w:t>
      </w:r>
    </w:p>
    <w:p w:rsidR="00AF1B4F" w:rsidRPr="00AF1B4F" w:rsidRDefault="00AF1B4F" w:rsidP="00AF1B4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proactive updates on service changes</w:t>
      </w:r>
    </w:p>
    <w:p w:rsidR="00AF1B4F" w:rsidRPr="00AF1B4F" w:rsidRDefault="00AF1B4F" w:rsidP="00AF1B4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emergency support during disruptions</w:t>
      </w:r>
    </w:p>
    <w:p w:rsidR="00AF1B4F" w:rsidRPr="00AF1B4F" w:rsidRDefault="00AF1B4F" w:rsidP="00AF1B4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tailored presentations for different stakeholders</w:t>
      </w:r>
    </w:p>
    <w:p w:rsidR="00AF1B4F" w:rsidRPr="00AF1B4F" w:rsidRDefault="00AF1B4F" w:rsidP="00AF1B4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arranging site inspections or familiarization trips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Relationship marketing theory supports these practices by emphasizing long-term commitment, communication, and value creation.</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85462"/>
      <w:r w:rsidRPr="00AF1B4F">
        <w:rPr>
          <w:rFonts w:ascii="Times New Roman" w:eastAsia="Times New Roman" w:hAnsi="Times New Roman" w:cs="Times New Roman"/>
          <w:b/>
          <w:bCs/>
          <w:sz w:val="27"/>
          <w:szCs w:val="27"/>
          <w:lang w:bidi="hi-IN"/>
        </w:rPr>
        <w:t>Corporate buyers expect suppliers to:</w:t>
      </w:r>
      <w:bookmarkEnd w:id="24"/>
    </w:p>
    <w:p w:rsidR="00AF1B4F" w:rsidRPr="00AF1B4F" w:rsidRDefault="00AF1B4F" w:rsidP="00AF1B4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understand their industry needs</w:t>
      </w:r>
    </w:p>
    <w:p w:rsidR="00AF1B4F" w:rsidRPr="00AF1B4F" w:rsidRDefault="00AF1B4F" w:rsidP="00AF1B4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anticipate challenges</w:t>
      </w:r>
    </w:p>
    <w:p w:rsidR="00AF1B4F" w:rsidRPr="00AF1B4F" w:rsidRDefault="00AF1B4F" w:rsidP="00AF1B4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quickly respond to issues</w:t>
      </w:r>
    </w:p>
    <w:p w:rsidR="00AF1B4F" w:rsidRPr="00AF1B4F" w:rsidRDefault="00AF1B4F" w:rsidP="00AF1B4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provide clear and transparent information</w:t>
      </w:r>
    </w:p>
    <w:p w:rsidR="00AF1B4F" w:rsidRPr="00AF1B4F" w:rsidRDefault="00AF1B4F" w:rsidP="00AF1B4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maintain consistency across multiple locations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Tourism providers who meet these expectations gain competitive advantage and increase their chances of securing multi-year corporate contracts.</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4885463"/>
      <w:r w:rsidRPr="00AF1B4F">
        <w:rPr>
          <w:rFonts w:ascii="Times New Roman" w:eastAsia="Times New Roman" w:hAnsi="Times New Roman" w:cs="Times New Roman"/>
          <w:b/>
          <w:bCs/>
          <w:kern w:val="36"/>
          <w:sz w:val="48"/>
          <w:szCs w:val="48"/>
          <w:lang w:bidi="hi-IN"/>
        </w:rPr>
        <w:lastRenderedPageBreak/>
        <w:t>5.2 Trust and Reliability Are the Primary Purchase Drivers</w:t>
      </w:r>
      <w:bookmarkEnd w:id="25"/>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Trust emerged as a critical factor in corporate supplier selection. Corporate buyers operate under high levels of accountability and risk exposure.</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85464"/>
      <w:r w:rsidRPr="00AF1B4F">
        <w:rPr>
          <w:rFonts w:ascii="Times New Roman" w:eastAsia="Times New Roman" w:hAnsi="Times New Roman" w:cs="Times New Roman"/>
          <w:b/>
          <w:bCs/>
          <w:sz w:val="27"/>
          <w:szCs w:val="27"/>
          <w:lang w:bidi="hi-IN"/>
        </w:rPr>
        <w:t>Corporate travel involves organizational risk such as:</w:t>
      </w:r>
      <w:bookmarkEnd w:id="26"/>
    </w:p>
    <w:p w:rsidR="00AF1B4F" w:rsidRPr="00AF1B4F" w:rsidRDefault="00AF1B4F" w:rsidP="00AF1B4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employee safety</w:t>
      </w:r>
    </w:p>
    <w:p w:rsidR="00AF1B4F" w:rsidRPr="00AF1B4F" w:rsidRDefault="00AF1B4F" w:rsidP="00AF1B4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travel disruptions</w:t>
      </w:r>
    </w:p>
    <w:p w:rsidR="00AF1B4F" w:rsidRPr="00AF1B4F" w:rsidRDefault="00AF1B4F" w:rsidP="00AF1B4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financial losses</w:t>
      </w:r>
    </w:p>
    <w:p w:rsidR="00AF1B4F" w:rsidRPr="00AF1B4F" w:rsidRDefault="00AF1B4F" w:rsidP="00AF1B4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reputational risk</w:t>
      </w:r>
    </w:p>
    <w:p w:rsidR="00AF1B4F" w:rsidRPr="00AF1B4F" w:rsidRDefault="00AF1B4F" w:rsidP="00AF1B4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client-facing commitments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Therefore, procurement departments favour suppliers who demonstrate:</w:t>
      </w:r>
    </w:p>
    <w:p w:rsidR="00AF1B4F" w:rsidRPr="00AF1B4F" w:rsidRDefault="00AF1B4F" w:rsidP="00AF1B4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reliability</w:t>
      </w:r>
    </w:p>
    <w:p w:rsidR="00AF1B4F" w:rsidRPr="00AF1B4F" w:rsidRDefault="00AF1B4F" w:rsidP="00AF1B4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transparency</w:t>
      </w:r>
    </w:p>
    <w:p w:rsidR="00AF1B4F" w:rsidRPr="00AF1B4F" w:rsidRDefault="00AF1B4F" w:rsidP="00AF1B4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excellent crisis management</w:t>
      </w:r>
    </w:p>
    <w:p w:rsidR="00AF1B4F" w:rsidRPr="00AF1B4F" w:rsidRDefault="00AF1B4F" w:rsidP="00AF1B4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consistent quality</w:t>
      </w:r>
    </w:p>
    <w:p w:rsidR="00AF1B4F" w:rsidRPr="00AF1B4F" w:rsidRDefault="00AF1B4F" w:rsidP="00AF1B4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flexible terms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85465"/>
      <w:r w:rsidRPr="00AF1B4F">
        <w:rPr>
          <w:rFonts w:ascii="Times New Roman" w:eastAsia="Times New Roman" w:hAnsi="Times New Roman" w:cs="Times New Roman"/>
          <w:b/>
          <w:bCs/>
          <w:sz w:val="27"/>
          <w:szCs w:val="27"/>
          <w:lang w:bidi="hi-IN"/>
        </w:rPr>
        <w:t>Practical examples of trust-building include:</w:t>
      </w:r>
      <w:bookmarkEnd w:id="27"/>
    </w:p>
    <w:p w:rsidR="00AF1B4F" w:rsidRPr="00AF1B4F" w:rsidRDefault="00AF1B4F" w:rsidP="00AF1B4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guaranteed room availability</w:t>
      </w:r>
    </w:p>
    <w:p w:rsidR="00AF1B4F" w:rsidRPr="00AF1B4F" w:rsidRDefault="00AF1B4F" w:rsidP="00AF1B4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clear cancellation policies</w:t>
      </w:r>
    </w:p>
    <w:p w:rsidR="00AF1B4F" w:rsidRPr="00AF1B4F" w:rsidRDefault="00AF1B4F" w:rsidP="00AF1B4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priority check-in for corporate travellers</w:t>
      </w:r>
    </w:p>
    <w:p w:rsidR="00AF1B4F" w:rsidRPr="00AF1B4F" w:rsidRDefault="00AF1B4F" w:rsidP="00AF1B4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responsive sales and reservations support</w:t>
      </w:r>
    </w:p>
    <w:p w:rsidR="00AF1B4F" w:rsidRPr="00AF1B4F" w:rsidRDefault="00AF1B4F" w:rsidP="00AF1B4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honest communication during service failures</w:t>
      </w:r>
    </w:p>
    <w:p w:rsidR="00AF1B4F" w:rsidRPr="00AF1B4F" w:rsidRDefault="00AF1B4F" w:rsidP="00285A51">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Trust reduces perceived risk and strengthens long-term partnerships.</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4885466"/>
      <w:r w:rsidRPr="00AF1B4F">
        <w:rPr>
          <w:rFonts w:ascii="Times New Roman" w:eastAsia="Times New Roman" w:hAnsi="Times New Roman" w:cs="Times New Roman"/>
          <w:b/>
          <w:bCs/>
          <w:kern w:val="36"/>
          <w:sz w:val="48"/>
          <w:szCs w:val="48"/>
          <w:lang w:bidi="hi-IN"/>
        </w:rPr>
        <w:t>5.3 Customization Enhances Client Satisfaction and Differentiation</w:t>
      </w:r>
      <w:bookmarkEnd w:id="28"/>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Customization is one of the strongest expectations in corporate travel today. Companies want tailored solutions that reflect their brand identity, traveller preferences, and organizational goals.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85467"/>
      <w:r w:rsidRPr="00AF1B4F">
        <w:rPr>
          <w:rFonts w:ascii="Times New Roman" w:eastAsia="Times New Roman" w:hAnsi="Times New Roman" w:cs="Times New Roman"/>
          <w:b/>
          <w:bCs/>
          <w:sz w:val="27"/>
          <w:szCs w:val="27"/>
          <w:lang w:bidi="hi-IN"/>
        </w:rPr>
        <w:t>Customization in tourism includes:</w:t>
      </w:r>
      <w:bookmarkEnd w:id="29"/>
    </w:p>
    <w:p w:rsidR="00AF1B4F" w:rsidRPr="00AF1B4F" w:rsidRDefault="00AF1B4F" w:rsidP="00AF1B4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industry-specific meeting packages</w:t>
      </w:r>
    </w:p>
    <w:p w:rsidR="00AF1B4F" w:rsidRPr="00AF1B4F" w:rsidRDefault="00AF1B4F" w:rsidP="00AF1B4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tailored itineraries for incentive groups</w:t>
      </w:r>
    </w:p>
    <w:p w:rsidR="00AF1B4F" w:rsidRPr="00AF1B4F" w:rsidRDefault="00AF1B4F" w:rsidP="00AF1B4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flexible billing and invoicing</w:t>
      </w:r>
    </w:p>
    <w:p w:rsidR="00AF1B4F" w:rsidRPr="00AF1B4F" w:rsidRDefault="00AF1B4F" w:rsidP="00AF1B4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personalised on-site experiences</w:t>
      </w:r>
    </w:p>
    <w:p w:rsidR="00AF1B4F" w:rsidRPr="00AF1B4F" w:rsidRDefault="00AF1B4F" w:rsidP="00AF1B4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bespoke menus, wellness activities, or team-building events</w:t>
      </w:r>
    </w:p>
    <w:p w:rsidR="00AF1B4F" w:rsidRPr="00AF1B4F" w:rsidRDefault="00AF1B4F" w:rsidP="00AF1B4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sustainability-focused travel options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85468"/>
      <w:r w:rsidRPr="00AF1B4F">
        <w:rPr>
          <w:rFonts w:ascii="Times New Roman" w:eastAsia="Times New Roman" w:hAnsi="Times New Roman" w:cs="Times New Roman"/>
          <w:b/>
          <w:bCs/>
          <w:sz w:val="27"/>
          <w:szCs w:val="27"/>
          <w:lang w:bidi="hi-IN"/>
        </w:rPr>
        <w:t>Corporate buyers value suppliers who:</w:t>
      </w:r>
      <w:bookmarkEnd w:id="30"/>
    </w:p>
    <w:p w:rsidR="00AF1B4F" w:rsidRPr="00AF1B4F" w:rsidRDefault="00AF1B4F" w:rsidP="00AF1B4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adapt proposals based on feedback</w:t>
      </w:r>
    </w:p>
    <w:p w:rsidR="00AF1B4F" w:rsidRPr="00AF1B4F" w:rsidRDefault="00AF1B4F" w:rsidP="00AF1B4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tailor offers to avoid “generic” packages</w:t>
      </w:r>
    </w:p>
    <w:p w:rsidR="00AF1B4F" w:rsidRPr="00AF1B4F" w:rsidRDefault="00AF1B4F" w:rsidP="00AF1B4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involve clients in co-creating solutions</w:t>
      </w:r>
    </w:p>
    <w:p w:rsidR="00AF1B4F" w:rsidRPr="00AF1B4F" w:rsidRDefault="00AF1B4F" w:rsidP="00AF1B4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personalize room amenities for important guests</w:t>
      </w:r>
    </w:p>
    <w:p w:rsidR="00AF1B4F" w:rsidRPr="00AF1B4F" w:rsidRDefault="00AF1B4F" w:rsidP="00AF1B4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recognize company milestones (e.g., welcome gifts for key account anniversaries)</w:t>
      </w:r>
    </w:p>
    <w:p w:rsidR="00AF1B4F" w:rsidRPr="00AF1B4F" w:rsidRDefault="00AF1B4F" w:rsidP="00823C82">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Customization strengthens emotional and functional satisfaction.</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85469"/>
      <w:r w:rsidRPr="00AF1B4F">
        <w:rPr>
          <w:rFonts w:ascii="Times New Roman" w:eastAsia="Times New Roman" w:hAnsi="Times New Roman" w:cs="Times New Roman"/>
          <w:b/>
          <w:bCs/>
          <w:kern w:val="36"/>
          <w:sz w:val="48"/>
          <w:szCs w:val="48"/>
          <w:lang w:bidi="hi-IN"/>
        </w:rPr>
        <w:t>5.4 CRM Is Essential but Frequently Underused</w:t>
      </w:r>
      <w:bookmarkEnd w:id="31"/>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CRM tools are critical for corporate sales, but findings show that many tourism organizations struggle with adoption.</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85470"/>
      <w:r w:rsidRPr="00AF1B4F">
        <w:rPr>
          <w:rFonts w:ascii="Times New Roman" w:eastAsia="Times New Roman" w:hAnsi="Times New Roman" w:cs="Times New Roman"/>
          <w:b/>
          <w:bCs/>
          <w:sz w:val="27"/>
          <w:szCs w:val="27"/>
          <w:lang w:bidi="hi-IN"/>
        </w:rPr>
        <w:t>Benefits of CRM in tourism sales:</w:t>
      </w:r>
      <w:bookmarkEnd w:id="32"/>
    </w:p>
    <w:p w:rsidR="00AF1B4F" w:rsidRPr="00AF1B4F" w:rsidRDefault="00AF1B4F" w:rsidP="00AF1B4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tracks client communication history</w:t>
      </w:r>
    </w:p>
    <w:p w:rsidR="00AF1B4F" w:rsidRPr="00AF1B4F" w:rsidRDefault="00AF1B4F" w:rsidP="00AF1B4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records contract performance</w:t>
      </w:r>
    </w:p>
    <w:p w:rsidR="00AF1B4F" w:rsidRPr="00AF1B4F" w:rsidRDefault="00AF1B4F" w:rsidP="00AF1B4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stores traveller preferences</w:t>
      </w:r>
    </w:p>
    <w:p w:rsidR="00AF1B4F" w:rsidRPr="00AF1B4F" w:rsidRDefault="00AF1B4F" w:rsidP="00AF1B4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enables segmentation</w:t>
      </w:r>
    </w:p>
    <w:p w:rsidR="00AF1B4F" w:rsidRPr="00AF1B4F" w:rsidRDefault="00AF1B4F" w:rsidP="00AF1B4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improves forecasting accuracy</w:t>
      </w:r>
    </w:p>
    <w:p w:rsidR="00AF1B4F" w:rsidRPr="00AF1B4F" w:rsidRDefault="00AF1B4F" w:rsidP="00AF1B4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supports personalized proposals</w:t>
      </w:r>
    </w:p>
    <w:p w:rsidR="00AF1B4F" w:rsidRPr="00AF1B4F" w:rsidRDefault="00AF1B4F" w:rsidP="00AF1B4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automates follow-up reminders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85471"/>
      <w:r w:rsidRPr="00AF1B4F">
        <w:rPr>
          <w:rFonts w:ascii="Times New Roman" w:eastAsia="Times New Roman" w:hAnsi="Times New Roman" w:cs="Times New Roman"/>
          <w:b/>
          <w:bCs/>
          <w:sz w:val="27"/>
          <w:szCs w:val="27"/>
          <w:lang w:bidi="hi-IN"/>
        </w:rPr>
        <w:t>Common CRM problems include:</w:t>
      </w:r>
      <w:bookmarkEnd w:id="33"/>
    </w:p>
    <w:p w:rsidR="00AF1B4F" w:rsidRPr="00AF1B4F" w:rsidRDefault="00AF1B4F" w:rsidP="00AF1B4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incomplete client profiles</w:t>
      </w:r>
    </w:p>
    <w:p w:rsidR="00AF1B4F" w:rsidRPr="00AF1B4F" w:rsidRDefault="00AF1B4F" w:rsidP="00AF1B4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resistance from sales staff</w:t>
      </w:r>
    </w:p>
    <w:p w:rsidR="00AF1B4F" w:rsidRPr="00AF1B4F" w:rsidRDefault="00AF1B4F" w:rsidP="00AF1B4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outdated or duplicated data</w:t>
      </w:r>
    </w:p>
    <w:p w:rsidR="00AF1B4F" w:rsidRPr="00AF1B4F" w:rsidRDefault="00AF1B4F" w:rsidP="00AF1B4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lack of integration with PMS/booking systems</w:t>
      </w:r>
    </w:p>
    <w:p w:rsidR="00AF1B4F" w:rsidRPr="00AF1B4F" w:rsidRDefault="00AF1B4F" w:rsidP="00AF1B4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poor reporting accuracy</w:t>
      </w:r>
    </w:p>
    <w:p w:rsidR="00AF1B4F" w:rsidRPr="00AF1B4F" w:rsidRDefault="00AF1B4F" w:rsidP="00AF1B4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inconsistent use between departments</w:t>
      </w:r>
    </w:p>
    <w:p w:rsidR="00AF1B4F" w:rsidRPr="00AF1B4F" w:rsidRDefault="00AF1B4F" w:rsidP="00823C82">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CRM only becomes valuable when supported by organizational discipline.</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885472"/>
      <w:r w:rsidRPr="00AF1B4F">
        <w:rPr>
          <w:rFonts w:ascii="Times New Roman" w:eastAsia="Times New Roman" w:hAnsi="Times New Roman" w:cs="Times New Roman"/>
          <w:b/>
          <w:bCs/>
          <w:kern w:val="36"/>
          <w:sz w:val="48"/>
          <w:szCs w:val="48"/>
          <w:lang w:bidi="hi-IN"/>
        </w:rPr>
        <w:lastRenderedPageBreak/>
        <w:t>5.5 Corporate Loyalty Programs Support Retention but Must Deliver Organizational Value</w:t>
      </w:r>
      <w:bookmarkEnd w:id="34"/>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loyalty programs influence procurement decisions, especially for long-term partnerships.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85473"/>
      <w:r w:rsidRPr="00AF1B4F">
        <w:rPr>
          <w:rFonts w:ascii="Times New Roman" w:eastAsia="Times New Roman" w:hAnsi="Times New Roman" w:cs="Times New Roman"/>
          <w:b/>
          <w:bCs/>
          <w:sz w:val="27"/>
          <w:szCs w:val="27"/>
          <w:lang w:bidi="hi-IN"/>
        </w:rPr>
        <w:t>Effective loyalty programs provide:</w:t>
      </w:r>
      <w:bookmarkEnd w:id="35"/>
    </w:p>
    <w:p w:rsidR="00AF1B4F" w:rsidRPr="00AF1B4F" w:rsidRDefault="00AF1B4F" w:rsidP="00AF1B4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conference or meeting credits</w:t>
      </w:r>
    </w:p>
    <w:p w:rsidR="00AF1B4F" w:rsidRPr="00AF1B4F" w:rsidRDefault="00AF1B4F" w:rsidP="00AF1B4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guaranteed room discounts</w:t>
      </w:r>
    </w:p>
    <w:p w:rsidR="00AF1B4F" w:rsidRPr="00AF1B4F" w:rsidRDefault="00AF1B4F" w:rsidP="00AF1B4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multi-location rate agreements</w:t>
      </w:r>
    </w:p>
    <w:p w:rsidR="00AF1B4F" w:rsidRPr="00AF1B4F" w:rsidRDefault="00AF1B4F" w:rsidP="00AF1B4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exclusive support lines</w:t>
      </w:r>
    </w:p>
    <w:p w:rsidR="00AF1B4F" w:rsidRPr="00AF1B4F" w:rsidRDefault="00AF1B4F" w:rsidP="00AF1B4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annual spend reporting dashboards</w:t>
      </w:r>
    </w:p>
    <w:p w:rsidR="00AF1B4F" w:rsidRPr="00AF1B4F" w:rsidRDefault="00AF1B4F" w:rsidP="00AF1B4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sustainability-linked incentives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85474"/>
      <w:r w:rsidRPr="00AF1B4F">
        <w:rPr>
          <w:rFonts w:ascii="Times New Roman" w:eastAsia="Times New Roman" w:hAnsi="Times New Roman" w:cs="Times New Roman"/>
          <w:b/>
          <w:bCs/>
          <w:sz w:val="27"/>
          <w:szCs w:val="27"/>
          <w:lang w:bidi="hi-IN"/>
        </w:rPr>
        <w:t>Weak loyalty program elements include:</w:t>
      </w:r>
      <w:bookmarkEnd w:id="36"/>
    </w:p>
    <w:p w:rsidR="00AF1B4F" w:rsidRPr="00AF1B4F" w:rsidRDefault="00AF1B4F" w:rsidP="00AF1B4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focusing on individual traveller points</w:t>
      </w:r>
    </w:p>
    <w:p w:rsidR="00AF1B4F" w:rsidRPr="00AF1B4F" w:rsidRDefault="00AF1B4F" w:rsidP="00AF1B4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unclear reward structures</w:t>
      </w:r>
    </w:p>
    <w:p w:rsidR="00AF1B4F" w:rsidRPr="00AF1B4F" w:rsidRDefault="00AF1B4F" w:rsidP="00AF1B4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lack of transparency</w:t>
      </w:r>
    </w:p>
    <w:p w:rsidR="00AF1B4F" w:rsidRPr="00AF1B4F" w:rsidRDefault="00AF1B4F" w:rsidP="00AF1B4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no link to corporate travel policy</w:t>
      </w:r>
    </w:p>
    <w:p w:rsidR="00AF1B4F" w:rsidRPr="00AF1B4F" w:rsidRDefault="00AF1B4F" w:rsidP="00823C82">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clients respond best to programs that save time, money, and administrative effort.</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4885475"/>
      <w:r w:rsidRPr="00AF1B4F">
        <w:rPr>
          <w:rFonts w:ascii="Times New Roman" w:eastAsia="Times New Roman" w:hAnsi="Times New Roman" w:cs="Times New Roman"/>
          <w:b/>
          <w:bCs/>
          <w:kern w:val="36"/>
          <w:sz w:val="48"/>
          <w:szCs w:val="48"/>
          <w:lang w:bidi="hi-IN"/>
        </w:rPr>
        <w:t>5.6 Digitalization Shapes Corporate Buyer Expectations</w:t>
      </w:r>
      <w:bookmarkEnd w:id="37"/>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Digital transformation is one of the most powerful forces shaping corporate travel behaviour.</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85476"/>
      <w:r w:rsidRPr="00AF1B4F">
        <w:rPr>
          <w:rFonts w:ascii="Times New Roman" w:eastAsia="Times New Roman" w:hAnsi="Times New Roman" w:cs="Times New Roman"/>
          <w:b/>
          <w:bCs/>
          <w:sz w:val="27"/>
          <w:szCs w:val="27"/>
          <w:lang w:bidi="hi-IN"/>
        </w:rPr>
        <w:t>Clients now expect:</w:t>
      </w:r>
      <w:bookmarkEnd w:id="38"/>
    </w:p>
    <w:p w:rsidR="00AF1B4F" w:rsidRPr="00AF1B4F" w:rsidRDefault="00AF1B4F" w:rsidP="00AF1B4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mobile check-in and digital keys</w:t>
      </w:r>
    </w:p>
    <w:p w:rsidR="00AF1B4F" w:rsidRPr="00AF1B4F" w:rsidRDefault="00AF1B4F" w:rsidP="00AF1B4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AI-supported proposal generation</w:t>
      </w:r>
    </w:p>
    <w:p w:rsidR="00AF1B4F" w:rsidRPr="00AF1B4F" w:rsidRDefault="00AF1B4F" w:rsidP="00AF1B4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online self-service booking portals</w:t>
      </w:r>
    </w:p>
    <w:p w:rsidR="00AF1B4F" w:rsidRPr="00AF1B4F" w:rsidRDefault="00AF1B4F" w:rsidP="00AF1B4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automated travel alerts</w:t>
      </w:r>
    </w:p>
    <w:p w:rsidR="00AF1B4F" w:rsidRPr="00AF1B4F" w:rsidRDefault="00AF1B4F" w:rsidP="00AF1B4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instant communication through apps</w:t>
      </w:r>
    </w:p>
    <w:p w:rsidR="00AF1B4F" w:rsidRPr="00AF1B4F" w:rsidRDefault="00AF1B4F" w:rsidP="00AF1B4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digital invoicing</w:t>
      </w:r>
    </w:p>
    <w:p w:rsidR="00AF1B4F" w:rsidRPr="00AF1B4F" w:rsidRDefault="00AF1B4F" w:rsidP="00AF1B4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real-time dashboards on travel spending</w:t>
      </w:r>
    </w:p>
    <w:p w:rsidR="00AF1B4F" w:rsidRPr="00AF1B4F" w:rsidRDefault="00AF1B4F" w:rsidP="00AF1B4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hybrid meeting technology</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Corporate buyers perceive digitally advanced suppliers as more reliable and modern.</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85477"/>
      <w:r w:rsidRPr="00AF1B4F">
        <w:rPr>
          <w:rFonts w:ascii="Times New Roman" w:eastAsia="Times New Roman" w:hAnsi="Times New Roman" w:cs="Times New Roman"/>
          <w:b/>
          <w:bCs/>
          <w:sz w:val="27"/>
          <w:szCs w:val="27"/>
          <w:lang w:bidi="hi-IN"/>
        </w:rPr>
        <w:t>Digital tools also support relationship-building because they:</w:t>
      </w:r>
      <w:bookmarkEnd w:id="39"/>
    </w:p>
    <w:p w:rsidR="00AF1B4F" w:rsidRPr="00AF1B4F" w:rsidRDefault="00AF1B4F" w:rsidP="00AF1B4F">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enhance communication speed</w:t>
      </w:r>
    </w:p>
    <w:p w:rsidR="00AF1B4F" w:rsidRPr="00AF1B4F" w:rsidRDefault="00AF1B4F" w:rsidP="00AF1B4F">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reduce human error</w:t>
      </w:r>
    </w:p>
    <w:p w:rsidR="00AF1B4F" w:rsidRPr="00AF1B4F" w:rsidRDefault="00AF1B4F" w:rsidP="00AF1B4F">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provide data for personalization</w:t>
      </w:r>
    </w:p>
    <w:p w:rsidR="00AF1B4F" w:rsidRPr="00AF1B4F" w:rsidRDefault="00AF1B4F" w:rsidP="00AF1B4F">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simplify administrative workflows</w:t>
      </w:r>
    </w:p>
    <w:p w:rsidR="00AF1B4F" w:rsidRPr="00AF1B4F" w:rsidRDefault="00AF1B4F" w:rsidP="00AF1B4F">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improve transparency</w:t>
      </w:r>
    </w:p>
    <w:p w:rsidR="00AF1B4F" w:rsidRPr="00AF1B4F" w:rsidRDefault="00AF1B4F" w:rsidP="00823C82">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Tourism providers with strong digital platforms hold a competitive advantage.</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4885478"/>
      <w:r w:rsidRPr="00AF1B4F">
        <w:rPr>
          <w:rFonts w:ascii="Times New Roman" w:eastAsia="Times New Roman" w:hAnsi="Times New Roman" w:cs="Times New Roman"/>
          <w:b/>
          <w:bCs/>
          <w:kern w:val="36"/>
          <w:sz w:val="48"/>
          <w:szCs w:val="48"/>
          <w:lang w:bidi="hi-IN"/>
        </w:rPr>
        <w:t>5.7 Post-Pandemic Travel Behaviour Has Permanently Shifted</w:t>
      </w:r>
      <w:bookmarkEnd w:id="40"/>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The findings indicate that COVID-19 created a permanent transformation in corporate travel behaviour.</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885479"/>
      <w:r w:rsidRPr="00AF1B4F">
        <w:rPr>
          <w:rFonts w:ascii="Times New Roman" w:eastAsia="Times New Roman" w:hAnsi="Times New Roman" w:cs="Times New Roman"/>
          <w:b/>
          <w:bCs/>
          <w:sz w:val="27"/>
          <w:szCs w:val="27"/>
          <w:lang w:bidi="hi-IN"/>
        </w:rPr>
        <w:t>New expectations include:</w:t>
      </w:r>
      <w:bookmarkEnd w:id="41"/>
    </w:p>
    <w:p w:rsidR="00AF1B4F" w:rsidRPr="00AF1B4F" w:rsidRDefault="00AF1B4F" w:rsidP="00AF1B4F">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greater flexibility in bookings and cancellations</w:t>
      </w:r>
    </w:p>
    <w:p w:rsidR="00AF1B4F" w:rsidRPr="00AF1B4F" w:rsidRDefault="00AF1B4F" w:rsidP="00AF1B4F">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focus on wellness and mental health</w:t>
      </w:r>
    </w:p>
    <w:p w:rsidR="00AF1B4F" w:rsidRPr="00AF1B4F" w:rsidRDefault="00AF1B4F" w:rsidP="00AF1B4F">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demand for hybrid meeting options</w:t>
      </w:r>
    </w:p>
    <w:p w:rsidR="00AF1B4F" w:rsidRPr="00AF1B4F" w:rsidRDefault="00AF1B4F" w:rsidP="00AF1B4F">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closer evaluation of essential vs. non-essential travel</w:t>
      </w:r>
    </w:p>
    <w:p w:rsidR="00AF1B4F" w:rsidRPr="00AF1B4F" w:rsidRDefault="00AF1B4F" w:rsidP="00AF1B4F">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improved safety and hygiene standards</w:t>
      </w:r>
    </w:p>
    <w:p w:rsidR="00AF1B4F" w:rsidRPr="00AF1B4F" w:rsidRDefault="00AF1B4F" w:rsidP="00AF1B4F">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shorter, more impactful business trips</w:t>
      </w:r>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Companies no longer approve travel simply because it is customary; it must provide strategic value.</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85480"/>
      <w:r w:rsidRPr="00AF1B4F">
        <w:rPr>
          <w:rFonts w:ascii="Times New Roman" w:eastAsia="Times New Roman" w:hAnsi="Times New Roman" w:cs="Times New Roman"/>
          <w:b/>
          <w:bCs/>
          <w:sz w:val="27"/>
          <w:szCs w:val="27"/>
          <w:lang w:bidi="hi-IN"/>
        </w:rPr>
        <w:t>Examples of post-pandemic expectations:</w:t>
      </w:r>
      <w:bookmarkEnd w:id="42"/>
    </w:p>
    <w:p w:rsidR="00AF1B4F" w:rsidRPr="00AF1B4F" w:rsidRDefault="00AF1B4F" w:rsidP="00AF1B4F">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flexible meeting room blocks</w:t>
      </w:r>
    </w:p>
    <w:p w:rsidR="00AF1B4F" w:rsidRPr="00AF1B4F" w:rsidRDefault="00AF1B4F" w:rsidP="00AF1B4F">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touchless technology</w:t>
      </w:r>
    </w:p>
    <w:p w:rsidR="00AF1B4F" w:rsidRPr="00AF1B4F" w:rsidRDefault="00AF1B4F" w:rsidP="00AF1B4F">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air quality monitoring</w:t>
      </w:r>
    </w:p>
    <w:p w:rsidR="00AF1B4F" w:rsidRPr="00AF1B4F" w:rsidRDefault="00AF1B4F" w:rsidP="00AF1B4F">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healthier menu choices</w:t>
      </w:r>
    </w:p>
    <w:p w:rsidR="00AF1B4F" w:rsidRPr="00AF1B4F" w:rsidRDefault="00AF1B4F" w:rsidP="00AF1B4F">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private working spaces</w:t>
      </w:r>
    </w:p>
    <w:p w:rsidR="00AF1B4F" w:rsidRPr="00AF1B4F" w:rsidRDefault="00AF1B4F" w:rsidP="00823C82">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Tourism providers must design corporate packages that reflect these priorities.</w:t>
      </w:r>
    </w:p>
    <w:p w:rsidR="00AF1B4F" w:rsidRPr="00AF1B4F" w:rsidRDefault="00AF1B4F" w:rsidP="00AF1B4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85481"/>
      <w:r w:rsidRPr="00AF1B4F">
        <w:rPr>
          <w:rFonts w:ascii="Times New Roman" w:eastAsia="Times New Roman" w:hAnsi="Times New Roman" w:cs="Times New Roman"/>
          <w:b/>
          <w:bCs/>
          <w:kern w:val="36"/>
          <w:sz w:val="48"/>
          <w:szCs w:val="48"/>
          <w:lang w:bidi="hi-IN"/>
        </w:rPr>
        <w:t>5.8 Sustainability and ESG Are Now Mandatory Requirements</w:t>
      </w:r>
      <w:bookmarkEnd w:id="43"/>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lastRenderedPageBreak/>
        <w:t>Sustainability has evolved from a “nice-to-have” into a mandatory procurement criterion.</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85482"/>
      <w:r w:rsidRPr="00AF1B4F">
        <w:rPr>
          <w:rFonts w:ascii="Times New Roman" w:eastAsia="Times New Roman" w:hAnsi="Times New Roman" w:cs="Times New Roman"/>
          <w:b/>
          <w:bCs/>
          <w:sz w:val="27"/>
          <w:szCs w:val="27"/>
          <w:lang w:bidi="hi-IN"/>
        </w:rPr>
        <w:t>Corporate clients expect suppliers to provide:</w:t>
      </w:r>
      <w:bookmarkEnd w:id="44"/>
    </w:p>
    <w:p w:rsidR="00AF1B4F" w:rsidRPr="00AF1B4F" w:rsidRDefault="00AF1B4F" w:rsidP="00AF1B4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measurable carbon footprint data</w:t>
      </w:r>
    </w:p>
    <w:p w:rsidR="00AF1B4F" w:rsidRPr="00AF1B4F" w:rsidRDefault="00AF1B4F" w:rsidP="00AF1B4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sustainability certifications (e.g., LEED, Green Key)</w:t>
      </w:r>
    </w:p>
    <w:p w:rsidR="00AF1B4F" w:rsidRPr="00AF1B4F" w:rsidRDefault="00AF1B4F" w:rsidP="00AF1B4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renewable energy usage</w:t>
      </w:r>
    </w:p>
    <w:p w:rsidR="00AF1B4F" w:rsidRPr="00AF1B4F" w:rsidRDefault="00AF1B4F" w:rsidP="00AF1B4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plastic reduction initiatives</w:t>
      </w:r>
    </w:p>
    <w:p w:rsidR="00AF1B4F" w:rsidRPr="00AF1B4F" w:rsidRDefault="00AF1B4F" w:rsidP="00AF1B4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responsible sourcing policies</w:t>
      </w:r>
    </w:p>
    <w:p w:rsidR="00AF1B4F" w:rsidRPr="00AF1B4F" w:rsidRDefault="00AF1B4F" w:rsidP="00AF1B4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community impact programs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85483"/>
      <w:r w:rsidRPr="00AF1B4F">
        <w:rPr>
          <w:rFonts w:ascii="Times New Roman" w:eastAsia="Times New Roman" w:hAnsi="Times New Roman" w:cs="Times New Roman"/>
          <w:b/>
          <w:bCs/>
          <w:sz w:val="27"/>
          <w:szCs w:val="27"/>
          <w:lang w:bidi="hi-IN"/>
        </w:rPr>
        <w:t>Why sustainability matters:</w:t>
      </w:r>
      <w:bookmarkEnd w:id="45"/>
    </w:p>
    <w:p w:rsidR="00AF1B4F" w:rsidRPr="00AF1B4F" w:rsidRDefault="00AF1B4F" w:rsidP="00AF1B4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companies must meet ESG reporting obligations</w:t>
      </w:r>
    </w:p>
    <w:p w:rsidR="00AF1B4F" w:rsidRPr="00AF1B4F" w:rsidRDefault="00AF1B4F" w:rsidP="00AF1B4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business travel is a major contributor to emissions</w:t>
      </w:r>
    </w:p>
    <w:p w:rsidR="00AF1B4F" w:rsidRPr="00AF1B4F" w:rsidRDefault="00AF1B4F" w:rsidP="00AF1B4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stakeholders demand ethical supply chains</w:t>
      </w:r>
    </w:p>
    <w:p w:rsidR="00AF1B4F" w:rsidRPr="00AF1B4F" w:rsidRDefault="00AF1B4F" w:rsidP="00AF1B4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85484"/>
      <w:r w:rsidRPr="00AF1B4F">
        <w:rPr>
          <w:rFonts w:ascii="Times New Roman" w:eastAsia="Times New Roman" w:hAnsi="Times New Roman" w:cs="Times New Roman"/>
          <w:b/>
          <w:bCs/>
          <w:sz w:val="27"/>
          <w:szCs w:val="27"/>
          <w:lang w:bidi="hi-IN"/>
        </w:rPr>
        <w:t>Greenwashing is a major concern</w:t>
      </w:r>
      <w:bookmarkEnd w:id="46"/>
    </w:p>
    <w:p w:rsidR="00AF1B4F" w:rsidRPr="00AF1B4F" w:rsidRDefault="00AF1B4F" w:rsidP="00AF1B4F">
      <w:pPr>
        <w:spacing w:before="100" w:beforeAutospacing="1" w:after="100" w:afterAutospacing="1" w:line="240" w:lineRule="auto"/>
        <w:rPr>
          <w:rFonts w:ascii="Times New Roman" w:eastAsia="Times New Roman" w:hAnsi="Times New Roman" w:cs="Times New Roman"/>
          <w:sz w:val="24"/>
          <w:szCs w:val="24"/>
          <w:lang w:bidi="hi-IN"/>
        </w:rPr>
      </w:pPr>
      <w:r w:rsidRPr="00AF1B4F">
        <w:rPr>
          <w:rFonts w:ascii="Times New Roman" w:eastAsia="Times New Roman" w:hAnsi="Times New Roman" w:cs="Times New Roman"/>
          <w:sz w:val="24"/>
          <w:szCs w:val="24"/>
          <w:lang w:bidi="hi-IN"/>
        </w:rPr>
        <w:t>Corporate buyers are increasingly vigilant about exaggerated or vague sustainability claims. Transparency and data verification are essential.</w:t>
      </w:r>
    </w:p>
    <w:p w:rsidR="006323A7" w:rsidRPr="006323A7" w:rsidRDefault="006323A7" w:rsidP="006323A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6323A7" w:rsidRPr="006323A7" w:rsidRDefault="006323A7" w:rsidP="006323A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7" w:name="_Toc214885485"/>
      <w:r w:rsidRPr="006323A7">
        <w:rPr>
          <w:rFonts w:ascii="Times New Roman" w:eastAsia="Times New Roman" w:hAnsi="Times New Roman" w:cs="Times New Roman"/>
          <w:b/>
          <w:bCs/>
          <w:kern w:val="36"/>
          <w:sz w:val="48"/>
          <w:szCs w:val="48"/>
          <w:lang w:bidi="hi-IN"/>
        </w:rPr>
        <w:t>Discussion</w:t>
      </w:r>
      <w:bookmarkEnd w:id="47"/>
    </w:p>
    <w:p w:rsidR="006323A7" w:rsidRPr="006323A7" w:rsidRDefault="006323A7" w:rsidP="00537720">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 findings of this study highlight a complex, rapidly evolving B2B tourism landscape in which corporate clients expect far more than transactional service delivery. They demand value-based partnerships, consistent reliability, data-driven personalization, sustainability alignment, and strategic collaboration. This discussion section interprets the findings through academic theory and industry practice, offering a deeper understanding of how tourism providers—particularly hotels, TMCs, airlines, and DMCs—can strengthen their long-term B2B relationships in today’s competitive environment.</w:t>
      </w:r>
    </w:p>
    <w:p w:rsidR="006323A7" w:rsidRPr="006323A7" w:rsidRDefault="006323A7" w:rsidP="006323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4885486"/>
      <w:r w:rsidRPr="006323A7">
        <w:rPr>
          <w:rFonts w:ascii="Times New Roman" w:eastAsia="Times New Roman" w:hAnsi="Times New Roman" w:cs="Times New Roman"/>
          <w:b/>
          <w:bCs/>
          <w:sz w:val="36"/>
          <w:szCs w:val="36"/>
          <w:lang w:bidi="hi-IN"/>
        </w:rPr>
        <w:t>1. Relationship-Building as the Cornerstone of B2B Tourism Sales</w:t>
      </w:r>
      <w:bookmarkEnd w:id="48"/>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Relationship marketing theory states that trust, commitment, and mutual value creation are central to long-term customer retention. The findings strongly affirm that effective relationship-building continues to be the most influential factor in corporate tourism sales.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85487"/>
      <w:r w:rsidRPr="006323A7">
        <w:rPr>
          <w:rFonts w:ascii="Times New Roman" w:eastAsia="Times New Roman" w:hAnsi="Times New Roman" w:cs="Times New Roman"/>
          <w:b/>
          <w:bCs/>
          <w:sz w:val="27"/>
          <w:szCs w:val="27"/>
          <w:lang w:bidi="hi-IN"/>
        </w:rPr>
        <w:t>a. Human Connection Remains Essential Despite Digital Transformation</w:t>
      </w:r>
      <w:bookmarkEnd w:id="49"/>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lastRenderedPageBreak/>
        <w:t xml:space="preserve">Even with the rise of digital communication tools, corporate clients still value interpersonal connection. What has changed, however, is </w:t>
      </w:r>
      <w:r w:rsidRPr="006323A7">
        <w:rPr>
          <w:rFonts w:ascii="Times New Roman" w:eastAsia="Times New Roman" w:hAnsi="Times New Roman" w:cs="Times New Roman"/>
          <w:i/>
          <w:iCs/>
          <w:sz w:val="24"/>
          <w:szCs w:val="24"/>
          <w:lang w:bidi="hi-IN"/>
        </w:rPr>
        <w:t>how</w:t>
      </w:r>
      <w:r w:rsidRPr="006323A7">
        <w:rPr>
          <w:rFonts w:ascii="Times New Roman" w:eastAsia="Times New Roman" w:hAnsi="Times New Roman" w:cs="Times New Roman"/>
          <w:sz w:val="24"/>
          <w:szCs w:val="24"/>
          <w:lang w:bidi="hi-IN"/>
        </w:rPr>
        <w:t xml:space="preserve"> relationships are built. Modern corporate buyers prefer:</w:t>
      </w:r>
    </w:p>
    <w:p w:rsidR="006323A7" w:rsidRPr="006323A7" w:rsidRDefault="006323A7" w:rsidP="006323A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rapid responses through digital channels</w:t>
      </w:r>
    </w:p>
    <w:p w:rsidR="006323A7" w:rsidRPr="006323A7" w:rsidRDefault="006323A7" w:rsidP="006323A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proactive communication before issues arise</w:t>
      </w:r>
    </w:p>
    <w:p w:rsidR="006323A7" w:rsidRPr="006323A7" w:rsidRDefault="006323A7" w:rsidP="006323A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transparency in service disruptions</w:t>
      </w:r>
    </w:p>
    <w:p w:rsidR="006323A7" w:rsidRPr="006323A7" w:rsidRDefault="006323A7" w:rsidP="006323A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structured quarterly business reviews</w:t>
      </w:r>
    </w:p>
    <w:p w:rsidR="006323A7" w:rsidRPr="006323A7" w:rsidRDefault="006323A7" w:rsidP="006323A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personalized messages rather than generic templates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This reflects a hybrid relationship model blending digital efficiency with human empathy.</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85488"/>
      <w:r w:rsidRPr="006323A7">
        <w:rPr>
          <w:rFonts w:ascii="Times New Roman" w:eastAsia="Times New Roman" w:hAnsi="Times New Roman" w:cs="Times New Roman"/>
          <w:b/>
          <w:bCs/>
          <w:sz w:val="27"/>
          <w:szCs w:val="27"/>
          <w:lang w:bidi="hi-IN"/>
        </w:rPr>
        <w:t>b. Trust Mitigates Organizational Risk</w:t>
      </w:r>
      <w:bookmarkEnd w:id="50"/>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Organizational buying behaviour theory emphasises that B2B buyers aim to reduce risk. In corporate travel, risks include:</w:t>
      </w:r>
    </w:p>
    <w:p w:rsidR="006323A7" w:rsidRPr="006323A7" w:rsidRDefault="006323A7" w:rsidP="006323A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employee safety</w:t>
      </w:r>
    </w:p>
    <w:p w:rsidR="006323A7" w:rsidRPr="006323A7" w:rsidRDefault="006323A7" w:rsidP="006323A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service failures</w:t>
      </w:r>
    </w:p>
    <w:p w:rsidR="006323A7" w:rsidRPr="006323A7" w:rsidRDefault="006323A7" w:rsidP="006323A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cancelled events</w:t>
      </w:r>
    </w:p>
    <w:p w:rsidR="006323A7" w:rsidRPr="006323A7" w:rsidRDefault="006323A7" w:rsidP="006323A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reputational damage</w:t>
      </w:r>
    </w:p>
    <w:p w:rsidR="006323A7" w:rsidRPr="006323A7" w:rsidRDefault="006323A7" w:rsidP="006323A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financial losses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Therefore, trust becomes a risk-management tool for organizations. Tourism providers who consistently demonstrate reliability, responsiveness, and transparency build confidence within the buying centre.</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85489"/>
      <w:r w:rsidRPr="006323A7">
        <w:rPr>
          <w:rFonts w:ascii="Times New Roman" w:eastAsia="Times New Roman" w:hAnsi="Times New Roman" w:cs="Times New Roman"/>
          <w:b/>
          <w:bCs/>
          <w:sz w:val="27"/>
          <w:szCs w:val="27"/>
          <w:lang w:bidi="hi-IN"/>
        </w:rPr>
        <w:t>c. Strategic Implications</w:t>
      </w:r>
      <w:bookmarkEnd w:id="51"/>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To strengthen relationships, tourism suppliers should:</w:t>
      </w:r>
    </w:p>
    <w:p w:rsidR="006323A7" w:rsidRPr="006323A7" w:rsidRDefault="006323A7" w:rsidP="006323A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maintain healthy communication rhythms</w:t>
      </w:r>
    </w:p>
    <w:p w:rsidR="006323A7" w:rsidRPr="006323A7" w:rsidRDefault="006323A7" w:rsidP="006323A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add value beyond the product (e.g., travel trend insights)</w:t>
      </w:r>
    </w:p>
    <w:p w:rsidR="006323A7" w:rsidRPr="006323A7" w:rsidRDefault="006323A7" w:rsidP="006323A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prioritize continuity in account management</w:t>
      </w:r>
    </w:p>
    <w:p w:rsidR="006323A7" w:rsidRPr="006323A7" w:rsidRDefault="006323A7" w:rsidP="006323A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personalize interactions based on CRM data</w:t>
      </w:r>
    </w:p>
    <w:p w:rsidR="006323A7" w:rsidRPr="006323A7" w:rsidRDefault="006323A7" w:rsidP="006323A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build empathy-driven service cultures</w:t>
      </w:r>
    </w:p>
    <w:p w:rsidR="006323A7" w:rsidRPr="006323A7" w:rsidRDefault="006323A7" w:rsidP="00537720">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Suppliers that invest in relationships retain clients even in competitive tenders.</w:t>
      </w:r>
    </w:p>
    <w:p w:rsidR="006323A7" w:rsidRPr="006323A7" w:rsidRDefault="006323A7" w:rsidP="006323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4885490"/>
      <w:r w:rsidRPr="006323A7">
        <w:rPr>
          <w:rFonts w:ascii="Times New Roman" w:eastAsia="Times New Roman" w:hAnsi="Times New Roman" w:cs="Times New Roman"/>
          <w:b/>
          <w:bCs/>
          <w:sz w:val="36"/>
          <w:szCs w:val="36"/>
          <w:lang w:bidi="hi-IN"/>
        </w:rPr>
        <w:t>2. Customization as a Competitive Advantage and Strategic Necessity</w:t>
      </w:r>
      <w:bookmarkEnd w:id="52"/>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Customization is no longer a luxury—it is an expectation. Corporate clients want services that match their internal culture, budgets, policies, and sustainability priorities.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4885491"/>
      <w:r w:rsidRPr="006323A7">
        <w:rPr>
          <w:rFonts w:ascii="Times New Roman" w:eastAsia="Times New Roman" w:hAnsi="Times New Roman" w:cs="Times New Roman"/>
          <w:b/>
          <w:bCs/>
          <w:sz w:val="27"/>
          <w:szCs w:val="27"/>
          <w:lang w:bidi="hi-IN"/>
        </w:rPr>
        <w:lastRenderedPageBreak/>
        <w:t>a. The Strategic Power of Personalization</w:t>
      </w:r>
      <w:bookmarkEnd w:id="53"/>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Customization signals that the supplier:</w:t>
      </w:r>
    </w:p>
    <w:p w:rsidR="006323A7" w:rsidRPr="006323A7" w:rsidRDefault="006323A7" w:rsidP="006323A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understands the client’s needs</w:t>
      </w:r>
    </w:p>
    <w:p w:rsidR="006323A7" w:rsidRPr="006323A7" w:rsidRDefault="006323A7" w:rsidP="006323A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values their business</w:t>
      </w:r>
    </w:p>
    <w:p w:rsidR="006323A7" w:rsidRPr="006323A7" w:rsidRDefault="006323A7" w:rsidP="006323A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is willing to adapt</w:t>
      </w:r>
    </w:p>
    <w:p w:rsidR="006323A7" w:rsidRPr="006323A7" w:rsidRDefault="006323A7" w:rsidP="006323A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offers more than standard packages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This enhances perceived value and creates differentiation in a market where many suppliers offer similar core products.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4885492"/>
      <w:r w:rsidRPr="006323A7">
        <w:rPr>
          <w:rFonts w:ascii="Times New Roman" w:eastAsia="Times New Roman" w:hAnsi="Times New Roman" w:cs="Times New Roman"/>
          <w:b/>
          <w:bCs/>
          <w:sz w:val="27"/>
          <w:szCs w:val="27"/>
          <w:lang w:bidi="hi-IN"/>
        </w:rPr>
        <w:t>b. Operational Complexity of Customization</w:t>
      </w:r>
      <w:bookmarkEnd w:id="54"/>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While beneficial, customization requires:</w:t>
      </w:r>
    </w:p>
    <w:p w:rsidR="006323A7" w:rsidRPr="006323A7" w:rsidRDefault="006323A7" w:rsidP="006323A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creative teams capable of designing unique packages</w:t>
      </w:r>
    </w:p>
    <w:p w:rsidR="006323A7" w:rsidRPr="006323A7" w:rsidRDefault="006323A7" w:rsidP="006323A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coordination between departments</w:t>
      </w:r>
    </w:p>
    <w:p w:rsidR="006323A7" w:rsidRPr="006323A7" w:rsidRDefault="006323A7" w:rsidP="006323A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flexible pricing structures</w:t>
      </w:r>
    </w:p>
    <w:p w:rsidR="006323A7" w:rsidRPr="006323A7" w:rsidRDefault="006323A7" w:rsidP="006323A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skilled event planners and corporate sales managers</w:t>
      </w:r>
    </w:p>
    <w:p w:rsidR="006323A7" w:rsidRPr="006323A7" w:rsidRDefault="006323A7" w:rsidP="006323A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real-time communication between sales and operations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Hotels and travel companies must balance the desire for customization with operational feasibility to avoid overpromising or underserving clients.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4885493"/>
      <w:r w:rsidRPr="006323A7">
        <w:rPr>
          <w:rFonts w:ascii="Times New Roman" w:eastAsia="Times New Roman" w:hAnsi="Times New Roman" w:cs="Times New Roman"/>
          <w:b/>
          <w:bCs/>
          <w:sz w:val="27"/>
          <w:szCs w:val="27"/>
          <w:lang w:bidi="hi-IN"/>
        </w:rPr>
        <w:t>c. Strategic Implications</w:t>
      </w:r>
      <w:bookmarkEnd w:id="55"/>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Tourism suppliers can optimize customization by:</w:t>
      </w:r>
    </w:p>
    <w:p w:rsidR="006323A7" w:rsidRPr="006323A7" w:rsidRDefault="006323A7" w:rsidP="006323A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creating modular packages that can be easily adapted</w:t>
      </w:r>
    </w:p>
    <w:p w:rsidR="006323A7" w:rsidRPr="006323A7" w:rsidRDefault="006323A7" w:rsidP="006323A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using CRM data to pre-empt client preferences</w:t>
      </w:r>
    </w:p>
    <w:p w:rsidR="006323A7" w:rsidRPr="006323A7" w:rsidRDefault="006323A7" w:rsidP="006323A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documenting customization processes for efficiency</w:t>
      </w:r>
    </w:p>
    <w:p w:rsidR="006323A7" w:rsidRPr="006323A7" w:rsidRDefault="006323A7" w:rsidP="006323A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training staff in consultative selling</w:t>
      </w:r>
    </w:p>
    <w:p w:rsidR="006323A7" w:rsidRPr="006323A7" w:rsidRDefault="006323A7" w:rsidP="006323A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offering industry-specific templates (e.g., pharma, tech, finance)</w:t>
      </w:r>
    </w:p>
    <w:p w:rsidR="006323A7" w:rsidRPr="006323A7" w:rsidRDefault="006323A7" w:rsidP="00537720">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Customized solutions increase client satisfaction and retention.</w:t>
      </w:r>
    </w:p>
    <w:p w:rsidR="006323A7" w:rsidRPr="006323A7" w:rsidRDefault="006323A7" w:rsidP="006323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4885494"/>
      <w:r w:rsidRPr="006323A7">
        <w:rPr>
          <w:rFonts w:ascii="Times New Roman" w:eastAsia="Times New Roman" w:hAnsi="Times New Roman" w:cs="Times New Roman"/>
          <w:b/>
          <w:bCs/>
          <w:sz w:val="36"/>
          <w:szCs w:val="36"/>
          <w:lang w:bidi="hi-IN"/>
        </w:rPr>
        <w:t>3. CRM as a Foundation for Relationship-Driven, Data-Driven Sales</w:t>
      </w:r>
      <w:bookmarkEnd w:id="56"/>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 findings confirm that CRM is essential for modern B2B tourism sales—yet often underutilized.</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7" w:name="_Toc214885495"/>
      <w:r w:rsidRPr="006323A7">
        <w:rPr>
          <w:rFonts w:ascii="Times New Roman" w:eastAsia="Times New Roman" w:hAnsi="Times New Roman" w:cs="Times New Roman"/>
          <w:b/>
          <w:bCs/>
          <w:sz w:val="27"/>
          <w:szCs w:val="27"/>
          <w:lang w:bidi="hi-IN"/>
        </w:rPr>
        <w:t>a. Why CRM Matters in Corporate Travel</w:t>
      </w:r>
      <w:bookmarkEnd w:id="57"/>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lastRenderedPageBreak/>
        <w:t>CRM supports:</w:t>
      </w:r>
    </w:p>
    <w:p w:rsidR="006323A7" w:rsidRPr="006323A7" w:rsidRDefault="006323A7" w:rsidP="006323A7">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long-term relationship cultivation</w:t>
      </w:r>
    </w:p>
    <w:p w:rsidR="006323A7" w:rsidRPr="006323A7" w:rsidRDefault="006323A7" w:rsidP="006323A7">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personalized communication</w:t>
      </w:r>
    </w:p>
    <w:p w:rsidR="006323A7" w:rsidRPr="006323A7" w:rsidRDefault="006323A7" w:rsidP="006323A7">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forecasting and budgeting</w:t>
      </w:r>
    </w:p>
    <w:p w:rsidR="006323A7" w:rsidRPr="006323A7" w:rsidRDefault="006323A7" w:rsidP="006323A7">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segmentation of high-value accounts</w:t>
      </w:r>
    </w:p>
    <w:p w:rsidR="006323A7" w:rsidRPr="006323A7" w:rsidRDefault="006323A7" w:rsidP="006323A7">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visibility of historical issues</w:t>
      </w:r>
    </w:p>
    <w:p w:rsidR="006323A7" w:rsidRPr="006323A7" w:rsidRDefault="006323A7" w:rsidP="006323A7">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analysis of travel patterns</w:t>
      </w:r>
    </w:p>
    <w:p w:rsidR="006323A7" w:rsidRPr="006323A7" w:rsidRDefault="006323A7" w:rsidP="006323A7">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integrated loyalty strategies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Without CRM, sales efforts become inconsistent and reactive.</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8" w:name="_Toc214885496"/>
      <w:r w:rsidRPr="006323A7">
        <w:rPr>
          <w:rFonts w:ascii="Times New Roman" w:eastAsia="Times New Roman" w:hAnsi="Times New Roman" w:cs="Times New Roman"/>
          <w:b/>
          <w:bCs/>
          <w:sz w:val="27"/>
          <w:szCs w:val="27"/>
          <w:lang w:bidi="hi-IN"/>
        </w:rPr>
        <w:t>b. Common CRM Failures</w:t>
      </w:r>
      <w:bookmarkEnd w:id="58"/>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 findings reveal significant adoption issues, such as:</w:t>
      </w:r>
    </w:p>
    <w:p w:rsidR="006323A7" w:rsidRPr="006323A7" w:rsidRDefault="006323A7" w:rsidP="006323A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incomplete corporate profiles</w:t>
      </w:r>
    </w:p>
    <w:p w:rsidR="006323A7" w:rsidRPr="006323A7" w:rsidRDefault="006323A7" w:rsidP="006323A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poor data hygiene</w:t>
      </w:r>
    </w:p>
    <w:p w:rsidR="006323A7" w:rsidRPr="006323A7" w:rsidRDefault="006323A7" w:rsidP="006323A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inconsistent user adoption</w:t>
      </w:r>
    </w:p>
    <w:p w:rsidR="006323A7" w:rsidRPr="006323A7" w:rsidRDefault="006323A7" w:rsidP="006323A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lack of integration with reservation systems</w:t>
      </w:r>
    </w:p>
    <w:p w:rsidR="006323A7" w:rsidRPr="006323A7" w:rsidRDefault="006323A7" w:rsidP="006323A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sales staff relying on personal notes rather than shared data</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These issues weaken CRM’s strategic value.</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14885497"/>
      <w:r w:rsidRPr="006323A7">
        <w:rPr>
          <w:rFonts w:ascii="Times New Roman" w:eastAsia="Times New Roman" w:hAnsi="Times New Roman" w:cs="Times New Roman"/>
          <w:b/>
          <w:bCs/>
          <w:sz w:val="27"/>
          <w:szCs w:val="27"/>
          <w:lang w:bidi="hi-IN"/>
        </w:rPr>
        <w:t>c. CRM as a Cultural Change, Not a Software Tool</w:t>
      </w:r>
      <w:bookmarkEnd w:id="59"/>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True CRM success requires:</w:t>
      </w:r>
    </w:p>
    <w:p w:rsidR="006323A7" w:rsidRPr="006323A7" w:rsidRDefault="006323A7" w:rsidP="006323A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a company-wide belief in data-driven decision-making</w:t>
      </w:r>
    </w:p>
    <w:p w:rsidR="006323A7" w:rsidRPr="006323A7" w:rsidRDefault="006323A7" w:rsidP="006323A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mandatory training for staff</w:t>
      </w:r>
    </w:p>
    <w:p w:rsidR="006323A7" w:rsidRPr="006323A7" w:rsidRDefault="006323A7" w:rsidP="006323A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leadership enforcement of CRM usage</w:t>
      </w:r>
    </w:p>
    <w:p w:rsidR="006323A7" w:rsidRPr="006323A7" w:rsidRDefault="006323A7" w:rsidP="006323A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regular data audits</w:t>
      </w:r>
    </w:p>
    <w:p w:rsidR="006323A7" w:rsidRPr="006323A7" w:rsidRDefault="006323A7" w:rsidP="006323A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KPI alignment with CRM adoption</w:t>
      </w:r>
    </w:p>
    <w:p w:rsidR="006323A7" w:rsidRPr="006323A7" w:rsidRDefault="006323A7" w:rsidP="00537720">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Organizations must shift from “CRM as administration” to “CRM as the core sales engine.”</w:t>
      </w:r>
    </w:p>
    <w:p w:rsidR="006323A7" w:rsidRPr="006323A7" w:rsidRDefault="006323A7" w:rsidP="006323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4885498"/>
      <w:r w:rsidRPr="006323A7">
        <w:rPr>
          <w:rFonts w:ascii="Times New Roman" w:eastAsia="Times New Roman" w:hAnsi="Times New Roman" w:cs="Times New Roman"/>
          <w:b/>
          <w:bCs/>
          <w:sz w:val="36"/>
          <w:szCs w:val="36"/>
          <w:lang w:bidi="hi-IN"/>
        </w:rPr>
        <w:t>4. Loyalty Programs Must Deliver Organizational Value, Not Individual Rewards</w:t>
      </w:r>
      <w:bookmarkEnd w:id="60"/>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Corporate loyalty programs can strengthen long-term relationships, but only when they support organizational goals rather than individual traveller benefits.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1" w:name="_Toc214885499"/>
      <w:r w:rsidRPr="006323A7">
        <w:rPr>
          <w:rFonts w:ascii="Times New Roman" w:eastAsia="Times New Roman" w:hAnsi="Times New Roman" w:cs="Times New Roman"/>
          <w:b/>
          <w:bCs/>
          <w:sz w:val="27"/>
          <w:szCs w:val="27"/>
          <w:lang w:bidi="hi-IN"/>
        </w:rPr>
        <w:t>a. What Corporate Clients Want from Loyalty Programs</w:t>
      </w:r>
      <w:bookmarkEnd w:id="61"/>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Corporate buyers respond to programs that offer:</w:t>
      </w:r>
    </w:p>
    <w:p w:rsidR="006323A7" w:rsidRPr="006323A7" w:rsidRDefault="006323A7" w:rsidP="006323A7">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lastRenderedPageBreak/>
        <w:t>financial transparency</w:t>
      </w:r>
    </w:p>
    <w:p w:rsidR="006323A7" w:rsidRPr="006323A7" w:rsidRDefault="006323A7" w:rsidP="006323A7">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meeting credits or rebates</w:t>
      </w:r>
    </w:p>
    <w:p w:rsidR="006323A7" w:rsidRPr="006323A7" w:rsidRDefault="006323A7" w:rsidP="006323A7">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rate consistency across different locations</w:t>
      </w:r>
    </w:p>
    <w:p w:rsidR="006323A7" w:rsidRPr="006323A7" w:rsidRDefault="006323A7" w:rsidP="006323A7">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spend reporting dashboards</w:t>
      </w:r>
    </w:p>
    <w:p w:rsidR="006323A7" w:rsidRPr="006323A7" w:rsidRDefault="006323A7" w:rsidP="006323A7">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contract-based rewards, not personal points</w:t>
      </w:r>
    </w:p>
    <w:p w:rsidR="006323A7" w:rsidRPr="006323A7" w:rsidRDefault="006323A7" w:rsidP="006323A7">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sustainability-oriented incentives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These benefits align directly with procurement objectives.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2" w:name="_Toc214885500"/>
      <w:r w:rsidRPr="006323A7">
        <w:rPr>
          <w:rFonts w:ascii="Times New Roman" w:eastAsia="Times New Roman" w:hAnsi="Times New Roman" w:cs="Times New Roman"/>
          <w:b/>
          <w:bCs/>
          <w:sz w:val="27"/>
          <w:szCs w:val="27"/>
          <w:lang w:bidi="hi-IN"/>
        </w:rPr>
        <w:t>b. Loyalty Programs Must Evolve Beyond Consumer Models</w:t>
      </w:r>
      <w:bookmarkEnd w:id="62"/>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Tourism organizations often mistakenly apply consumer loyalty logic to B2B markets. This fails because:</w:t>
      </w:r>
    </w:p>
    <w:p w:rsidR="006323A7" w:rsidRPr="006323A7" w:rsidRDefault="006323A7" w:rsidP="006323A7">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procurement managers do not care about personal traveller perks</w:t>
      </w:r>
    </w:p>
    <w:p w:rsidR="006323A7" w:rsidRPr="006323A7" w:rsidRDefault="006323A7" w:rsidP="006323A7">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employee-level points can create internal compliance conflicts</w:t>
      </w:r>
    </w:p>
    <w:p w:rsidR="006323A7" w:rsidRPr="006323A7" w:rsidRDefault="006323A7" w:rsidP="006323A7">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companies want organizational savings, not individual privileges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Corporate loyalty must improve business outcomes, not personal travel.</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3" w:name="_Toc214885501"/>
      <w:r w:rsidRPr="006323A7">
        <w:rPr>
          <w:rFonts w:ascii="Times New Roman" w:eastAsia="Times New Roman" w:hAnsi="Times New Roman" w:cs="Times New Roman"/>
          <w:b/>
          <w:bCs/>
          <w:sz w:val="27"/>
          <w:szCs w:val="27"/>
          <w:lang w:bidi="hi-IN"/>
        </w:rPr>
        <w:t>c. Strategic Implications</w:t>
      </w:r>
      <w:bookmarkEnd w:id="63"/>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Tourism providers should redesign loyalty programs to:</w:t>
      </w:r>
    </w:p>
    <w:p w:rsidR="006323A7" w:rsidRPr="006323A7" w:rsidRDefault="006323A7" w:rsidP="006323A7">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integrate with CRM systems</w:t>
      </w:r>
    </w:p>
    <w:p w:rsidR="006323A7" w:rsidRPr="006323A7" w:rsidRDefault="006323A7" w:rsidP="006323A7">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include sustainability goals</w:t>
      </w:r>
    </w:p>
    <w:p w:rsidR="006323A7" w:rsidRPr="006323A7" w:rsidRDefault="006323A7" w:rsidP="006323A7">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reward corporate volume</w:t>
      </w:r>
    </w:p>
    <w:p w:rsidR="006323A7" w:rsidRPr="006323A7" w:rsidRDefault="006323A7" w:rsidP="006323A7">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personalize incentives for top accounts</w:t>
      </w:r>
    </w:p>
    <w:p w:rsidR="006323A7" w:rsidRPr="006323A7" w:rsidRDefault="006323A7" w:rsidP="006323A7">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provide transparent value tracking</w:t>
      </w:r>
    </w:p>
    <w:p w:rsidR="006323A7" w:rsidRPr="006323A7" w:rsidRDefault="006323A7" w:rsidP="00537720">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Well-aligned loyalty programs create strong barriers to switching suppliers.</w:t>
      </w:r>
    </w:p>
    <w:p w:rsidR="006323A7" w:rsidRPr="006323A7" w:rsidRDefault="006323A7" w:rsidP="006323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14885502"/>
      <w:r w:rsidRPr="006323A7">
        <w:rPr>
          <w:rFonts w:ascii="Times New Roman" w:eastAsia="Times New Roman" w:hAnsi="Times New Roman" w:cs="Times New Roman"/>
          <w:b/>
          <w:bCs/>
          <w:sz w:val="36"/>
          <w:szCs w:val="36"/>
          <w:lang w:bidi="hi-IN"/>
        </w:rPr>
        <w:t>5. Digital Transformation as a New Standard for Corporate Travel Providers</w:t>
      </w:r>
      <w:bookmarkEnd w:id="64"/>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Digitalization is one of the most transformative forces in corporate tourism. The findings align with industry literature showing that corporate clients expect seamless digital interactions across every stage of travel.</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5" w:name="_Toc214885503"/>
      <w:r w:rsidRPr="006323A7">
        <w:rPr>
          <w:rFonts w:ascii="Times New Roman" w:eastAsia="Times New Roman" w:hAnsi="Times New Roman" w:cs="Times New Roman"/>
          <w:b/>
          <w:bCs/>
          <w:sz w:val="27"/>
          <w:szCs w:val="27"/>
          <w:lang w:bidi="hi-IN"/>
        </w:rPr>
        <w:t>a. Digital Convenience = Perceived Professionalism</w:t>
      </w:r>
      <w:bookmarkEnd w:id="65"/>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Digital expectations include:</w:t>
      </w:r>
    </w:p>
    <w:p w:rsidR="006323A7" w:rsidRPr="006323A7" w:rsidRDefault="006323A7" w:rsidP="006323A7">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automated reports</w:t>
      </w:r>
    </w:p>
    <w:p w:rsidR="006323A7" w:rsidRPr="006323A7" w:rsidRDefault="006323A7" w:rsidP="006323A7">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mobile check-in</w:t>
      </w:r>
    </w:p>
    <w:p w:rsidR="006323A7" w:rsidRPr="006323A7" w:rsidRDefault="006323A7" w:rsidP="006323A7">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lastRenderedPageBreak/>
        <w:t>digital invoices</w:t>
      </w:r>
    </w:p>
    <w:p w:rsidR="006323A7" w:rsidRPr="006323A7" w:rsidRDefault="006323A7" w:rsidP="006323A7">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corporate booking portals</w:t>
      </w:r>
    </w:p>
    <w:p w:rsidR="006323A7" w:rsidRPr="006323A7" w:rsidRDefault="006323A7" w:rsidP="006323A7">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AI-driven proposals</w:t>
      </w:r>
    </w:p>
    <w:p w:rsidR="006323A7" w:rsidRPr="006323A7" w:rsidRDefault="006323A7" w:rsidP="006323A7">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real-time travel alerts</w:t>
      </w:r>
    </w:p>
    <w:p w:rsidR="006323A7" w:rsidRPr="006323A7" w:rsidRDefault="006323A7" w:rsidP="006323A7">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apps integrating flights, hotels, and transfers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Suppliers lacking these capabilities appear outdated and uncompetitive.</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6" w:name="_Toc214885504"/>
      <w:r w:rsidRPr="006323A7">
        <w:rPr>
          <w:rFonts w:ascii="Times New Roman" w:eastAsia="Times New Roman" w:hAnsi="Times New Roman" w:cs="Times New Roman"/>
          <w:b/>
          <w:bCs/>
          <w:sz w:val="27"/>
          <w:szCs w:val="27"/>
          <w:lang w:bidi="hi-IN"/>
        </w:rPr>
        <w:t>b. Digital Tools Strengthen Relationship Management</w:t>
      </w:r>
      <w:bookmarkEnd w:id="66"/>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Digital tools also support:</w:t>
      </w:r>
    </w:p>
    <w:p w:rsidR="006323A7" w:rsidRPr="006323A7" w:rsidRDefault="006323A7" w:rsidP="006323A7">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faster communication</w:t>
      </w:r>
    </w:p>
    <w:p w:rsidR="006323A7" w:rsidRPr="006323A7" w:rsidRDefault="006323A7" w:rsidP="006323A7">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error reduction</w:t>
      </w:r>
    </w:p>
    <w:p w:rsidR="006323A7" w:rsidRPr="006323A7" w:rsidRDefault="006323A7" w:rsidP="006323A7">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personalized service</w:t>
      </w:r>
    </w:p>
    <w:p w:rsidR="006323A7" w:rsidRPr="006323A7" w:rsidRDefault="006323A7" w:rsidP="006323A7">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transparent reporting</w:t>
      </w:r>
    </w:p>
    <w:p w:rsidR="006323A7" w:rsidRPr="006323A7" w:rsidRDefault="006323A7" w:rsidP="006323A7">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proactive issue resolution</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This directly contributes to trust and satisfaction.</w:t>
      </w:r>
    </w:p>
    <w:p w:rsidR="006323A7" w:rsidRPr="006323A7" w:rsidRDefault="006323A7" w:rsidP="006323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7" w:name="_Toc214885505"/>
      <w:r w:rsidRPr="006323A7">
        <w:rPr>
          <w:rFonts w:ascii="Times New Roman" w:eastAsia="Times New Roman" w:hAnsi="Times New Roman" w:cs="Times New Roman"/>
          <w:b/>
          <w:bCs/>
          <w:sz w:val="36"/>
          <w:szCs w:val="36"/>
          <w:lang w:bidi="hi-IN"/>
        </w:rPr>
        <w:t>6. Sales Force Transformation: From Seller to Strategic Advisor</w:t>
      </w:r>
      <w:bookmarkEnd w:id="67"/>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 role of the sales force has evolved dramatically. Modern B2B sales require advisors who guide clients rather than pitch products.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8" w:name="_Toc214885506"/>
      <w:r w:rsidRPr="006323A7">
        <w:rPr>
          <w:rFonts w:ascii="Times New Roman" w:eastAsia="Times New Roman" w:hAnsi="Times New Roman" w:cs="Times New Roman"/>
          <w:b/>
          <w:bCs/>
          <w:sz w:val="27"/>
          <w:szCs w:val="27"/>
          <w:lang w:bidi="hi-IN"/>
        </w:rPr>
        <w:t>a. Skills Required for the Modern Corporate Salesperson</w:t>
      </w:r>
      <w:bookmarkEnd w:id="68"/>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Salespeople now need:</w:t>
      </w:r>
    </w:p>
    <w:p w:rsidR="006323A7" w:rsidRPr="006323A7" w:rsidRDefault="006323A7" w:rsidP="006323A7">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strong analytical skills</w:t>
      </w:r>
    </w:p>
    <w:p w:rsidR="006323A7" w:rsidRPr="006323A7" w:rsidRDefault="006323A7" w:rsidP="006323A7">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industry knowledge</w:t>
      </w:r>
    </w:p>
    <w:p w:rsidR="006323A7" w:rsidRPr="006323A7" w:rsidRDefault="006323A7" w:rsidP="006323A7">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digital literacy</w:t>
      </w:r>
    </w:p>
    <w:p w:rsidR="006323A7" w:rsidRPr="006323A7" w:rsidRDefault="006323A7" w:rsidP="006323A7">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negotiation expertise</w:t>
      </w:r>
    </w:p>
    <w:p w:rsidR="006323A7" w:rsidRPr="006323A7" w:rsidRDefault="006323A7" w:rsidP="006323A7">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emotional intelligence</w:t>
      </w:r>
    </w:p>
    <w:p w:rsidR="006323A7" w:rsidRPr="006323A7" w:rsidRDefault="006323A7" w:rsidP="006323A7">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cross-cultural communication</w:t>
      </w:r>
    </w:p>
    <w:p w:rsidR="006323A7" w:rsidRPr="006323A7" w:rsidRDefault="006323A7" w:rsidP="006323A7">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problem-solving abilities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 salesperson becomes the “external consultant” for travel solutions.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9" w:name="_Toc214885507"/>
      <w:r w:rsidRPr="006323A7">
        <w:rPr>
          <w:rFonts w:ascii="Times New Roman" w:eastAsia="Times New Roman" w:hAnsi="Times New Roman" w:cs="Times New Roman"/>
          <w:b/>
          <w:bCs/>
          <w:sz w:val="27"/>
          <w:szCs w:val="27"/>
          <w:lang w:bidi="hi-IN"/>
        </w:rPr>
        <w:t>b. Cross-Functional Collaboration Strengthens Corporate Partnerships</w:t>
      </w:r>
      <w:bookmarkEnd w:id="69"/>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Effective corporate support requires alignment between:</w:t>
      </w:r>
    </w:p>
    <w:p w:rsidR="006323A7" w:rsidRPr="006323A7" w:rsidRDefault="006323A7" w:rsidP="006323A7">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sales</w:t>
      </w:r>
    </w:p>
    <w:p w:rsidR="006323A7" w:rsidRPr="006323A7" w:rsidRDefault="006323A7" w:rsidP="006323A7">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lastRenderedPageBreak/>
        <w:t>reservations</w:t>
      </w:r>
    </w:p>
    <w:p w:rsidR="006323A7" w:rsidRPr="006323A7" w:rsidRDefault="006323A7" w:rsidP="006323A7">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events</w:t>
      </w:r>
    </w:p>
    <w:p w:rsidR="006323A7" w:rsidRPr="006323A7" w:rsidRDefault="006323A7" w:rsidP="006323A7">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finance</w:t>
      </w:r>
    </w:p>
    <w:p w:rsidR="006323A7" w:rsidRPr="006323A7" w:rsidRDefault="006323A7" w:rsidP="006323A7">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marketing</w:t>
      </w:r>
    </w:p>
    <w:p w:rsidR="006323A7" w:rsidRPr="006323A7" w:rsidRDefault="006323A7" w:rsidP="006323A7">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sustainability teams</w:t>
      </w:r>
    </w:p>
    <w:p w:rsidR="006323A7" w:rsidRPr="006323A7" w:rsidRDefault="006323A7" w:rsidP="006323A7">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operations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 salesperson acts as the connector between the client's needs and the organization’s internal resources.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0" w:name="_Toc214885508"/>
      <w:r w:rsidRPr="006323A7">
        <w:rPr>
          <w:rFonts w:ascii="Times New Roman" w:eastAsia="Times New Roman" w:hAnsi="Times New Roman" w:cs="Times New Roman"/>
          <w:b/>
          <w:bCs/>
          <w:sz w:val="27"/>
          <w:szCs w:val="27"/>
          <w:lang w:bidi="hi-IN"/>
        </w:rPr>
        <w:t>c. Strategic Implications</w:t>
      </w:r>
      <w:bookmarkEnd w:id="70"/>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To build strong B2B relationships, tourism organizations must:</w:t>
      </w:r>
    </w:p>
    <w:p w:rsidR="006323A7" w:rsidRPr="006323A7" w:rsidRDefault="006323A7" w:rsidP="006323A7">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invest in continuous sales training</w:t>
      </w:r>
    </w:p>
    <w:p w:rsidR="006323A7" w:rsidRPr="006323A7" w:rsidRDefault="006323A7" w:rsidP="006323A7">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develop cross-functional processes</w:t>
      </w:r>
    </w:p>
    <w:p w:rsidR="006323A7" w:rsidRPr="006323A7" w:rsidRDefault="006323A7" w:rsidP="006323A7">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empower sales teams with CRM analytics</w:t>
      </w:r>
    </w:p>
    <w:p w:rsidR="006323A7" w:rsidRPr="006323A7" w:rsidRDefault="006323A7" w:rsidP="006323A7">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embed customer-centric thinking across departments</w:t>
      </w:r>
    </w:p>
    <w:p w:rsidR="006323A7" w:rsidRPr="006323A7" w:rsidRDefault="006323A7" w:rsidP="00346D0F">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Competent, well-trained sales teams are a major competitive advantage.</w:t>
      </w:r>
    </w:p>
    <w:p w:rsidR="006323A7" w:rsidRPr="006323A7" w:rsidRDefault="006323A7" w:rsidP="006323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1" w:name="_Toc214885509"/>
      <w:r w:rsidRPr="006323A7">
        <w:rPr>
          <w:rFonts w:ascii="Times New Roman" w:eastAsia="Times New Roman" w:hAnsi="Times New Roman" w:cs="Times New Roman"/>
          <w:b/>
          <w:bCs/>
          <w:sz w:val="36"/>
          <w:szCs w:val="36"/>
          <w:lang w:bidi="hi-IN"/>
        </w:rPr>
        <w:t>7. Post-Pandemic Transformations: A New Corporate Travel Mindset</w:t>
      </w:r>
      <w:bookmarkEnd w:id="71"/>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 pandemic permanently changed corporate travel priorities. The findings reflect a shift from volume-based travel to purpose-driven travel.</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2" w:name="_Toc214885510"/>
      <w:r w:rsidRPr="006323A7">
        <w:rPr>
          <w:rFonts w:ascii="Times New Roman" w:eastAsia="Times New Roman" w:hAnsi="Times New Roman" w:cs="Times New Roman"/>
          <w:b/>
          <w:bCs/>
          <w:sz w:val="27"/>
          <w:szCs w:val="27"/>
          <w:lang w:bidi="hi-IN"/>
        </w:rPr>
        <w:t>a. Companies Travel Less, but Expect More</w:t>
      </w:r>
      <w:bookmarkEnd w:id="72"/>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Corporate buyers demand:</w:t>
      </w:r>
    </w:p>
    <w:p w:rsidR="006323A7" w:rsidRPr="006323A7" w:rsidRDefault="006323A7" w:rsidP="006323A7">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flexibility</w:t>
      </w:r>
    </w:p>
    <w:p w:rsidR="006323A7" w:rsidRPr="006323A7" w:rsidRDefault="006323A7" w:rsidP="006323A7">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wellness-friendly environments</w:t>
      </w:r>
    </w:p>
    <w:p w:rsidR="006323A7" w:rsidRPr="006323A7" w:rsidRDefault="006323A7" w:rsidP="006323A7">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hybrid meeting capabilities</w:t>
      </w:r>
    </w:p>
    <w:p w:rsidR="006323A7" w:rsidRPr="006323A7" w:rsidRDefault="006323A7" w:rsidP="006323A7">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enhanced safety standards</w:t>
      </w:r>
    </w:p>
    <w:p w:rsidR="006323A7" w:rsidRPr="006323A7" w:rsidRDefault="006323A7" w:rsidP="006323A7">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more meaningful travel experiences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They focus on travel that delivers strategic value.</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3" w:name="_Toc214885511"/>
      <w:r w:rsidRPr="006323A7">
        <w:rPr>
          <w:rFonts w:ascii="Times New Roman" w:eastAsia="Times New Roman" w:hAnsi="Times New Roman" w:cs="Times New Roman"/>
          <w:b/>
          <w:bCs/>
          <w:sz w:val="27"/>
          <w:szCs w:val="27"/>
          <w:lang w:bidi="hi-IN"/>
        </w:rPr>
        <w:t>b. The Wellness Imperative</w:t>
      </w:r>
      <w:bookmarkEnd w:id="73"/>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Corporate travellers now prefer:</w:t>
      </w:r>
    </w:p>
    <w:p w:rsidR="006323A7" w:rsidRPr="006323A7" w:rsidRDefault="006323A7" w:rsidP="006323A7">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healthier menus</w:t>
      </w:r>
    </w:p>
    <w:p w:rsidR="006323A7" w:rsidRPr="006323A7" w:rsidRDefault="006323A7" w:rsidP="006323A7">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access to fitness/wellbeing facilities</w:t>
      </w:r>
    </w:p>
    <w:p w:rsidR="006323A7" w:rsidRPr="006323A7" w:rsidRDefault="006323A7" w:rsidP="006323A7">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lastRenderedPageBreak/>
        <w:t>reduced stress and travel fatigue</w:t>
      </w:r>
    </w:p>
    <w:p w:rsidR="006323A7" w:rsidRPr="006323A7" w:rsidRDefault="006323A7" w:rsidP="006323A7">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work–life balance integration</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Wellness has become a major differentiator in supplier selection.</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4" w:name="_Toc214885512"/>
      <w:r w:rsidRPr="006323A7">
        <w:rPr>
          <w:rFonts w:ascii="Times New Roman" w:eastAsia="Times New Roman" w:hAnsi="Times New Roman" w:cs="Times New Roman"/>
          <w:b/>
          <w:bCs/>
          <w:sz w:val="27"/>
          <w:szCs w:val="27"/>
          <w:lang w:bidi="hi-IN"/>
        </w:rPr>
        <w:t>c. Strategic Implications</w:t>
      </w:r>
      <w:bookmarkEnd w:id="74"/>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Tourism providers must:</w:t>
      </w:r>
    </w:p>
    <w:p w:rsidR="006323A7" w:rsidRPr="006323A7" w:rsidRDefault="006323A7" w:rsidP="006323A7">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incorporate wellness into corporate packages</w:t>
      </w:r>
    </w:p>
    <w:p w:rsidR="006323A7" w:rsidRPr="006323A7" w:rsidRDefault="006323A7" w:rsidP="006323A7">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offer hybrid-ready meeting rooms</w:t>
      </w:r>
    </w:p>
    <w:p w:rsidR="006323A7" w:rsidRPr="006323A7" w:rsidRDefault="006323A7" w:rsidP="006323A7">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provide transparent safety information</w:t>
      </w:r>
    </w:p>
    <w:p w:rsidR="006323A7" w:rsidRPr="006323A7" w:rsidRDefault="006323A7" w:rsidP="006323A7">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redesign services to reduce friction for travellers</w:t>
      </w:r>
    </w:p>
    <w:p w:rsidR="006323A7" w:rsidRPr="006323A7" w:rsidRDefault="006323A7" w:rsidP="00346D0F">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Understanding post-pandemic needs is essential for staying competitive.</w:t>
      </w:r>
    </w:p>
    <w:p w:rsidR="006323A7" w:rsidRPr="006323A7" w:rsidRDefault="006323A7" w:rsidP="006323A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5" w:name="_Toc214885513"/>
      <w:r w:rsidRPr="006323A7">
        <w:rPr>
          <w:rFonts w:ascii="Times New Roman" w:eastAsia="Times New Roman" w:hAnsi="Times New Roman" w:cs="Times New Roman"/>
          <w:b/>
          <w:bCs/>
          <w:sz w:val="36"/>
          <w:szCs w:val="36"/>
          <w:lang w:bidi="hi-IN"/>
        </w:rPr>
        <w:t>8. Sustainability and ESG: A Procurement Priority</w:t>
      </w:r>
      <w:bookmarkEnd w:id="75"/>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Sustainability is no longer optional—it is central to corporate procurement decisions.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6" w:name="_Toc214885514"/>
      <w:r w:rsidRPr="006323A7">
        <w:rPr>
          <w:rFonts w:ascii="Times New Roman" w:eastAsia="Times New Roman" w:hAnsi="Times New Roman" w:cs="Times New Roman"/>
          <w:b/>
          <w:bCs/>
          <w:sz w:val="27"/>
          <w:szCs w:val="27"/>
          <w:lang w:bidi="hi-IN"/>
        </w:rPr>
        <w:t>a. ESG Expectations Drive Supplier Selection</w:t>
      </w:r>
      <w:bookmarkEnd w:id="76"/>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Corporate clients require:</w:t>
      </w:r>
    </w:p>
    <w:p w:rsidR="006323A7" w:rsidRPr="006323A7" w:rsidRDefault="006323A7" w:rsidP="006323A7">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energy-efficient operations</w:t>
      </w:r>
    </w:p>
    <w:p w:rsidR="006323A7" w:rsidRPr="006323A7" w:rsidRDefault="006323A7" w:rsidP="006323A7">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carbon reporting</w:t>
      </w:r>
    </w:p>
    <w:p w:rsidR="006323A7" w:rsidRPr="006323A7" w:rsidRDefault="006323A7" w:rsidP="006323A7">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ethical sourcing</w:t>
      </w:r>
    </w:p>
    <w:p w:rsidR="006323A7" w:rsidRPr="006323A7" w:rsidRDefault="006323A7" w:rsidP="006323A7">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waste reduction initiatives</w:t>
      </w:r>
    </w:p>
    <w:p w:rsidR="006323A7" w:rsidRPr="006323A7" w:rsidRDefault="006323A7" w:rsidP="006323A7">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environmental certifications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Tourism suppliers that lack sustainability alignment risk losing tenders.</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7" w:name="_Toc214885515"/>
      <w:r w:rsidRPr="006323A7">
        <w:rPr>
          <w:rFonts w:ascii="Times New Roman" w:eastAsia="Times New Roman" w:hAnsi="Times New Roman" w:cs="Times New Roman"/>
          <w:b/>
          <w:bCs/>
          <w:sz w:val="27"/>
          <w:szCs w:val="27"/>
          <w:lang w:bidi="hi-IN"/>
        </w:rPr>
        <w:t>b. Greenwashing Concerns</w:t>
      </w:r>
      <w:bookmarkEnd w:id="77"/>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Because sustainability is now strategic, corporate buyers scrutinize sustainability claims. They expect measurable, verifiable data—not vague marketing language.</w:t>
      </w:r>
    </w:p>
    <w:p w:rsidR="006323A7" w:rsidRPr="006323A7" w:rsidRDefault="006323A7" w:rsidP="006323A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8" w:name="_Toc214885516"/>
      <w:r w:rsidRPr="006323A7">
        <w:rPr>
          <w:rFonts w:ascii="Times New Roman" w:eastAsia="Times New Roman" w:hAnsi="Times New Roman" w:cs="Times New Roman"/>
          <w:b/>
          <w:bCs/>
          <w:sz w:val="27"/>
          <w:szCs w:val="27"/>
          <w:lang w:bidi="hi-IN"/>
        </w:rPr>
        <w:t>c. Strategic Implications</w:t>
      </w:r>
      <w:bookmarkEnd w:id="78"/>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To strengthen B2B relationships through sustainability, suppliers should:</w:t>
      </w:r>
    </w:p>
    <w:p w:rsidR="006323A7" w:rsidRPr="006323A7" w:rsidRDefault="006323A7" w:rsidP="006323A7">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integrate ESG documentation into proposals</w:t>
      </w:r>
    </w:p>
    <w:p w:rsidR="006323A7" w:rsidRPr="006323A7" w:rsidRDefault="006323A7" w:rsidP="006323A7">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train sales teams on sustainability reporting</w:t>
      </w:r>
    </w:p>
    <w:p w:rsidR="006323A7" w:rsidRPr="006323A7" w:rsidRDefault="006323A7" w:rsidP="006323A7">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provide carbon-neutral meeting options</w:t>
      </w:r>
    </w:p>
    <w:p w:rsidR="006323A7" w:rsidRPr="006323A7" w:rsidRDefault="006323A7" w:rsidP="006323A7">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adopt transparent sustainability communication</w:t>
      </w:r>
    </w:p>
    <w:p w:rsidR="006323A7" w:rsidRPr="006323A7" w:rsidRDefault="006323A7" w:rsidP="006323A7">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lastRenderedPageBreak/>
        <w:t>engage in community impact initiatives</w:t>
      </w:r>
    </w:p>
    <w:p w:rsidR="006323A7" w:rsidRPr="006323A7" w:rsidRDefault="006323A7" w:rsidP="006323A7">
      <w:pPr>
        <w:spacing w:before="100" w:beforeAutospacing="1" w:after="100" w:afterAutospacing="1" w:line="240" w:lineRule="auto"/>
        <w:rPr>
          <w:rFonts w:ascii="Times New Roman" w:eastAsia="Times New Roman" w:hAnsi="Times New Roman" w:cs="Times New Roman"/>
          <w:sz w:val="24"/>
          <w:szCs w:val="24"/>
          <w:lang w:bidi="hi-IN"/>
        </w:rPr>
      </w:pPr>
      <w:r w:rsidRPr="006323A7">
        <w:rPr>
          <w:rFonts w:ascii="Times New Roman" w:eastAsia="Times New Roman" w:hAnsi="Times New Roman" w:cs="Times New Roman"/>
          <w:sz w:val="24"/>
          <w:szCs w:val="24"/>
          <w:lang w:bidi="hi-IN"/>
        </w:rPr>
        <w:t>Sustainability strategies must be authentic and data-driven.</w:t>
      </w:r>
    </w:p>
    <w:p w:rsidR="00497267" w:rsidRPr="00497267" w:rsidRDefault="00497267" w:rsidP="004972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97267" w:rsidRPr="00497267" w:rsidRDefault="00497267" w:rsidP="004972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9" w:name="_Toc214885517"/>
      <w:r w:rsidRPr="00497267">
        <w:rPr>
          <w:rFonts w:ascii="Times New Roman" w:eastAsia="Times New Roman" w:hAnsi="Times New Roman" w:cs="Times New Roman"/>
          <w:b/>
          <w:bCs/>
          <w:kern w:val="36"/>
          <w:sz w:val="48"/>
          <w:szCs w:val="48"/>
          <w:lang w:bidi="hi-IN"/>
        </w:rPr>
        <w:t>Conclusion</w:t>
      </w:r>
      <w:bookmarkEnd w:id="79"/>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This assignment examined how tourism providers can strengthen their B2B sales strategies to build long-term, mutually beneficial relationships with corporate clients. Through a comprehensive analysis of academic theories, industry reports, and practical insights, the study concludes that the B2B tourism landscape has evolved into a highly strategic and expectation-driven environment. To succeed, tourism providers must go beyond transactional selling and embrace a relationship-oriented, data-driven, and sustainability-focused approach.</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The discussion reveals that relationship-building remains the foundation of B2B tourism sales. Corporate buyers expect suppliers to act as strategic partners who understand their organizational needs, anticipate challenges, and proactively support them throughout the travel lifecycle. Trust, reliability, and transparent communication reinforce long-term client loyalty and reduce perceived risk—an essential component of organizational buying behaviour where multiple decision-makers evaluate suppliers based on performance and accountability.</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Customization emerged as a powerful differentiator, enabling tourism suppliers to create tailored solutions aligned with corporate culture, travel policies, industry needs, and employee wellbeing. While customization requires operational flexibility, strong internal coordination, and creativity, it significantly enhances value perception and supports the co-creation of travel experiences that meet organizational objectives.</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Corporate loyalty programs also influence long-term client retention—but their effectiveness depends on whether they deliver organizational value rather than individual traveller rewards. Programs that offer financial transparency, meeting credits, flexible corporate rates, and sustainability-linked incentives resonate most strongly with procurement departments and travel managers.</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In an era defined by data, digitalization, and heightened expectations, the future of B2B tourism lies in balancing technological excellence with human connection—aligning corporate travel solutions with organizational values, goals, and global sustainability priorities. This integrated approach will allow tourism providers not only to meet the needs of today’s corporate clients but also to anticipate the demands of tomorrow’s evolving business travel landscape.</w:t>
      </w:r>
    </w:p>
    <w:p w:rsidR="00497267" w:rsidRPr="00497267" w:rsidRDefault="00497267" w:rsidP="00497267">
      <w:pPr>
        <w:spacing w:after="0" w:line="240" w:lineRule="auto"/>
        <w:rPr>
          <w:rFonts w:ascii="Times New Roman" w:eastAsia="Times New Roman" w:hAnsi="Times New Roman" w:cs="Times New Roman"/>
          <w:sz w:val="24"/>
          <w:szCs w:val="24"/>
          <w:lang w:bidi="hi-IN"/>
        </w:rPr>
      </w:pPr>
    </w:p>
    <w:p w:rsidR="00497267" w:rsidRPr="00497267" w:rsidRDefault="00497267" w:rsidP="00497267">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80" w:name="_Toc214885518"/>
      <w:r w:rsidRPr="00497267">
        <w:rPr>
          <w:rFonts w:ascii="Times New Roman" w:eastAsia="Times New Roman" w:hAnsi="Times New Roman" w:cs="Times New Roman"/>
          <w:b/>
          <w:bCs/>
          <w:kern w:val="36"/>
          <w:sz w:val="48"/>
          <w:szCs w:val="48"/>
          <w:lang w:bidi="hi-IN"/>
        </w:rPr>
        <w:t>References</w:t>
      </w:r>
      <w:bookmarkEnd w:id="80"/>
      <w:r w:rsidRPr="00497267">
        <w:rPr>
          <w:rFonts w:ascii="Times New Roman" w:eastAsia="Times New Roman" w:hAnsi="Times New Roman" w:cs="Times New Roman"/>
          <w:b/>
          <w:bCs/>
          <w:kern w:val="36"/>
          <w:sz w:val="48"/>
          <w:szCs w:val="48"/>
          <w:lang w:bidi="hi-IN"/>
        </w:rPr>
        <w:t xml:space="preserve"> </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lastRenderedPageBreak/>
        <w:t xml:space="preserve">Accor Business Plus. (2024). </w:t>
      </w:r>
      <w:r w:rsidRPr="00497267">
        <w:rPr>
          <w:rFonts w:ascii="Times New Roman" w:eastAsia="Times New Roman" w:hAnsi="Times New Roman" w:cs="Times New Roman"/>
          <w:i/>
          <w:iCs/>
          <w:sz w:val="24"/>
          <w:szCs w:val="24"/>
          <w:lang w:bidi="hi-IN"/>
        </w:rPr>
        <w:t>Corporate travel personalization and business solutions</w:t>
      </w:r>
      <w:r w:rsidRPr="00497267">
        <w:rPr>
          <w:rFonts w:ascii="Times New Roman" w:eastAsia="Times New Roman" w:hAnsi="Times New Roman" w:cs="Times New Roman"/>
          <w:sz w:val="24"/>
          <w:szCs w:val="24"/>
          <w:lang w:bidi="hi-IN"/>
        </w:rPr>
        <w:t>. Accor Global Business Publications.</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American Express Global Business Travel. (2024). </w:t>
      </w:r>
      <w:r w:rsidRPr="00497267">
        <w:rPr>
          <w:rFonts w:ascii="Times New Roman" w:eastAsia="Times New Roman" w:hAnsi="Times New Roman" w:cs="Times New Roman"/>
          <w:i/>
          <w:iCs/>
          <w:sz w:val="24"/>
          <w:szCs w:val="24"/>
          <w:lang w:bidi="hi-IN"/>
        </w:rPr>
        <w:t>Corporate buyer expectations and travel outlook</w:t>
      </w:r>
      <w:r w:rsidRPr="00497267">
        <w:rPr>
          <w:rFonts w:ascii="Times New Roman" w:eastAsia="Times New Roman" w:hAnsi="Times New Roman" w:cs="Times New Roman"/>
          <w:sz w:val="24"/>
          <w:szCs w:val="24"/>
          <w:lang w:bidi="hi-IN"/>
        </w:rPr>
        <w:t>. Amex GBT Insights.</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Beldona, S., &amp; Kher, H. (2022). Customization and value creation in hospitality: Implications for corporate travel. </w:t>
      </w:r>
      <w:r w:rsidRPr="00497267">
        <w:rPr>
          <w:rFonts w:ascii="Times New Roman" w:eastAsia="Times New Roman" w:hAnsi="Times New Roman" w:cs="Times New Roman"/>
          <w:i/>
          <w:iCs/>
          <w:sz w:val="24"/>
          <w:szCs w:val="24"/>
          <w:lang w:bidi="hi-IN"/>
        </w:rPr>
        <w:t>Journal of Hospitality Marketing &amp; Management</w:t>
      </w:r>
      <w:r w:rsidRPr="00497267">
        <w:rPr>
          <w:rFonts w:ascii="Times New Roman" w:eastAsia="Times New Roman" w:hAnsi="Times New Roman" w:cs="Times New Roman"/>
          <w:sz w:val="24"/>
          <w:szCs w:val="24"/>
          <w:lang w:bidi="hi-IN"/>
        </w:rPr>
        <w:t>, 31(2), 207–226.</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Business Travel News. (2024). </w:t>
      </w:r>
      <w:r w:rsidRPr="00497267">
        <w:rPr>
          <w:rFonts w:ascii="Times New Roman" w:eastAsia="Times New Roman" w:hAnsi="Times New Roman" w:cs="Times New Roman"/>
          <w:i/>
          <w:iCs/>
          <w:sz w:val="24"/>
          <w:szCs w:val="24"/>
          <w:lang w:bidi="hi-IN"/>
        </w:rPr>
        <w:t>Corporate travel procurement strategies and digital transformation</w:t>
      </w:r>
      <w:r w:rsidRPr="00497267">
        <w:rPr>
          <w:rFonts w:ascii="Times New Roman" w:eastAsia="Times New Roman" w:hAnsi="Times New Roman" w:cs="Times New Roman"/>
          <w:sz w:val="24"/>
          <w:szCs w:val="24"/>
          <w:lang w:bidi="hi-IN"/>
        </w:rPr>
        <w:t>. BTN Research Department.</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CWT. (2024). </w:t>
      </w:r>
      <w:r w:rsidRPr="00497267">
        <w:rPr>
          <w:rFonts w:ascii="Times New Roman" w:eastAsia="Times New Roman" w:hAnsi="Times New Roman" w:cs="Times New Roman"/>
          <w:i/>
          <w:iCs/>
          <w:sz w:val="24"/>
          <w:szCs w:val="24"/>
          <w:lang w:bidi="hi-IN"/>
        </w:rPr>
        <w:t>Future of business travel and digital engagement</w:t>
      </w:r>
      <w:r w:rsidRPr="00497267">
        <w:rPr>
          <w:rFonts w:ascii="Times New Roman" w:eastAsia="Times New Roman" w:hAnsi="Times New Roman" w:cs="Times New Roman"/>
          <w:sz w:val="24"/>
          <w:szCs w:val="24"/>
          <w:lang w:bidi="hi-IN"/>
        </w:rPr>
        <w:t>. CWT Trends and Analytics Report.</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Deloitte. (2023). </w:t>
      </w:r>
      <w:r w:rsidRPr="00497267">
        <w:rPr>
          <w:rFonts w:ascii="Times New Roman" w:eastAsia="Times New Roman" w:hAnsi="Times New Roman" w:cs="Times New Roman"/>
          <w:i/>
          <w:iCs/>
          <w:sz w:val="24"/>
          <w:szCs w:val="24"/>
          <w:lang w:bidi="hi-IN"/>
        </w:rPr>
        <w:t>Global corporate travel sustainability priorities</w:t>
      </w:r>
      <w:r w:rsidRPr="00497267">
        <w:rPr>
          <w:rFonts w:ascii="Times New Roman" w:eastAsia="Times New Roman" w:hAnsi="Times New Roman" w:cs="Times New Roman"/>
          <w:sz w:val="24"/>
          <w:szCs w:val="24"/>
          <w:lang w:bidi="hi-IN"/>
        </w:rPr>
        <w:t>. Deloitte Corporate Travel Insights.</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Dubinsky, A., &amp; Jolson, M. (2020). The transformation of B2B sales in service industries. </w:t>
      </w:r>
      <w:r w:rsidRPr="00497267">
        <w:rPr>
          <w:rFonts w:ascii="Times New Roman" w:eastAsia="Times New Roman" w:hAnsi="Times New Roman" w:cs="Times New Roman"/>
          <w:i/>
          <w:iCs/>
          <w:sz w:val="24"/>
          <w:szCs w:val="24"/>
          <w:lang w:bidi="hi-IN"/>
        </w:rPr>
        <w:t>Journal of Selling</w:t>
      </w:r>
      <w:r w:rsidRPr="00497267">
        <w:rPr>
          <w:rFonts w:ascii="Times New Roman" w:eastAsia="Times New Roman" w:hAnsi="Times New Roman" w:cs="Times New Roman"/>
          <w:sz w:val="24"/>
          <w:szCs w:val="24"/>
          <w:lang w:bidi="hi-IN"/>
        </w:rPr>
        <w:t>, 20(1), 1–15.</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Euromonitor. (2023). </w:t>
      </w:r>
      <w:r w:rsidRPr="00497267">
        <w:rPr>
          <w:rFonts w:ascii="Times New Roman" w:eastAsia="Times New Roman" w:hAnsi="Times New Roman" w:cs="Times New Roman"/>
          <w:i/>
          <w:iCs/>
          <w:sz w:val="24"/>
          <w:szCs w:val="24"/>
          <w:lang w:bidi="hi-IN"/>
        </w:rPr>
        <w:t>Corporate travel trends and hybrid work implications</w:t>
      </w:r>
      <w:r w:rsidRPr="00497267">
        <w:rPr>
          <w:rFonts w:ascii="Times New Roman" w:eastAsia="Times New Roman" w:hAnsi="Times New Roman" w:cs="Times New Roman"/>
          <w:sz w:val="24"/>
          <w:szCs w:val="24"/>
          <w:lang w:bidi="hi-IN"/>
        </w:rPr>
        <w:t>. Euromonitor International.</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GBTA – Global Business Travel Association. (2024). </w:t>
      </w:r>
      <w:r w:rsidRPr="00497267">
        <w:rPr>
          <w:rFonts w:ascii="Times New Roman" w:eastAsia="Times New Roman" w:hAnsi="Times New Roman" w:cs="Times New Roman"/>
          <w:i/>
          <w:iCs/>
          <w:sz w:val="24"/>
          <w:szCs w:val="24"/>
          <w:lang w:bidi="hi-IN"/>
        </w:rPr>
        <w:t>Annual business travel forecast and supplier evaluation criteria</w:t>
      </w:r>
      <w:r w:rsidRPr="00497267">
        <w:rPr>
          <w:rFonts w:ascii="Times New Roman" w:eastAsia="Times New Roman" w:hAnsi="Times New Roman" w:cs="Times New Roman"/>
          <w:sz w:val="24"/>
          <w:szCs w:val="24"/>
          <w:lang w:bidi="hi-IN"/>
        </w:rPr>
        <w:t>. GBTA Research.</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Grönroos, C. (2017). </w:t>
      </w:r>
      <w:r w:rsidRPr="00497267">
        <w:rPr>
          <w:rFonts w:ascii="Times New Roman" w:eastAsia="Times New Roman" w:hAnsi="Times New Roman" w:cs="Times New Roman"/>
          <w:i/>
          <w:iCs/>
          <w:sz w:val="24"/>
          <w:szCs w:val="24"/>
          <w:lang w:bidi="hi-IN"/>
        </w:rPr>
        <w:t>Relationship marketing: Strategies for long-term customer engagement</w:t>
      </w:r>
      <w:r w:rsidRPr="00497267">
        <w:rPr>
          <w:rFonts w:ascii="Times New Roman" w:eastAsia="Times New Roman" w:hAnsi="Times New Roman" w:cs="Times New Roman"/>
          <w:sz w:val="24"/>
          <w:szCs w:val="24"/>
          <w:lang w:bidi="hi-IN"/>
        </w:rPr>
        <w:t>. Wiley.</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Hilton Global Sales. (2024). </w:t>
      </w:r>
      <w:r w:rsidRPr="00497267">
        <w:rPr>
          <w:rFonts w:ascii="Times New Roman" w:eastAsia="Times New Roman" w:hAnsi="Times New Roman" w:cs="Times New Roman"/>
          <w:i/>
          <w:iCs/>
          <w:sz w:val="24"/>
          <w:szCs w:val="24"/>
          <w:lang w:bidi="hi-IN"/>
        </w:rPr>
        <w:t>Strategic account management and corporate buyer insights</w:t>
      </w:r>
      <w:r w:rsidRPr="00497267">
        <w:rPr>
          <w:rFonts w:ascii="Times New Roman" w:eastAsia="Times New Roman" w:hAnsi="Times New Roman" w:cs="Times New Roman"/>
          <w:sz w:val="24"/>
          <w:szCs w:val="24"/>
          <w:lang w:bidi="hi-IN"/>
        </w:rPr>
        <w:t>. Hilton Worldwide.</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IATA – International Air Transport Association. (2024). </w:t>
      </w:r>
      <w:r w:rsidRPr="00497267">
        <w:rPr>
          <w:rFonts w:ascii="Times New Roman" w:eastAsia="Times New Roman" w:hAnsi="Times New Roman" w:cs="Times New Roman"/>
          <w:i/>
          <w:iCs/>
          <w:sz w:val="24"/>
          <w:szCs w:val="24"/>
          <w:lang w:bidi="hi-IN"/>
        </w:rPr>
        <w:t>Corporate mobility and global sustainability data</w:t>
      </w:r>
      <w:r w:rsidRPr="00497267">
        <w:rPr>
          <w:rFonts w:ascii="Times New Roman" w:eastAsia="Times New Roman" w:hAnsi="Times New Roman" w:cs="Times New Roman"/>
          <w:sz w:val="24"/>
          <w:szCs w:val="24"/>
          <w:lang w:bidi="hi-IN"/>
        </w:rPr>
        <w:t>. IATA Annual Trends Review.</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Kaplan, A., &amp; Haenlein, M. (2023). CRM transformations in hospitality and travel. </w:t>
      </w:r>
      <w:r w:rsidRPr="00497267">
        <w:rPr>
          <w:rFonts w:ascii="Times New Roman" w:eastAsia="Times New Roman" w:hAnsi="Times New Roman" w:cs="Times New Roman"/>
          <w:i/>
          <w:iCs/>
          <w:sz w:val="24"/>
          <w:szCs w:val="24"/>
          <w:lang w:bidi="hi-IN"/>
        </w:rPr>
        <w:t>Journal of Service Research</w:t>
      </w:r>
      <w:r w:rsidRPr="00497267">
        <w:rPr>
          <w:rFonts w:ascii="Times New Roman" w:eastAsia="Times New Roman" w:hAnsi="Times New Roman" w:cs="Times New Roman"/>
          <w:sz w:val="24"/>
          <w:szCs w:val="24"/>
          <w:lang w:bidi="hi-IN"/>
        </w:rPr>
        <w:t>, 26(3), 356–374.</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Marriott Bonvoy Business. (2024). </w:t>
      </w:r>
      <w:r w:rsidRPr="00497267">
        <w:rPr>
          <w:rFonts w:ascii="Times New Roman" w:eastAsia="Times New Roman" w:hAnsi="Times New Roman" w:cs="Times New Roman"/>
          <w:i/>
          <w:iCs/>
          <w:sz w:val="24"/>
          <w:szCs w:val="24"/>
          <w:lang w:bidi="hi-IN"/>
        </w:rPr>
        <w:t>Corporate loyalty and digital performance tools</w:t>
      </w:r>
      <w:r w:rsidRPr="00497267">
        <w:rPr>
          <w:rFonts w:ascii="Times New Roman" w:eastAsia="Times New Roman" w:hAnsi="Times New Roman" w:cs="Times New Roman"/>
          <w:sz w:val="24"/>
          <w:szCs w:val="24"/>
          <w:lang w:bidi="hi-IN"/>
        </w:rPr>
        <w:t>. Marriott International.</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McKinsey &amp; Company. (2024). </w:t>
      </w:r>
      <w:r w:rsidRPr="00497267">
        <w:rPr>
          <w:rFonts w:ascii="Times New Roman" w:eastAsia="Times New Roman" w:hAnsi="Times New Roman" w:cs="Times New Roman"/>
          <w:i/>
          <w:iCs/>
          <w:sz w:val="24"/>
          <w:szCs w:val="24"/>
          <w:lang w:bidi="hi-IN"/>
        </w:rPr>
        <w:t>Purpose-driven travel and corporate mobility</w:t>
      </w:r>
      <w:r w:rsidRPr="00497267">
        <w:rPr>
          <w:rFonts w:ascii="Times New Roman" w:eastAsia="Times New Roman" w:hAnsi="Times New Roman" w:cs="Times New Roman"/>
          <w:sz w:val="24"/>
          <w:szCs w:val="24"/>
          <w:lang w:bidi="hi-IN"/>
        </w:rPr>
        <w:t>. McKinsey Global Travel Outlook.</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lastRenderedPageBreak/>
        <w:t xml:space="preserve">O’Neill, J., &amp; Scott, E. (2022). Rethinking corporate loyalty in hospitality. </w:t>
      </w:r>
      <w:r w:rsidRPr="00497267">
        <w:rPr>
          <w:rFonts w:ascii="Times New Roman" w:eastAsia="Times New Roman" w:hAnsi="Times New Roman" w:cs="Times New Roman"/>
          <w:i/>
          <w:iCs/>
          <w:sz w:val="24"/>
          <w:szCs w:val="24"/>
          <w:lang w:bidi="hi-IN"/>
        </w:rPr>
        <w:t>International Journal of Contemporary Hospitality Management</w:t>
      </w:r>
      <w:r w:rsidRPr="00497267">
        <w:rPr>
          <w:rFonts w:ascii="Times New Roman" w:eastAsia="Times New Roman" w:hAnsi="Times New Roman" w:cs="Times New Roman"/>
          <w:sz w:val="24"/>
          <w:szCs w:val="24"/>
          <w:lang w:bidi="hi-IN"/>
        </w:rPr>
        <w:t>, 34(10), 3832–3851.</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PwC. (2024). </w:t>
      </w:r>
      <w:r w:rsidRPr="00497267">
        <w:rPr>
          <w:rFonts w:ascii="Times New Roman" w:eastAsia="Times New Roman" w:hAnsi="Times New Roman" w:cs="Times New Roman"/>
          <w:i/>
          <w:iCs/>
          <w:sz w:val="24"/>
          <w:szCs w:val="24"/>
          <w:lang w:bidi="hi-IN"/>
        </w:rPr>
        <w:t>Digital innovation and data-driven sales in hospitality</w:t>
      </w:r>
      <w:r w:rsidRPr="00497267">
        <w:rPr>
          <w:rFonts w:ascii="Times New Roman" w:eastAsia="Times New Roman" w:hAnsi="Times New Roman" w:cs="Times New Roman"/>
          <w:sz w:val="24"/>
          <w:szCs w:val="24"/>
          <w:lang w:bidi="hi-IN"/>
        </w:rPr>
        <w:t>. PwC Hospitality Outlook.</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Skift Research. (2023). </w:t>
      </w:r>
      <w:r w:rsidRPr="00497267">
        <w:rPr>
          <w:rFonts w:ascii="Times New Roman" w:eastAsia="Times New Roman" w:hAnsi="Times New Roman" w:cs="Times New Roman"/>
          <w:i/>
          <w:iCs/>
          <w:sz w:val="24"/>
          <w:szCs w:val="24"/>
          <w:lang w:bidi="hi-IN"/>
        </w:rPr>
        <w:t>Megatrends transforming corporate meetings and events</w:t>
      </w:r>
      <w:r w:rsidRPr="00497267">
        <w:rPr>
          <w:rFonts w:ascii="Times New Roman" w:eastAsia="Times New Roman" w:hAnsi="Times New Roman" w:cs="Times New Roman"/>
          <w:sz w:val="24"/>
          <w:szCs w:val="24"/>
          <w:lang w:bidi="hi-IN"/>
        </w:rPr>
        <w:t>. Skift Global Report.</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Statista. (2024). </w:t>
      </w:r>
      <w:r w:rsidRPr="00497267">
        <w:rPr>
          <w:rFonts w:ascii="Times New Roman" w:eastAsia="Times New Roman" w:hAnsi="Times New Roman" w:cs="Times New Roman"/>
          <w:i/>
          <w:iCs/>
          <w:sz w:val="24"/>
          <w:szCs w:val="24"/>
          <w:lang w:bidi="hi-IN"/>
        </w:rPr>
        <w:t>Corporate travel behaviour and spending statistics</w:t>
      </w:r>
      <w:r w:rsidRPr="00497267">
        <w:rPr>
          <w:rFonts w:ascii="Times New Roman" w:eastAsia="Times New Roman" w:hAnsi="Times New Roman" w:cs="Times New Roman"/>
          <w:sz w:val="24"/>
          <w:szCs w:val="24"/>
          <w:lang w:bidi="hi-IN"/>
        </w:rPr>
        <w:t>. Statista Research.</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TUI MICE. (2024). </w:t>
      </w:r>
      <w:r w:rsidRPr="00497267">
        <w:rPr>
          <w:rFonts w:ascii="Times New Roman" w:eastAsia="Times New Roman" w:hAnsi="Times New Roman" w:cs="Times New Roman"/>
          <w:i/>
          <w:iCs/>
          <w:sz w:val="24"/>
          <w:szCs w:val="24"/>
          <w:lang w:bidi="hi-IN"/>
        </w:rPr>
        <w:t>Global incentive travel and corporate event insights</w:t>
      </w:r>
      <w:r w:rsidRPr="00497267">
        <w:rPr>
          <w:rFonts w:ascii="Times New Roman" w:eastAsia="Times New Roman" w:hAnsi="Times New Roman" w:cs="Times New Roman"/>
          <w:sz w:val="24"/>
          <w:szCs w:val="24"/>
          <w:lang w:bidi="hi-IN"/>
        </w:rPr>
        <w:t>. TUI Corporate Publications.</w:t>
      </w:r>
    </w:p>
    <w:p w:rsidR="00497267" w:rsidRPr="00497267" w:rsidRDefault="00497267" w:rsidP="00497267">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UNWTO – United Nations World Tourism Organization. (2023). </w:t>
      </w:r>
      <w:r w:rsidRPr="00497267">
        <w:rPr>
          <w:rFonts w:ascii="Times New Roman" w:eastAsia="Times New Roman" w:hAnsi="Times New Roman" w:cs="Times New Roman"/>
          <w:i/>
          <w:iCs/>
          <w:sz w:val="24"/>
          <w:szCs w:val="24"/>
          <w:lang w:bidi="hi-IN"/>
        </w:rPr>
        <w:t>Corporate tourism outlook and ESG benchmarking</w:t>
      </w:r>
      <w:r w:rsidRPr="00497267">
        <w:rPr>
          <w:rFonts w:ascii="Times New Roman" w:eastAsia="Times New Roman" w:hAnsi="Times New Roman" w:cs="Times New Roman"/>
          <w:sz w:val="24"/>
          <w:szCs w:val="24"/>
          <w:lang w:bidi="hi-IN"/>
        </w:rPr>
        <w:t>. UNWTO Barometer.</w:t>
      </w:r>
    </w:p>
    <w:p w:rsidR="00F41090" w:rsidRPr="00126898" w:rsidRDefault="00497267" w:rsidP="00126898">
      <w:pPr>
        <w:spacing w:before="100" w:beforeAutospacing="1" w:after="100" w:afterAutospacing="1" w:line="240" w:lineRule="auto"/>
        <w:rPr>
          <w:rFonts w:ascii="Times New Roman" w:eastAsia="Times New Roman" w:hAnsi="Times New Roman" w:cs="Times New Roman"/>
          <w:sz w:val="24"/>
          <w:szCs w:val="24"/>
          <w:lang w:bidi="hi-IN"/>
        </w:rPr>
      </w:pPr>
      <w:r w:rsidRPr="00497267">
        <w:rPr>
          <w:rFonts w:ascii="Times New Roman" w:eastAsia="Times New Roman" w:hAnsi="Times New Roman" w:cs="Times New Roman"/>
          <w:sz w:val="24"/>
          <w:szCs w:val="24"/>
          <w:lang w:bidi="hi-IN"/>
        </w:rPr>
        <w:t xml:space="preserve">WTTC – World Travel &amp; Tourism Council. (2024). </w:t>
      </w:r>
      <w:r w:rsidRPr="00497267">
        <w:rPr>
          <w:rFonts w:ascii="Times New Roman" w:eastAsia="Times New Roman" w:hAnsi="Times New Roman" w:cs="Times New Roman"/>
          <w:i/>
          <w:iCs/>
          <w:sz w:val="24"/>
          <w:szCs w:val="24"/>
          <w:lang w:bidi="hi-IN"/>
        </w:rPr>
        <w:t>Sustainability benchmarks and business travel emissions</w:t>
      </w:r>
      <w:r w:rsidRPr="00497267">
        <w:rPr>
          <w:rFonts w:ascii="Times New Roman" w:eastAsia="Times New Roman" w:hAnsi="Times New Roman" w:cs="Times New Roman"/>
          <w:sz w:val="24"/>
          <w:szCs w:val="24"/>
          <w:lang w:bidi="hi-IN"/>
        </w:rPr>
        <w:t>. WTTC ESG Report.</w:t>
      </w:r>
    </w:p>
    <w:sectPr w:rsidR="00F41090" w:rsidRPr="00126898" w:rsidSect="00AD6E1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01C5" w:rsidRDefault="00F001C5" w:rsidP="00AD6E17">
      <w:pPr>
        <w:spacing w:after="0" w:line="240" w:lineRule="auto"/>
      </w:pPr>
      <w:r>
        <w:separator/>
      </w:r>
    </w:p>
  </w:endnote>
  <w:endnote w:type="continuationSeparator" w:id="1">
    <w:p w:rsidR="00F001C5" w:rsidRDefault="00F001C5" w:rsidP="00AD6E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44251"/>
      <w:docPartObj>
        <w:docPartGallery w:val="Page Numbers (Bottom of Page)"/>
        <w:docPartUnique/>
      </w:docPartObj>
    </w:sdtPr>
    <w:sdtContent>
      <w:p w:rsidR="00285A51" w:rsidRDefault="00DF720A">
        <w:pPr>
          <w:pStyle w:val="Footer"/>
          <w:jc w:val="center"/>
        </w:pPr>
        <w:fldSimple w:instr=" PAGE   \* MERGEFORMAT ">
          <w:r w:rsidR="000C4AB5">
            <w:rPr>
              <w:noProof/>
            </w:rPr>
            <w:t>1</w:t>
          </w:r>
        </w:fldSimple>
      </w:p>
    </w:sdtContent>
  </w:sdt>
  <w:p w:rsidR="00285A51" w:rsidRDefault="00285A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01C5" w:rsidRDefault="00F001C5" w:rsidP="00AD6E17">
      <w:pPr>
        <w:spacing w:after="0" w:line="240" w:lineRule="auto"/>
      </w:pPr>
      <w:r>
        <w:separator/>
      </w:r>
    </w:p>
  </w:footnote>
  <w:footnote w:type="continuationSeparator" w:id="1">
    <w:p w:rsidR="00F001C5" w:rsidRDefault="00F001C5" w:rsidP="00AD6E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27F9"/>
    <w:multiLevelType w:val="multilevel"/>
    <w:tmpl w:val="62FA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274D3"/>
    <w:multiLevelType w:val="multilevel"/>
    <w:tmpl w:val="198C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5032E7"/>
    <w:multiLevelType w:val="multilevel"/>
    <w:tmpl w:val="1996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122315"/>
    <w:multiLevelType w:val="multilevel"/>
    <w:tmpl w:val="21C6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D54624"/>
    <w:multiLevelType w:val="multilevel"/>
    <w:tmpl w:val="4AB6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A029CA"/>
    <w:multiLevelType w:val="multilevel"/>
    <w:tmpl w:val="EA6E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7F1805"/>
    <w:multiLevelType w:val="multilevel"/>
    <w:tmpl w:val="5FB8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331603"/>
    <w:multiLevelType w:val="multilevel"/>
    <w:tmpl w:val="5F0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2A5AD0"/>
    <w:multiLevelType w:val="multilevel"/>
    <w:tmpl w:val="3174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C657A7"/>
    <w:multiLevelType w:val="multilevel"/>
    <w:tmpl w:val="B64A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4A1246"/>
    <w:multiLevelType w:val="multilevel"/>
    <w:tmpl w:val="50CA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E03E66"/>
    <w:multiLevelType w:val="multilevel"/>
    <w:tmpl w:val="4320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451C07"/>
    <w:multiLevelType w:val="multilevel"/>
    <w:tmpl w:val="B81C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E04DFA"/>
    <w:multiLevelType w:val="multilevel"/>
    <w:tmpl w:val="4B42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846C2A"/>
    <w:multiLevelType w:val="multilevel"/>
    <w:tmpl w:val="BEAE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203AA3"/>
    <w:multiLevelType w:val="multilevel"/>
    <w:tmpl w:val="82B2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FB1036F"/>
    <w:multiLevelType w:val="multilevel"/>
    <w:tmpl w:val="C8B0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7864A9"/>
    <w:multiLevelType w:val="multilevel"/>
    <w:tmpl w:val="DA7A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9E6665"/>
    <w:multiLevelType w:val="multilevel"/>
    <w:tmpl w:val="D614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B035EE8"/>
    <w:multiLevelType w:val="multilevel"/>
    <w:tmpl w:val="7C0C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EB10F6"/>
    <w:multiLevelType w:val="multilevel"/>
    <w:tmpl w:val="CC765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5A4053"/>
    <w:multiLevelType w:val="multilevel"/>
    <w:tmpl w:val="EFA0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E75737F"/>
    <w:multiLevelType w:val="multilevel"/>
    <w:tmpl w:val="46E42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04F7303"/>
    <w:multiLevelType w:val="multilevel"/>
    <w:tmpl w:val="18DA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5601E2"/>
    <w:multiLevelType w:val="multilevel"/>
    <w:tmpl w:val="B0E0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60F175A"/>
    <w:multiLevelType w:val="multilevel"/>
    <w:tmpl w:val="06DC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9B5058C"/>
    <w:multiLevelType w:val="multilevel"/>
    <w:tmpl w:val="DE80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591085"/>
    <w:multiLevelType w:val="multilevel"/>
    <w:tmpl w:val="5E3EE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C362F57"/>
    <w:multiLevelType w:val="multilevel"/>
    <w:tmpl w:val="C8E46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E35461F"/>
    <w:multiLevelType w:val="multilevel"/>
    <w:tmpl w:val="AB70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6BF52A5"/>
    <w:multiLevelType w:val="multilevel"/>
    <w:tmpl w:val="B904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6A001E"/>
    <w:multiLevelType w:val="multilevel"/>
    <w:tmpl w:val="50B4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92F4498"/>
    <w:multiLevelType w:val="multilevel"/>
    <w:tmpl w:val="7176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9603DE4"/>
    <w:multiLevelType w:val="multilevel"/>
    <w:tmpl w:val="2DF4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B7469FD"/>
    <w:multiLevelType w:val="multilevel"/>
    <w:tmpl w:val="B476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D4349E4"/>
    <w:multiLevelType w:val="multilevel"/>
    <w:tmpl w:val="EEC0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E62562E"/>
    <w:multiLevelType w:val="multilevel"/>
    <w:tmpl w:val="CDD2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0826CA"/>
    <w:multiLevelType w:val="multilevel"/>
    <w:tmpl w:val="BE88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F227E9D"/>
    <w:multiLevelType w:val="multilevel"/>
    <w:tmpl w:val="3080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3715A0D"/>
    <w:multiLevelType w:val="multilevel"/>
    <w:tmpl w:val="C9E6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37D3938"/>
    <w:multiLevelType w:val="multilevel"/>
    <w:tmpl w:val="BA1C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3814009"/>
    <w:multiLevelType w:val="multilevel"/>
    <w:tmpl w:val="9CEE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41F011A"/>
    <w:multiLevelType w:val="multilevel"/>
    <w:tmpl w:val="0006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B563FAC"/>
    <w:multiLevelType w:val="multilevel"/>
    <w:tmpl w:val="CD42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B6632EC"/>
    <w:multiLevelType w:val="multilevel"/>
    <w:tmpl w:val="A7F0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E5A78E3"/>
    <w:multiLevelType w:val="multilevel"/>
    <w:tmpl w:val="FB2E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E937221"/>
    <w:multiLevelType w:val="multilevel"/>
    <w:tmpl w:val="73DC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F767CBE"/>
    <w:multiLevelType w:val="multilevel"/>
    <w:tmpl w:val="C724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1EB33E8"/>
    <w:multiLevelType w:val="multilevel"/>
    <w:tmpl w:val="3028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5D563FC"/>
    <w:multiLevelType w:val="multilevel"/>
    <w:tmpl w:val="E84A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65816A8"/>
    <w:multiLevelType w:val="multilevel"/>
    <w:tmpl w:val="D98A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65B0965"/>
    <w:multiLevelType w:val="multilevel"/>
    <w:tmpl w:val="46C8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7380EFE"/>
    <w:multiLevelType w:val="multilevel"/>
    <w:tmpl w:val="B5CC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8F1301F"/>
    <w:multiLevelType w:val="multilevel"/>
    <w:tmpl w:val="910C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97321D0"/>
    <w:multiLevelType w:val="multilevel"/>
    <w:tmpl w:val="BE5E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A6208BF"/>
    <w:multiLevelType w:val="multilevel"/>
    <w:tmpl w:val="53F0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A854676"/>
    <w:multiLevelType w:val="multilevel"/>
    <w:tmpl w:val="CB9A5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C611E83"/>
    <w:multiLevelType w:val="multilevel"/>
    <w:tmpl w:val="636E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0A526F5"/>
    <w:multiLevelType w:val="multilevel"/>
    <w:tmpl w:val="9F50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43F54C4"/>
    <w:multiLevelType w:val="multilevel"/>
    <w:tmpl w:val="7BD2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5730656"/>
    <w:multiLevelType w:val="multilevel"/>
    <w:tmpl w:val="9786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6432810"/>
    <w:multiLevelType w:val="multilevel"/>
    <w:tmpl w:val="3B0E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7AE1DEF"/>
    <w:multiLevelType w:val="multilevel"/>
    <w:tmpl w:val="2162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B8A3C34"/>
    <w:multiLevelType w:val="multilevel"/>
    <w:tmpl w:val="C0367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EA377C5"/>
    <w:multiLevelType w:val="multilevel"/>
    <w:tmpl w:val="315A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2"/>
  </w:num>
  <w:num w:numId="3">
    <w:abstractNumId w:val="62"/>
  </w:num>
  <w:num w:numId="4">
    <w:abstractNumId w:val="48"/>
  </w:num>
  <w:num w:numId="5">
    <w:abstractNumId w:val="1"/>
  </w:num>
  <w:num w:numId="6">
    <w:abstractNumId w:val="2"/>
  </w:num>
  <w:num w:numId="7">
    <w:abstractNumId w:val="3"/>
  </w:num>
  <w:num w:numId="8">
    <w:abstractNumId w:val="60"/>
  </w:num>
  <w:num w:numId="9">
    <w:abstractNumId w:val="12"/>
  </w:num>
  <w:num w:numId="10">
    <w:abstractNumId w:val="37"/>
  </w:num>
  <w:num w:numId="11">
    <w:abstractNumId w:val="64"/>
  </w:num>
  <w:num w:numId="12">
    <w:abstractNumId w:val="55"/>
  </w:num>
  <w:num w:numId="13">
    <w:abstractNumId w:val="6"/>
  </w:num>
  <w:num w:numId="14">
    <w:abstractNumId w:val="9"/>
  </w:num>
  <w:num w:numId="15">
    <w:abstractNumId w:val="50"/>
  </w:num>
  <w:num w:numId="16">
    <w:abstractNumId w:val="11"/>
  </w:num>
  <w:num w:numId="17">
    <w:abstractNumId w:val="13"/>
  </w:num>
  <w:num w:numId="18">
    <w:abstractNumId w:val="4"/>
  </w:num>
  <w:num w:numId="19">
    <w:abstractNumId w:val="42"/>
  </w:num>
  <w:num w:numId="20">
    <w:abstractNumId w:val="44"/>
  </w:num>
  <w:num w:numId="21">
    <w:abstractNumId w:val="21"/>
  </w:num>
  <w:num w:numId="22">
    <w:abstractNumId w:val="29"/>
  </w:num>
  <w:num w:numId="23">
    <w:abstractNumId w:val="63"/>
  </w:num>
  <w:num w:numId="24">
    <w:abstractNumId w:val="36"/>
  </w:num>
  <w:num w:numId="25">
    <w:abstractNumId w:val="16"/>
  </w:num>
  <w:num w:numId="26">
    <w:abstractNumId w:val="25"/>
  </w:num>
  <w:num w:numId="27">
    <w:abstractNumId w:val="15"/>
  </w:num>
  <w:num w:numId="28">
    <w:abstractNumId w:val="53"/>
  </w:num>
  <w:num w:numId="29">
    <w:abstractNumId w:val="18"/>
  </w:num>
  <w:num w:numId="30">
    <w:abstractNumId w:val="33"/>
  </w:num>
  <w:num w:numId="31">
    <w:abstractNumId w:val="40"/>
  </w:num>
  <w:num w:numId="32">
    <w:abstractNumId w:val="34"/>
  </w:num>
  <w:num w:numId="33">
    <w:abstractNumId w:val="0"/>
  </w:num>
  <w:num w:numId="34">
    <w:abstractNumId w:val="5"/>
  </w:num>
  <w:num w:numId="35">
    <w:abstractNumId w:val="54"/>
  </w:num>
  <w:num w:numId="36">
    <w:abstractNumId w:val="47"/>
  </w:num>
  <w:num w:numId="37">
    <w:abstractNumId w:val="52"/>
  </w:num>
  <w:num w:numId="38">
    <w:abstractNumId w:val="10"/>
  </w:num>
  <w:num w:numId="39">
    <w:abstractNumId w:val="20"/>
  </w:num>
  <w:num w:numId="40">
    <w:abstractNumId w:val="46"/>
  </w:num>
  <w:num w:numId="41">
    <w:abstractNumId w:val="35"/>
  </w:num>
  <w:num w:numId="42">
    <w:abstractNumId w:val="23"/>
  </w:num>
  <w:num w:numId="43">
    <w:abstractNumId w:val="26"/>
  </w:num>
  <w:num w:numId="44">
    <w:abstractNumId w:val="31"/>
  </w:num>
  <w:num w:numId="45">
    <w:abstractNumId w:val="19"/>
  </w:num>
  <w:num w:numId="46">
    <w:abstractNumId w:val="28"/>
  </w:num>
  <w:num w:numId="47">
    <w:abstractNumId w:val="59"/>
  </w:num>
  <w:num w:numId="48">
    <w:abstractNumId w:val="8"/>
  </w:num>
  <w:num w:numId="49">
    <w:abstractNumId w:val="43"/>
  </w:num>
  <w:num w:numId="50">
    <w:abstractNumId w:val="32"/>
  </w:num>
  <w:num w:numId="51">
    <w:abstractNumId w:val="58"/>
  </w:num>
  <w:num w:numId="52">
    <w:abstractNumId w:val="14"/>
  </w:num>
  <w:num w:numId="53">
    <w:abstractNumId w:val="39"/>
  </w:num>
  <w:num w:numId="54">
    <w:abstractNumId w:val="41"/>
  </w:num>
  <w:num w:numId="55">
    <w:abstractNumId w:val="17"/>
  </w:num>
  <w:num w:numId="56">
    <w:abstractNumId w:val="7"/>
  </w:num>
  <w:num w:numId="57">
    <w:abstractNumId w:val="38"/>
  </w:num>
  <w:num w:numId="58">
    <w:abstractNumId w:val="49"/>
  </w:num>
  <w:num w:numId="59">
    <w:abstractNumId w:val="57"/>
  </w:num>
  <w:num w:numId="60">
    <w:abstractNumId w:val="56"/>
  </w:num>
  <w:num w:numId="61">
    <w:abstractNumId w:val="61"/>
  </w:num>
  <w:num w:numId="62">
    <w:abstractNumId w:val="51"/>
  </w:num>
  <w:num w:numId="63">
    <w:abstractNumId w:val="45"/>
  </w:num>
  <w:num w:numId="64">
    <w:abstractNumId w:val="24"/>
  </w:num>
  <w:num w:numId="65">
    <w:abstractNumId w:val="3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C4AB5"/>
    <w:rsid w:val="00126898"/>
    <w:rsid w:val="00246C68"/>
    <w:rsid w:val="00262D32"/>
    <w:rsid w:val="00285A51"/>
    <w:rsid w:val="00287A47"/>
    <w:rsid w:val="002900C7"/>
    <w:rsid w:val="00346D0F"/>
    <w:rsid w:val="00436B93"/>
    <w:rsid w:val="00497267"/>
    <w:rsid w:val="004B5EE3"/>
    <w:rsid w:val="00537720"/>
    <w:rsid w:val="006323A7"/>
    <w:rsid w:val="00817A02"/>
    <w:rsid w:val="00823C82"/>
    <w:rsid w:val="009923C7"/>
    <w:rsid w:val="00AD6E17"/>
    <w:rsid w:val="00AF1B4F"/>
    <w:rsid w:val="00C327BB"/>
    <w:rsid w:val="00D04B16"/>
    <w:rsid w:val="00D3279E"/>
    <w:rsid w:val="00D90858"/>
    <w:rsid w:val="00DC02C0"/>
    <w:rsid w:val="00DF720A"/>
    <w:rsid w:val="00F001C5"/>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AF1B4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AF1B4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AF1B4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B4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AF1B4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AF1B4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AF1B4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AF1B4F"/>
    <w:rPr>
      <w:b/>
      <w:bCs/>
    </w:rPr>
  </w:style>
  <w:style w:type="character" w:styleId="Emphasis">
    <w:name w:val="Emphasis"/>
    <w:basedOn w:val="DefaultParagraphFont"/>
    <w:uiPriority w:val="20"/>
    <w:qFormat/>
    <w:rsid w:val="006323A7"/>
    <w:rPr>
      <w:i/>
      <w:iCs/>
    </w:rPr>
  </w:style>
  <w:style w:type="paragraph" w:styleId="BalloonText">
    <w:name w:val="Balloon Text"/>
    <w:basedOn w:val="Normal"/>
    <w:link w:val="BalloonTextChar"/>
    <w:uiPriority w:val="99"/>
    <w:semiHidden/>
    <w:unhideWhenUsed/>
    <w:rsid w:val="00992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3C7"/>
    <w:rPr>
      <w:rFonts w:ascii="Tahoma" w:hAnsi="Tahoma" w:cs="Tahoma"/>
      <w:sz w:val="16"/>
      <w:szCs w:val="16"/>
    </w:rPr>
  </w:style>
  <w:style w:type="paragraph" w:styleId="Header">
    <w:name w:val="header"/>
    <w:basedOn w:val="Normal"/>
    <w:link w:val="HeaderChar"/>
    <w:uiPriority w:val="99"/>
    <w:semiHidden/>
    <w:unhideWhenUsed/>
    <w:rsid w:val="00AD6E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E17"/>
  </w:style>
  <w:style w:type="paragraph" w:styleId="Footer">
    <w:name w:val="footer"/>
    <w:basedOn w:val="Normal"/>
    <w:link w:val="FooterChar"/>
    <w:uiPriority w:val="99"/>
    <w:unhideWhenUsed/>
    <w:rsid w:val="00AD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E17"/>
  </w:style>
  <w:style w:type="paragraph" w:styleId="TOCHeading">
    <w:name w:val="TOC Heading"/>
    <w:basedOn w:val="Heading1"/>
    <w:next w:val="Normal"/>
    <w:uiPriority w:val="39"/>
    <w:semiHidden/>
    <w:unhideWhenUsed/>
    <w:qFormat/>
    <w:rsid w:val="00285A5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285A51"/>
    <w:pPr>
      <w:spacing w:after="100"/>
    </w:pPr>
  </w:style>
  <w:style w:type="paragraph" w:styleId="TOC2">
    <w:name w:val="toc 2"/>
    <w:basedOn w:val="Normal"/>
    <w:next w:val="Normal"/>
    <w:autoRedefine/>
    <w:uiPriority w:val="39"/>
    <w:unhideWhenUsed/>
    <w:rsid w:val="00285A51"/>
    <w:pPr>
      <w:spacing w:after="100"/>
      <w:ind w:left="220"/>
    </w:pPr>
  </w:style>
  <w:style w:type="paragraph" w:styleId="TOC3">
    <w:name w:val="toc 3"/>
    <w:basedOn w:val="Normal"/>
    <w:next w:val="Normal"/>
    <w:autoRedefine/>
    <w:uiPriority w:val="39"/>
    <w:unhideWhenUsed/>
    <w:rsid w:val="00285A51"/>
    <w:pPr>
      <w:spacing w:after="100"/>
      <w:ind w:left="440"/>
    </w:pPr>
  </w:style>
  <w:style w:type="character" w:styleId="Hyperlink">
    <w:name w:val="Hyperlink"/>
    <w:basedOn w:val="DefaultParagraphFont"/>
    <w:uiPriority w:val="99"/>
    <w:unhideWhenUsed/>
    <w:rsid w:val="00285A5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80621">
      <w:bodyDiv w:val="1"/>
      <w:marLeft w:val="0"/>
      <w:marRight w:val="0"/>
      <w:marTop w:val="0"/>
      <w:marBottom w:val="0"/>
      <w:divBdr>
        <w:top w:val="none" w:sz="0" w:space="0" w:color="auto"/>
        <w:left w:val="none" w:sz="0" w:space="0" w:color="auto"/>
        <w:bottom w:val="none" w:sz="0" w:space="0" w:color="auto"/>
        <w:right w:val="none" w:sz="0" w:space="0" w:color="auto"/>
      </w:divBdr>
    </w:div>
    <w:div w:id="29763117">
      <w:bodyDiv w:val="1"/>
      <w:marLeft w:val="0"/>
      <w:marRight w:val="0"/>
      <w:marTop w:val="0"/>
      <w:marBottom w:val="0"/>
      <w:divBdr>
        <w:top w:val="none" w:sz="0" w:space="0" w:color="auto"/>
        <w:left w:val="none" w:sz="0" w:space="0" w:color="auto"/>
        <w:bottom w:val="none" w:sz="0" w:space="0" w:color="auto"/>
        <w:right w:val="none" w:sz="0" w:space="0" w:color="auto"/>
      </w:divBdr>
    </w:div>
    <w:div w:id="447161576">
      <w:bodyDiv w:val="1"/>
      <w:marLeft w:val="0"/>
      <w:marRight w:val="0"/>
      <w:marTop w:val="0"/>
      <w:marBottom w:val="0"/>
      <w:divBdr>
        <w:top w:val="none" w:sz="0" w:space="0" w:color="auto"/>
        <w:left w:val="none" w:sz="0" w:space="0" w:color="auto"/>
        <w:bottom w:val="none" w:sz="0" w:space="0" w:color="auto"/>
        <w:right w:val="none" w:sz="0" w:space="0" w:color="auto"/>
      </w:divBdr>
    </w:div>
    <w:div w:id="592478154">
      <w:bodyDiv w:val="1"/>
      <w:marLeft w:val="0"/>
      <w:marRight w:val="0"/>
      <w:marTop w:val="0"/>
      <w:marBottom w:val="0"/>
      <w:divBdr>
        <w:top w:val="none" w:sz="0" w:space="0" w:color="auto"/>
        <w:left w:val="none" w:sz="0" w:space="0" w:color="auto"/>
        <w:bottom w:val="none" w:sz="0" w:space="0" w:color="auto"/>
        <w:right w:val="none" w:sz="0" w:space="0" w:color="auto"/>
      </w:divBdr>
    </w:div>
    <w:div w:id="693966176">
      <w:bodyDiv w:val="1"/>
      <w:marLeft w:val="0"/>
      <w:marRight w:val="0"/>
      <w:marTop w:val="0"/>
      <w:marBottom w:val="0"/>
      <w:divBdr>
        <w:top w:val="none" w:sz="0" w:space="0" w:color="auto"/>
        <w:left w:val="none" w:sz="0" w:space="0" w:color="auto"/>
        <w:bottom w:val="none" w:sz="0" w:space="0" w:color="auto"/>
        <w:right w:val="none" w:sz="0" w:space="0" w:color="auto"/>
      </w:divBdr>
    </w:div>
    <w:div w:id="1009791367">
      <w:bodyDiv w:val="1"/>
      <w:marLeft w:val="0"/>
      <w:marRight w:val="0"/>
      <w:marTop w:val="0"/>
      <w:marBottom w:val="0"/>
      <w:divBdr>
        <w:top w:val="none" w:sz="0" w:space="0" w:color="auto"/>
        <w:left w:val="none" w:sz="0" w:space="0" w:color="auto"/>
        <w:bottom w:val="none" w:sz="0" w:space="0" w:color="auto"/>
        <w:right w:val="none" w:sz="0" w:space="0" w:color="auto"/>
      </w:divBdr>
    </w:div>
    <w:div w:id="187749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7335B-5ECC-414D-856B-6E69CF7C3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Pages>
  <Words>6088</Words>
  <Characters>34703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2025-11-18T15:41:00Z</dcterms:created>
  <dcterms:modified xsi:type="dcterms:W3CDTF">2025-11-25T18:20:00Z</dcterms:modified>
</cp:coreProperties>
</file>