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Introduction to the Hospitality Industry - Assignment 11</w:t>
      </w:r>
    </w:p>
    <w:p>
      <w:r>
        <w:t>Name: Aakash Moond</w:t>
        <w:br/>
        <w:t>Course: MA in Hospitality Management</w:t>
        <w:br/>
      </w:r>
    </w:p>
    <w:p>
      <w:r>
        <w:t>ITC Hotels is one of India's leading luxury hotel chains and is widely recognised for its commitment to sustainability. The company follows a 'Responsible Luxury' philosophy, which combines guest comfort with environmental protection, social responsibility, and long-term business growth. Sustainability is integrated into the design, construction, and operation of its hotels.</w:t>
        <w:br/>
        <w:br/>
        <w:t>Environmental sustainability is achieved through energy-efficient buildings, LED lighting, renewable energy, intelligent cooling systems, and green building certifications. ITC Hotels also conserves water through rainwater harvesting, wastewater treatment, low-flow fixtures, and recycling. Waste is reduced by segregation, composting food waste, reducing single-use plastics, and recycling materials. The company also prefers environmentally friendly products and locally sourced supplies.</w:t>
        <w:br/>
        <w:br/>
        <w:t>Social sustainability is reflected in employee welfare, training, diversity, equal opportunities, health and safety programmes, and career development. ITC Hotels actively supports local communities through skill development, education, healthcare, and disaster relief initiatives. It also promotes local art, culture, cuisine, and handicrafts, allowing guests to experience regional traditions while creating opportunities for local artisans.</w:t>
        <w:br/>
        <w:br/>
        <w:t>Economic sustainability is strengthened by purchasing products from local farmers and businesses, which supports employment and regional development. Sustainable operations reduce energy and water costs while improving efficiency. Strong environmental and social performance also enhances the company's reputation, attracts environmentally conscious travellers, and supports long-term profitability.</w:t>
        <w:br/>
        <w:br/>
        <w:t>In conclusion, ITC Hotels demonstrates that sustainability is an essential part of successful hospitality management. Its balanced focus on environmental conservation, social responsibility, and economic growth provides long-term value for guests, employees, communities, and shareholders. This approach makes ITC Hotels an excellent example of sustainable hospitality for the modern tourism industry.</w:t>
      </w:r>
    </w:p>
    <w:p>
      <w:pPr>
        <w:pStyle w:val="Heading2"/>
      </w:pPr>
      <w:r>
        <w:t>References (APA 7th)</w:t>
      </w:r>
    </w:p>
    <w:p>
      <w:r>
        <w:t>ITC Hotels. (2025). Responsible Luxury. https://www.itchotels.com/responsible-luxury.html</w:t>
      </w:r>
    </w:p>
    <w:p>
      <w:r>
        <w:t>UN Tourism. (2024). Sustainable Development. https://www.unwto.org/sustainable-development</w:t>
      </w:r>
    </w:p>
    <w:p>
      <w:r>
        <w:t>Global Sustainable Tourism Council. (2024). GSTC Criteria. https://www.gstcouncil.org/gstc-criteria/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