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71B79" w14:textId="6FE515BC" w:rsidR="00D548E0" w:rsidRPr="00D548E0" w:rsidRDefault="00466991" w:rsidP="00D548E0">
      <w:pPr>
        <w:jc w:val="center"/>
        <w:rPr>
          <w:rFonts w:eastAsiaTheme="majorEastAsia" w:cstheme="majorBidi"/>
          <w:b/>
          <w:spacing w:val="-10"/>
          <w:kern w:val="28"/>
          <w:sz w:val="40"/>
          <w:szCs w:val="56"/>
          <w:u w:val="single"/>
        </w:rPr>
      </w:pPr>
      <w:r w:rsidRPr="00466991">
        <w:rPr>
          <w:rFonts w:eastAsiaTheme="majorEastAsia" w:cstheme="majorBidi"/>
          <w:b/>
          <w:spacing w:val="-10"/>
          <w:kern w:val="28"/>
          <w:sz w:val="40"/>
          <w:szCs w:val="56"/>
          <w:u w:val="single"/>
        </w:rPr>
        <w:t>Allergen-Free Diet Planning for Cross-Continent Cruise Routes</w:t>
      </w:r>
    </w:p>
    <w:p w14:paraId="4CDA3224" w14:textId="77777777" w:rsidR="00277109" w:rsidRDefault="00277109">
      <w:pPr>
        <w:spacing w:line="278" w:lineRule="auto"/>
        <w:jc w:val="left"/>
      </w:pPr>
      <w:r>
        <w:br w:type="page"/>
      </w:r>
    </w:p>
    <w:p w14:paraId="6B5920EA" w14:textId="25F1EB3C" w:rsidR="00D548E0" w:rsidRDefault="00D548E0">
      <w:pPr>
        <w:spacing w:line="278" w:lineRule="auto"/>
        <w:jc w:val="left"/>
      </w:pPr>
      <w:r>
        <w:lastRenderedPageBreak/>
        <w:br w:type="page"/>
      </w:r>
    </w:p>
    <w:sdt>
      <w:sdtPr>
        <w:rPr>
          <w:rFonts w:ascii="Times New Roman" w:eastAsiaTheme="minorHAnsi" w:hAnsi="Times New Roman" w:cstheme="minorBidi"/>
          <w:color w:val="auto"/>
          <w:kern w:val="2"/>
          <w:sz w:val="24"/>
          <w:szCs w:val="24"/>
          <w14:ligatures w14:val="standardContextual"/>
        </w:rPr>
        <w:id w:val="-1387634661"/>
        <w:docPartObj>
          <w:docPartGallery w:val="Table of Contents"/>
          <w:docPartUnique/>
        </w:docPartObj>
      </w:sdtPr>
      <w:sdtEndPr>
        <w:rPr>
          <w:b/>
          <w:bCs/>
          <w:noProof/>
        </w:rPr>
      </w:sdtEndPr>
      <w:sdtContent>
        <w:p w14:paraId="3B513ACD" w14:textId="02DAC2B9" w:rsidR="00277109" w:rsidRDefault="00277109">
          <w:pPr>
            <w:pStyle w:val="TOCHeading"/>
          </w:pPr>
          <w:r>
            <w:t>Contents</w:t>
          </w:r>
        </w:p>
        <w:p w14:paraId="1343AD9F" w14:textId="64A47774" w:rsidR="00277109" w:rsidRDefault="0027710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02864257" w:history="1">
            <w:r w:rsidRPr="00073655">
              <w:rPr>
                <w:rStyle w:val="Hyperlink"/>
                <w:noProof/>
              </w:rPr>
              <w:t>1. Introduction</w:t>
            </w:r>
            <w:r>
              <w:rPr>
                <w:noProof/>
                <w:webHidden/>
              </w:rPr>
              <w:tab/>
            </w:r>
            <w:r>
              <w:rPr>
                <w:noProof/>
                <w:webHidden/>
              </w:rPr>
              <w:fldChar w:fldCharType="begin"/>
            </w:r>
            <w:r>
              <w:rPr>
                <w:noProof/>
                <w:webHidden/>
              </w:rPr>
              <w:instrText xml:space="preserve"> PAGEREF _Toc202864257 \h </w:instrText>
            </w:r>
            <w:r>
              <w:rPr>
                <w:noProof/>
                <w:webHidden/>
              </w:rPr>
            </w:r>
            <w:r>
              <w:rPr>
                <w:noProof/>
                <w:webHidden/>
              </w:rPr>
              <w:fldChar w:fldCharType="separate"/>
            </w:r>
            <w:r>
              <w:rPr>
                <w:noProof/>
                <w:webHidden/>
              </w:rPr>
              <w:t>4</w:t>
            </w:r>
            <w:r>
              <w:rPr>
                <w:noProof/>
                <w:webHidden/>
              </w:rPr>
              <w:fldChar w:fldCharType="end"/>
            </w:r>
          </w:hyperlink>
        </w:p>
        <w:p w14:paraId="26685CB8" w14:textId="2C090B90" w:rsidR="00277109" w:rsidRDefault="00277109">
          <w:pPr>
            <w:pStyle w:val="TOC1"/>
            <w:tabs>
              <w:tab w:val="right" w:leader="dot" w:pos="9350"/>
            </w:tabs>
            <w:rPr>
              <w:rFonts w:asciiTheme="minorHAnsi" w:eastAsiaTheme="minorEastAsia" w:hAnsiTheme="minorHAnsi"/>
              <w:noProof/>
            </w:rPr>
          </w:pPr>
          <w:hyperlink w:anchor="_Toc202864258" w:history="1">
            <w:r w:rsidRPr="00073655">
              <w:rPr>
                <w:rStyle w:val="Hyperlink"/>
                <w:noProof/>
              </w:rPr>
              <w:t>2. Main Body</w:t>
            </w:r>
            <w:r>
              <w:rPr>
                <w:noProof/>
                <w:webHidden/>
              </w:rPr>
              <w:tab/>
            </w:r>
            <w:r>
              <w:rPr>
                <w:noProof/>
                <w:webHidden/>
              </w:rPr>
              <w:fldChar w:fldCharType="begin"/>
            </w:r>
            <w:r>
              <w:rPr>
                <w:noProof/>
                <w:webHidden/>
              </w:rPr>
              <w:instrText xml:space="preserve"> PAGEREF _Toc202864258 \h </w:instrText>
            </w:r>
            <w:r>
              <w:rPr>
                <w:noProof/>
                <w:webHidden/>
              </w:rPr>
            </w:r>
            <w:r>
              <w:rPr>
                <w:noProof/>
                <w:webHidden/>
              </w:rPr>
              <w:fldChar w:fldCharType="separate"/>
            </w:r>
            <w:r>
              <w:rPr>
                <w:noProof/>
                <w:webHidden/>
              </w:rPr>
              <w:t>5</w:t>
            </w:r>
            <w:r>
              <w:rPr>
                <w:noProof/>
                <w:webHidden/>
              </w:rPr>
              <w:fldChar w:fldCharType="end"/>
            </w:r>
          </w:hyperlink>
        </w:p>
        <w:p w14:paraId="0CB9BBEA" w14:textId="07A2C889" w:rsidR="00277109" w:rsidRDefault="00277109">
          <w:pPr>
            <w:pStyle w:val="TOC2"/>
            <w:tabs>
              <w:tab w:val="right" w:leader="dot" w:pos="9350"/>
            </w:tabs>
            <w:rPr>
              <w:rFonts w:asciiTheme="minorHAnsi" w:eastAsiaTheme="minorEastAsia" w:hAnsiTheme="minorHAnsi"/>
              <w:noProof/>
            </w:rPr>
          </w:pPr>
          <w:hyperlink w:anchor="_Toc202864259" w:history="1">
            <w:r w:rsidRPr="00073655">
              <w:rPr>
                <w:rStyle w:val="Hyperlink"/>
                <w:noProof/>
              </w:rPr>
              <w:t>2.1 Overview of Cross-Continent Cruise Nutrition Needs</w:t>
            </w:r>
            <w:r>
              <w:rPr>
                <w:noProof/>
                <w:webHidden/>
              </w:rPr>
              <w:tab/>
            </w:r>
            <w:r>
              <w:rPr>
                <w:noProof/>
                <w:webHidden/>
              </w:rPr>
              <w:fldChar w:fldCharType="begin"/>
            </w:r>
            <w:r>
              <w:rPr>
                <w:noProof/>
                <w:webHidden/>
              </w:rPr>
              <w:instrText xml:space="preserve"> PAGEREF _Toc202864259 \h </w:instrText>
            </w:r>
            <w:r>
              <w:rPr>
                <w:noProof/>
                <w:webHidden/>
              </w:rPr>
            </w:r>
            <w:r>
              <w:rPr>
                <w:noProof/>
                <w:webHidden/>
              </w:rPr>
              <w:fldChar w:fldCharType="separate"/>
            </w:r>
            <w:r>
              <w:rPr>
                <w:noProof/>
                <w:webHidden/>
              </w:rPr>
              <w:t>5</w:t>
            </w:r>
            <w:r>
              <w:rPr>
                <w:noProof/>
                <w:webHidden/>
              </w:rPr>
              <w:fldChar w:fldCharType="end"/>
            </w:r>
          </w:hyperlink>
        </w:p>
        <w:p w14:paraId="4C6AB4E8" w14:textId="47C3CC2E" w:rsidR="00277109" w:rsidRDefault="00277109">
          <w:pPr>
            <w:pStyle w:val="TOC2"/>
            <w:tabs>
              <w:tab w:val="right" w:leader="dot" w:pos="9350"/>
            </w:tabs>
            <w:rPr>
              <w:rFonts w:asciiTheme="minorHAnsi" w:eastAsiaTheme="minorEastAsia" w:hAnsiTheme="minorHAnsi"/>
              <w:noProof/>
            </w:rPr>
          </w:pPr>
          <w:hyperlink w:anchor="_Toc202864260" w:history="1">
            <w:r w:rsidRPr="00073655">
              <w:rPr>
                <w:rStyle w:val="Hyperlink"/>
                <w:noProof/>
              </w:rPr>
              <w:t>2.2 Weekly Rotating Allergen-Free Menus</w:t>
            </w:r>
            <w:r>
              <w:rPr>
                <w:noProof/>
                <w:webHidden/>
              </w:rPr>
              <w:tab/>
            </w:r>
            <w:r>
              <w:rPr>
                <w:noProof/>
                <w:webHidden/>
              </w:rPr>
              <w:fldChar w:fldCharType="begin"/>
            </w:r>
            <w:r>
              <w:rPr>
                <w:noProof/>
                <w:webHidden/>
              </w:rPr>
              <w:instrText xml:space="preserve"> PAGEREF _Toc202864260 \h </w:instrText>
            </w:r>
            <w:r>
              <w:rPr>
                <w:noProof/>
                <w:webHidden/>
              </w:rPr>
            </w:r>
            <w:r>
              <w:rPr>
                <w:noProof/>
                <w:webHidden/>
              </w:rPr>
              <w:fldChar w:fldCharType="separate"/>
            </w:r>
            <w:r>
              <w:rPr>
                <w:noProof/>
                <w:webHidden/>
              </w:rPr>
              <w:t>5</w:t>
            </w:r>
            <w:r>
              <w:rPr>
                <w:noProof/>
                <w:webHidden/>
              </w:rPr>
              <w:fldChar w:fldCharType="end"/>
            </w:r>
          </w:hyperlink>
        </w:p>
        <w:p w14:paraId="34AB0B43" w14:textId="7C79C6A1" w:rsidR="00277109" w:rsidRDefault="00277109">
          <w:pPr>
            <w:pStyle w:val="TOC2"/>
            <w:tabs>
              <w:tab w:val="right" w:leader="dot" w:pos="9350"/>
            </w:tabs>
            <w:rPr>
              <w:rFonts w:asciiTheme="minorHAnsi" w:eastAsiaTheme="minorEastAsia" w:hAnsiTheme="minorHAnsi"/>
              <w:noProof/>
            </w:rPr>
          </w:pPr>
          <w:hyperlink w:anchor="_Toc202864261" w:history="1">
            <w:r w:rsidRPr="00073655">
              <w:rPr>
                <w:rStyle w:val="Hyperlink"/>
                <w:noProof/>
              </w:rPr>
              <w:t>2.3 Allergen Labeling and Substitution Guidelines</w:t>
            </w:r>
            <w:r>
              <w:rPr>
                <w:noProof/>
                <w:webHidden/>
              </w:rPr>
              <w:tab/>
            </w:r>
            <w:r>
              <w:rPr>
                <w:noProof/>
                <w:webHidden/>
              </w:rPr>
              <w:fldChar w:fldCharType="begin"/>
            </w:r>
            <w:r>
              <w:rPr>
                <w:noProof/>
                <w:webHidden/>
              </w:rPr>
              <w:instrText xml:space="preserve"> PAGEREF _Toc202864261 \h </w:instrText>
            </w:r>
            <w:r>
              <w:rPr>
                <w:noProof/>
                <w:webHidden/>
              </w:rPr>
            </w:r>
            <w:r>
              <w:rPr>
                <w:noProof/>
                <w:webHidden/>
              </w:rPr>
              <w:fldChar w:fldCharType="separate"/>
            </w:r>
            <w:r>
              <w:rPr>
                <w:noProof/>
                <w:webHidden/>
              </w:rPr>
              <w:t>6</w:t>
            </w:r>
            <w:r>
              <w:rPr>
                <w:noProof/>
                <w:webHidden/>
              </w:rPr>
              <w:fldChar w:fldCharType="end"/>
            </w:r>
          </w:hyperlink>
        </w:p>
        <w:p w14:paraId="20DBE128" w14:textId="5653F7E0" w:rsidR="00277109" w:rsidRDefault="00277109">
          <w:pPr>
            <w:pStyle w:val="TOC2"/>
            <w:tabs>
              <w:tab w:val="right" w:leader="dot" w:pos="9350"/>
            </w:tabs>
            <w:rPr>
              <w:rFonts w:asciiTheme="minorHAnsi" w:eastAsiaTheme="minorEastAsia" w:hAnsiTheme="minorHAnsi"/>
              <w:noProof/>
            </w:rPr>
          </w:pPr>
          <w:hyperlink w:anchor="_Toc202864262" w:history="1">
            <w:r w:rsidRPr="00073655">
              <w:rPr>
                <w:rStyle w:val="Hyperlink"/>
                <w:noProof/>
              </w:rPr>
              <w:t>2.4 Kitchen Hygiene Protocols for Allergen Management</w:t>
            </w:r>
            <w:r>
              <w:rPr>
                <w:noProof/>
                <w:webHidden/>
              </w:rPr>
              <w:tab/>
            </w:r>
            <w:r>
              <w:rPr>
                <w:noProof/>
                <w:webHidden/>
              </w:rPr>
              <w:fldChar w:fldCharType="begin"/>
            </w:r>
            <w:r>
              <w:rPr>
                <w:noProof/>
                <w:webHidden/>
              </w:rPr>
              <w:instrText xml:space="preserve"> PAGEREF _Toc202864262 \h </w:instrText>
            </w:r>
            <w:r>
              <w:rPr>
                <w:noProof/>
                <w:webHidden/>
              </w:rPr>
            </w:r>
            <w:r>
              <w:rPr>
                <w:noProof/>
                <w:webHidden/>
              </w:rPr>
              <w:fldChar w:fldCharType="separate"/>
            </w:r>
            <w:r>
              <w:rPr>
                <w:noProof/>
                <w:webHidden/>
              </w:rPr>
              <w:t>7</w:t>
            </w:r>
            <w:r>
              <w:rPr>
                <w:noProof/>
                <w:webHidden/>
              </w:rPr>
              <w:fldChar w:fldCharType="end"/>
            </w:r>
          </w:hyperlink>
        </w:p>
        <w:p w14:paraId="2E5990E0" w14:textId="6F076789" w:rsidR="00277109" w:rsidRDefault="00277109">
          <w:pPr>
            <w:pStyle w:val="TOC2"/>
            <w:tabs>
              <w:tab w:val="right" w:leader="dot" w:pos="9350"/>
            </w:tabs>
            <w:rPr>
              <w:rFonts w:asciiTheme="minorHAnsi" w:eastAsiaTheme="minorEastAsia" w:hAnsiTheme="minorHAnsi"/>
              <w:noProof/>
            </w:rPr>
          </w:pPr>
          <w:hyperlink w:anchor="_Toc202864263" w:history="1">
            <w:r w:rsidRPr="00073655">
              <w:rPr>
                <w:rStyle w:val="Hyperlink"/>
                <w:noProof/>
              </w:rPr>
              <w:t>2.5 Multi-language Dietary Request Forms</w:t>
            </w:r>
            <w:r>
              <w:rPr>
                <w:noProof/>
                <w:webHidden/>
              </w:rPr>
              <w:tab/>
            </w:r>
            <w:r>
              <w:rPr>
                <w:noProof/>
                <w:webHidden/>
              </w:rPr>
              <w:fldChar w:fldCharType="begin"/>
            </w:r>
            <w:r>
              <w:rPr>
                <w:noProof/>
                <w:webHidden/>
              </w:rPr>
              <w:instrText xml:space="preserve"> PAGEREF _Toc202864263 \h </w:instrText>
            </w:r>
            <w:r>
              <w:rPr>
                <w:noProof/>
                <w:webHidden/>
              </w:rPr>
            </w:r>
            <w:r>
              <w:rPr>
                <w:noProof/>
                <w:webHidden/>
              </w:rPr>
              <w:fldChar w:fldCharType="separate"/>
            </w:r>
            <w:r>
              <w:rPr>
                <w:noProof/>
                <w:webHidden/>
              </w:rPr>
              <w:t>7</w:t>
            </w:r>
            <w:r>
              <w:rPr>
                <w:noProof/>
                <w:webHidden/>
              </w:rPr>
              <w:fldChar w:fldCharType="end"/>
            </w:r>
          </w:hyperlink>
        </w:p>
        <w:p w14:paraId="3D17B6F2" w14:textId="6B17654A" w:rsidR="00277109" w:rsidRDefault="00277109">
          <w:pPr>
            <w:pStyle w:val="TOC2"/>
            <w:tabs>
              <w:tab w:val="right" w:leader="dot" w:pos="9350"/>
            </w:tabs>
            <w:rPr>
              <w:rFonts w:asciiTheme="minorHAnsi" w:eastAsiaTheme="minorEastAsia" w:hAnsiTheme="minorHAnsi"/>
              <w:noProof/>
            </w:rPr>
          </w:pPr>
          <w:hyperlink w:anchor="_Toc202864264" w:history="1">
            <w:r w:rsidRPr="00073655">
              <w:rPr>
                <w:rStyle w:val="Hyperlink"/>
                <w:noProof/>
              </w:rPr>
              <w:t>2.6 Emergency Food Allergy Response Protocols</w:t>
            </w:r>
            <w:r>
              <w:rPr>
                <w:noProof/>
                <w:webHidden/>
              </w:rPr>
              <w:tab/>
            </w:r>
            <w:r>
              <w:rPr>
                <w:noProof/>
                <w:webHidden/>
              </w:rPr>
              <w:fldChar w:fldCharType="begin"/>
            </w:r>
            <w:r>
              <w:rPr>
                <w:noProof/>
                <w:webHidden/>
              </w:rPr>
              <w:instrText xml:space="preserve"> PAGEREF _Toc202864264 \h </w:instrText>
            </w:r>
            <w:r>
              <w:rPr>
                <w:noProof/>
                <w:webHidden/>
              </w:rPr>
            </w:r>
            <w:r>
              <w:rPr>
                <w:noProof/>
                <w:webHidden/>
              </w:rPr>
              <w:fldChar w:fldCharType="separate"/>
            </w:r>
            <w:r>
              <w:rPr>
                <w:noProof/>
                <w:webHidden/>
              </w:rPr>
              <w:t>8</w:t>
            </w:r>
            <w:r>
              <w:rPr>
                <w:noProof/>
                <w:webHidden/>
              </w:rPr>
              <w:fldChar w:fldCharType="end"/>
            </w:r>
          </w:hyperlink>
        </w:p>
        <w:p w14:paraId="51D22606" w14:textId="3C382505" w:rsidR="00277109" w:rsidRDefault="00277109">
          <w:pPr>
            <w:pStyle w:val="TOC2"/>
            <w:tabs>
              <w:tab w:val="right" w:leader="dot" w:pos="9350"/>
            </w:tabs>
            <w:rPr>
              <w:rFonts w:asciiTheme="minorHAnsi" w:eastAsiaTheme="minorEastAsia" w:hAnsiTheme="minorHAnsi"/>
              <w:noProof/>
            </w:rPr>
          </w:pPr>
          <w:hyperlink w:anchor="_Toc202864265" w:history="1">
            <w:r w:rsidRPr="00073655">
              <w:rPr>
                <w:rStyle w:val="Hyperlink"/>
                <w:noProof/>
              </w:rPr>
              <w:t>2.7 Cultural and Religious Dietary Considerations</w:t>
            </w:r>
            <w:r>
              <w:rPr>
                <w:noProof/>
                <w:webHidden/>
              </w:rPr>
              <w:tab/>
            </w:r>
            <w:r>
              <w:rPr>
                <w:noProof/>
                <w:webHidden/>
              </w:rPr>
              <w:fldChar w:fldCharType="begin"/>
            </w:r>
            <w:r>
              <w:rPr>
                <w:noProof/>
                <w:webHidden/>
              </w:rPr>
              <w:instrText xml:space="preserve"> PAGEREF _Toc202864265 \h </w:instrText>
            </w:r>
            <w:r>
              <w:rPr>
                <w:noProof/>
                <w:webHidden/>
              </w:rPr>
            </w:r>
            <w:r>
              <w:rPr>
                <w:noProof/>
                <w:webHidden/>
              </w:rPr>
              <w:fldChar w:fldCharType="separate"/>
            </w:r>
            <w:r>
              <w:rPr>
                <w:noProof/>
                <w:webHidden/>
              </w:rPr>
              <w:t>9</w:t>
            </w:r>
            <w:r>
              <w:rPr>
                <w:noProof/>
                <w:webHidden/>
              </w:rPr>
              <w:fldChar w:fldCharType="end"/>
            </w:r>
          </w:hyperlink>
        </w:p>
        <w:p w14:paraId="0609924B" w14:textId="470DC4EA" w:rsidR="00277109" w:rsidRDefault="00277109">
          <w:pPr>
            <w:pStyle w:val="TOC2"/>
            <w:tabs>
              <w:tab w:val="right" w:leader="dot" w:pos="9350"/>
            </w:tabs>
            <w:rPr>
              <w:rFonts w:asciiTheme="minorHAnsi" w:eastAsiaTheme="minorEastAsia" w:hAnsiTheme="minorHAnsi"/>
              <w:noProof/>
            </w:rPr>
          </w:pPr>
          <w:hyperlink w:anchor="_Toc202864266" w:history="1">
            <w:r w:rsidRPr="00073655">
              <w:rPr>
                <w:rStyle w:val="Hyperlink"/>
                <w:noProof/>
              </w:rPr>
              <w:t>2.8 Integration of FAO/WHO Guidelines</w:t>
            </w:r>
            <w:r>
              <w:rPr>
                <w:noProof/>
                <w:webHidden/>
              </w:rPr>
              <w:tab/>
            </w:r>
            <w:r>
              <w:rPr>
                <w:noProof/>
                <w:webHidden/>
              </w:rPr>
              <w:fldChar w:fldCharType="begin"/>
            </w:r>
            <w:r>
              <w:rPr>
                <w:noProof/>
                <w:webHidden/>
              </w:rPr>
              <w:instrText xml:space="preserve"> PAGEREF _Toc202864266 \h </w:instrText>
            </w:r>
            <w:r>
              <w:rPr>
                <w:noProof/>
                <w:webHidden/>
              </w:rPr>
            </w:r>
            <w:r>
              <w:rPr>
                <w:noProof/>
                <w:webHidden/>
              </w:rPr>
              <w:fldChar w:fldCharType="separate"/>
            </w:r>
            <w:r>
              <w:rPr>
                <w:noProof/>
                <w:webHidden/>
              </w:rPr>
              <w:t>9</w:t>
            </w:r>
            <w:r>
              <w:rPr>
                <w:noProof/>
                <w:webHidden/>
              </w:rPr>
              <w:fldChar w:fldCharType="end"/>
            </w:r>
          </w:hyperlink>
        </w:p>
        <w:p w14:paraId="383E001E" w14:textId="4835F81B" w:rsidR="00277109" w:rsidRDefault="00277109">
          <w:pPr>
            <w:pStyle w:val="TOC1"/>
            <w:tabs>
              <w:tab w:val="right" w:leader="dot" w:pos="9350"/>
            </w:tabs>
            <w:rPr>
              <w:rFonts w:asciiTheme="minorHAnsi" w:eastAsiaTheme="minorEastAsia" w:hAnsiTheme="minorHAnsi"/>
              <w:noProof/>
            </w:rPr>
          </w:pPr>
          <w:hyperlink w:anchor="_Toc202864267" w:history="1">
            <w:r w:rsidRPr="00073655">
              <w:rPr>
                <w:rStyle w:val="Hyperlink"/>
                <w:noProof/>
              </w:rPr>
              <w:t>3. Conclusion</w:t>
            </w:r>
            <w:r>
              <w:rPr>
                <w:noProof/>
                <w:webHidden/>
              </w:rPr>
              <w:tab/>
            </w:r>
            <w:r>
              <w:rPr>
                <w:noProof/>
                <w:webHidden/>
              </w:rPr>
              <w:fldChar w:fldCharType="begin"/>
            </w:r>
            <w:r>
              <w:rPr>
                <w:noProof/>
                <w:webHidden/>
              </w:rPr>
              <w:instrText xml:space="preserve"> PAGEREF _Toc202864267 \h </w:instrText>
            </w:r>
            <w:r>
              <w:rPr>
                <w:noProof/>
                <w:webHidden/>
              </w:rPr>
            </w:r>
            <w:r>
              <w:rPr>
                <w:noProof/>
                <w:webHidden/>
              </w:rPr>
              <w:fldChar w:fldCharType="separate"/>
            </w:r>
            <w:r>
              <w:rPr>
                <w:noProof/>
                <w:webHidden/>
              </w:rPr>
              <w:t>11</w:t>
            </w:r>
            <w:r>
              <w:rPr>
                <w:noProof/>
                <w:webHidden/>
              </w:rPr>
              <w:fldChar w:fldCharType="end"/>
            </w:r>
          </w:hyperlink>
        </w:p>
        <w:p w14:paraId="3D975391" w14:textId="06AD04BC" w:rsidR="00277109" w:rsidRDefault="00277109">
          <w:pPr>
            <w:pStyle w:val="TOC1"/>
            <w:tabs>
              <w:tab w:val="right" w:leader="dot" w:pos="9350"/>
            </w:tabs>
            <w:rPr>
              <w:rFonts w:asciiTheme="minorHAnsi" w:eastAsiaTheme="minorEastAsia" w:hAnsiTheme="minorHAnsi"/>
              <w:noProof/>
            </w:rPr>
          </w:pPr>
          <w:hyperlink w:anchor="_Toc202864268" w:history="1">
            <w:r w:rsidRPr="00073655">
              <w:rPr>
                <w:rStyle w:val="Hyperlink"/>
                <w:noProof/>
              </w:rPr>
              <w:t>Reference</w:t>
            </w:r>
            <w:r>
              <w:rPr>
                <w:noProof/>
                <w:webHidden/>
              </w:rPr>
              <w:tab/>
            </w:r>
            <w:r>
              <w:rPr>
                <w:noProof/>
                <w:webHidden/>
              </w:rPr>
              <w:fldChar w:fldCharType="begin"/>
            </w:r>
            <w:r>
              <w:rPr>
                <w:noProof/>
                <w:webHidden/>
              </w:rPr>
              <w:instrText xml:space="preserve"> PAGEREF _Toc202864268 \h </w:instrText>
            </w:r>
            <w:r>
              <w:rPr>
                <w:noProof/>
                <w:webHidden/>
              </w:rPr>
            </w:r>
            <w:r>
              <w:rPr>
                <w:noProof/>
                <w:webHidden/>
              </w:rPr>
              <w:fldChar w:fldCharType="separate"/>
            </w:r>
            <w:r>
              <w:rPr>
                <w:noProof/>
                <w:webHidden/>
              </w:rPr>
              <w:t>12</w:t>
            </w:r>
            <w:r>
              <w:rPr>
                <w:noProof/>
                <w:webHidden/>
              </w:rPr>
              <w:fldChar w:fldCharType="end"/>
            </w:r>
          </w:hyperlink>
        </w:p>
        <w:p w14:paraId="36498DE9" w14:textId="369B6768" w:rsidR="00277109" w:rsidRDefault="00277109">
          <w:r>
            <w:rPr>
              <w:b/>
              <w:bCs/>
              <w:noProof/>
            </w:rPr>
            <w:fldChar w:fldCharType="end"/>
          </w:r>
        </w:p>
      </w:sdtContent>
    </w:sdt>
    <w:p w14:paraId="6ADAA782" w14:textId="77777777" w:rsidR="008D6244" w:rsidRDefault="008D6244">
      <w:pPr>
        <w:spacing w:line="278" w:lineRule="auto"/>
        <w:jc w:val="left"/>
        <w:rPr>
          <w:rFonts w:eastAsiaTheme="majorEastAsia" w:cstheme="majorBidi"/>
          <w:b/>
          <w:sz w:val="28"/>
          <w:szCs w:val="40"/>
        </w:rPr>
      </w:pPr>
      <w:r>
        <w:br w:type="page"/>
      </w:r>
    </w:p>
    <w:p w14:paraId="0F22E168" w14:textId="27BF2427" w:rsidR="00A31F36" w:rsidRDefault="00D548E0" w:rsidP="003347F4">
      <w:pPr>
        <w:pStyle w:val="Heading1"/>
      </w:pPr>
      <w:bookmarkStart w:id="0" w:name="_Toc202864257"/>
      <w:r w:rsidRPr="00D548E0">
        <w:lastRenderedPageBreak/>
        <w:t>1. Introduction</w:t>
      </w:r>
      <w:bookmarkEnd w:id="0"/>
    </w:p>
    <w:p w14:paraId="211DA5E0" w14:textId="25E17F87" w:rsidR="003347F4" w:rsidRDefault="00FE1128" w:rsidP="00466991">
      <w:r w:rsidRPr="00FE1128">
        <w:t xml:space="preserve">Allergen free diets have become an important element of inclusive and safe tourism experiences in the growing global tourism industry. As dietary allergies and intolerances become more and more common in the global population and in global travelers and destinations, the hospitality industry, especially cruise liners that provide services to a wide audience sprinkled over a variety of continents, should follow at the highest standards of careful dietary planning. The major goal of this assignment is to create weekly rotating, allergen-free, and culturally sensitive meal plans that fit long-term cruises in Europe and Asia. This involves introduction of allergen labeling protocols, proper food replacement, cleaning the kitchen area and establishing emergency allergic response systems. The assignment also focuses on the issue of multilingual communication and takes into consideration different cultural and religious preferences in food by ensuring that every passenger feels accommodated and secure. </w:t>
      </w:r>
      <w:r w:rsidR="00466991" w:rsidRPr="00466991">
        <w:t>The scope of this work encompasses creating practical, scalable nutrition strategies suitable for an international cruise environment that caters to guests from varied cultural, linguistic, and dietary backgrounds.</w:t>
      </w:r>
      <w:r w:rsidR="003347F4">
        <w:br w:type="page"/>
      </w:r>
    </w:p>
    <w:p w14:paraId="4DD939CD" w14:textId="77777777" w:rsidR="003347F4" w:rsidRDefault="003347F4" w:rsidP="003347F4">
      <w:pPr>
        <w:pStyle w:val="Heading1"/>
      </w:pPr>
      <w:bookmarkStart w:id="1" w:name="_Toc202864258"/>
      <w:r w:rsidRPr="003347F4">
        <w:lastRenderedPageBreak/>
        <w:t>2. Main Body</w:t>
      </w:r>
      <w:bookmarkEnd w:id="1"/>
    </w:p>
    <w:p w14:paraId="338C688C" w14:textId="6E39AE89" w:rsidR="00D7448D" w:rsidRDefault="00466991" w:rsidP="00466991">
      <w:pPr>
        <w:pStyle w:val="Heading2"/>
      </w:pPr>
      <w:bookmarkStart w:id="2" w:name="_Toc202864259"/>
      <w:r w:rsidRPr="00466991">
        <w:t>2.1 Overview of Cross-Continent Cruise Nutrition Needs</w:t>
      </w:r>
      <w:bookmarkEnd w:id="2"/>
    </w:p>
    <w:p w14:paraId="0077D4F2" w14:textId="57BF83B9" w:rsidR="00466991" w:rsidRDefault="00466991" w:rsidP="00466991">
      <w:r w:rsidRPr="00466991">
        <w:t>Cross-continent cruises attract a highly diverse demographic, encompassing passengers from various age groups, cultural backgrounds, and nationalities. These cruises typically span multiple weeks and traverse regions such as Europe and Asia, drawing guests from North America, East and South Asia, the Middle East, and Europe itself</w:t>
      </w:r>
      <w:r w:rsidR="00F810D0">
        <w:t xml:space="preserve"> </w:t>
      </w:r>
      <w:r w:rsidR="00F810D0" w:rsidRPr="00F810D0">
        <w:t>(Syriopoulos</w:t>
      </w:r>
      <w:r w:rsidR="00F810D0">
        <w:t xml:space="preserve"> et al.</w:t>
      </w:r>
      <w:r w:rsidR="00F810D0" w:rsidRPr="00F810D0">
        <w:t>, 2022)</w:t>
      </w:r>
      <w:r w:rsidRPr="00466991">
        <w:t>. As such, passengers bring with them a wide range of dietary expectations influenced by their cultural norms, religious practices, and individual health conditions, including food allergies and intolerances</w:t>
      </w:r>
      <w:r w:rsidR="00F810D0">
        <w:t xml:space="preserve"> </w:t>
      </w:r>
      <w:r w:rsidR="00F810D0" w:rsidRPr="00F810D0">
        <w:t>(Arslan &amp; Aydın, 2024)</w:t>
      </w:r>
      <w:r w:rsidRPr="00466991">
        <w:t xml:space="preserve">. </w:t>
      </w:r>
      <w:r w:rsidR="00FE1128" w:rsidRPr="00FE1128">
        <w:t xml:space="preserve">There are typical allergens to be cautious of including gluten, dairy, shellfish, nuts, soy and eggs, but some guests may follow restricted diets </w:t>
      </w:r>
      <w:proofErr w:type="spellStart"/>
      <w:r w:rsidR="00FE1128" w:rsidRPr="00FE1128">
        <w:t>eg</w:t>
      </w:r>
      <w:proofErr w:type="spellEnd"/>
      <w:r w:rsidR="00FE1128" w:rsidRPr="00FE1128">
        <w:t xml:space="preserve"> vegetarian, vegan, kosher, or halal (Horvath, 2012). When these needs need to be met at sea, additional logistical and operational challenges exist. Limited space and variation in availably of fresh ingredients across ports and the challenge of training personnel of diverse linguistic and cultural origins complicate consistent allergen-free meal procurement. Moreover, a communication disconnect between employees and customers can happen due to a lack of language. The closed nature of a cruise ship will also increase the possibility of cross-contamination and the urgency of an emergency response because of reduced access to terrestrial medical services (M, 2021). To deal with these issues, careful planning, training of staff and proper communication procedures should be followed to maintain assurance of passengers and the voyage.</w:t>
      </w:r>
    </w:p>
    <w:p w14:paraId="6EBC45B4" w14:textId="77777777" w:rsidR="00466991" w:rsidRPr="00466991" w:rsidRDefault="00466991" w:rsidP="00466991">
      <w:pPr>
        <w:pStyle w:val="Heading2"/>
      </w:pPr>
      <w:bookmarkStart w:id="3" w:name="_Toc202864260"/>
      <w:r w:rsidRPr="00466991">
        <w:t>2.2 Weekly Rotating Allergen-Free Menus</w:t>
      </w:r>
      <w:bookmarkEnd w:id="3"/>
    </w:p>
    <w:tbl>
      <w:tblPr>
        <w:tblStyle w:val="TableGrid"/>
        <w:tblW w:w="10350" w:type="dxa"/>
        <w:jc w:val="center"/>
        <w:tblLook w:val="04A0" w:firstRow="1" w:lastRow="0" w:firstColumn="1" w:lastColumn="0" w:noHBand="0" w:noVBand="1"/>
      </w:tblPr>
      <w:tblGrid>
        <w:gridCol w:w="1075"/>
        <w:gridCol w:w="2340"/>
        <w:gridCol w:w="2250"/>
        <w:gridCol w:w="2340"/>
        <w:gridCol w:w="2345"/>
      </w:tblGrid>
      <w:tr w:rsidR="00466991" w14:paraId="327963AB" w14:textId="77777777" w:rsidTr="00466991">
        <w:trPr>
          <w:trHeight w:val="566"/>
          <w:jc w:val="center"/>
        </w:trPr>
        <w:tc>
          <w:tcPr>
            <w:tcW w:w="1075" w:type="dxa"/>
          </w:tcPr>
          <w:p w14:paraId="7377829E" w14:textId="423F5226" w:rsidR="00466991" w:rsidRPr="00466991" w:rsidRDefault="00466991" w:rsidP="00466991">
            <w:pPr>
              <w:jc w:val="center"/>
              <w:rPr>
                <w:b/>
                <w:bCs/>
              </w:rPr>
            </w:pPr>
            <w:r w:rsidRPr="00466991">
              <w:rPr>
                <w:b/>
                <w:bCs/>
              </w:rPr>
              <w:t>Day</w:t>
            </w:r>
          </w:p>
        </w:tc>
        <w:tc>
          <w:tcPr>
            <w:tcW w:w="2340" w:type="dxa"/>
          </w:tcPr>
          <w:p w14:paraId="4ADAD551" w14:textId="123F592B" w:rsidR="00466991" w:rsidRPr="00466991" w:rsidRDefault="00466991" w:rsidP="00466991">
            <w:pPr>
              <w:jc w:val="center"/>
              <w:rPr>
                <w:b/>
                <w:bCs/>
              </w:rPr>
            </w:pPr>
            <w:r w:rsidRPr="00466991">
              <w:rPr>
                <w:b/>
                <w:bCs/>
              </w:rPr>
              <w:t>Breakfast</w:t>
            </w:r>
          </w:p>
        </w:tc>
        <w:tc>
          <w:tcPr>
            <w:tcW w:w="2250" w:type="dxa"/>
          </w:tcPr>
          <w:p w14:paraId="4836703F" w14:textId="234C8689" w:rsidR="00466991" w:rsidRPr="00466991" w:rsidRDefault="00466991" w:rsidP="00466991">
            <w:pPr>
              <w:jc w:val="center"/>
              <w:rPr>
                <w:b/>
                <w:bCs/>
              </w:rPr>
            </w:pPr>
            <w:r w:rsidRPr="00466991">
              <w:rPr>
                <w:b/>
                <w:bCs/>
              </w:rPr>
              <w:t>Lunch</w:t>
            </w:r>
          </w:p>
        </w:tc>
        <w:tc>
          <w:tcPr>
            <w:tcW w:w="2340" w:type="dxa"/>
          </w:tcPr>
          <w:p w14:paraId="6B7D0956" w14:textId="49D20D49" w:rsidR="00466991" w:rsidRPr="00466991" w:rsidRDefault="00466991" w:rsidP="00466991">
            <w:pPr>
              <w:jc w:val="center"/>
              <w:rPr>
                <w:b/>
                <w:bCs/>
              </w:rPr>
            </w:pPr>
            <w:r w:rsidRPr="00466991">
              <w:rPr>
                <w:b/>
                <w:bCs/>
              </w:rPr>
              <w:t>Dinner</w:t>
            </w:r>
          </w:p>
        </w:tc>
        <w:tc>
          <w:tcPr>
            <w:tcW w:w="2345" w:type="dxa"/>
          </w:tcPr>
          <w:p w14:paraId="36DC0A06" w14:textId="1A54895B" w:rsidR="00466991" w:rsidRPr="00466991" w:rsidRDefault="00466991" w:rsidP="00466991">
            <w:pPr>
              <w:jc w:val="center"/>
              <w:rPr>
                <w:b/>
                <w:bCs/>
              </w:rPr>
            </w:pPr>
            <w:r w:rsidRPr="00466991">
              <w:rPr>
                <w:b/>
                <w:bCs/>
              </w:rPr>
              <w:t>Dessert</w:t>
            </w:r>
          </w:p>
        </w:tc>
      </w:tr>
      <w:tr w:rsidR="00466991" w14:paraId="39053E27" w14:textId="77777777" w:rsidTr="00466991">
        <w:trPr>
          <w:trHeight w:val="1079"/>
          <w:jc w:val="center"/>
        </w:trPr>
        <w:tc>
          <w:tcPr>
            <w:tcW w:w="1075" w:type="dxa"/>
          </w:tcPr>
          <w:p w14:paraId="75F168A4" w14:textId="382627C0" w:rsidR="00466991" w:rsidRPr="00466991" w:rsidRDefault="00466991" w:rsidP="00466991">
            <w:pPr>
              <w:jc w:val="center"/>
              <w:rPr>
                <w:b/>
                <w:bCs/>
              </w:rPr>
            </w:pPr>
            <w:r w:rsidRPr="00466991">
              <w:rPr>
                <w:b/>
                <w:bCs/>
              </w:rPr>
              <w:t>Day 1</w:t>
            </w:r>
          </w:p>
        </w:tc>
        <w:tc>
          <w:tcPr>
            <w:tcW w:w="2340" w:type="dxa"/>
          </w:tcPr>
          <w:p w14:paraId="49484D65" w14:textId="2ACFB35D" w:rsidR="00466991" w:rsidRDefault="00466991" w:rsidP="00466991">
            <w:pPr>
              <w:jc w:val="center"/>
            </w:pPr>
            <w:r w:rsidRPr="00A06D39">
              <w:t>Quinoa porridge with coconut milk and berries</w:t>
            </w:r>
          </w:p>
        </w:tc>
        <w:tc>
          <w:tcPr>
            <w:tcW w:w="2250" w:type="dxa"/>
          </w:tcPr>
          <w:p w14:paraId="75CDF23B" w14:textId="7D20BC9D" w:rsidR="00466991" w:rsidRDefault="00466991" w:rsidP="00466991">
            <w:pPr>
              <w:jc w:val="center"/>
            </w:pPr>
            <w:r w:rsidRPr="00A06D39">
              <w:t>Grilled chicken with roasted vegetables and brown rice</w:t>
            </w:r>
          </w:p>
        </w:tc>
        <w:tc>
          <w:tcPr>
            <w:tcW w:w="2340" w:type="dxa"/>
          </w:tcPr>
          <w:p w14:paraId="78D2B9C4" w14:textId="6BF0DE53" w:rsidR="00466991" w:rsidRDefault="00466991" w:rsidP="00466991">
            <w:pPr>
              <w:jc w:val="center"/>
            </w:pPr>
            <w:r w:rsidRPr="00A06D39">
              <w:t>Lentil curry with basmati rice and steamed spinach</w:t>
            </w:r>
          </w:p>
        </w:tc>
        <w:tc>
          <w:tcPr>
            <w:tcW w:w="2345" w:type="dxa"/>
          </w:tcPr>
          <w:p w14:paraId="472D899E" w14:textId="128E09C5" w:rsidR="00466991" w:rsidRDefault="00466991" w:rsidP="00466991">
            <w:pPr>
              <w:jc w:val="center"/>
            </w:pPr>
            <w:r w:rsidRPr="00A06D39">
              <w:t>Fresh fruit salad</w:t>
            </w:r>
          </w:p>
        </w:tc>
      </w:tr>
      <w:tr w:rsidR="00466991" w14:paraId="5FBCED2A" w14:textId="77777777" w:rsidTr="00466991">
        <w:trPr>
          <w:trHeight w:val="77"/>
          <w:jc w:val="center"/>
        </w:trPr>
        <w:tc>
          <w:tcPr>
            <w:tcW w:w="1075" w:type="dxa"/>
          </w:tcPr>
          <w:p w14:paraId="192E2A26" w14:textId="3C56E4F8" w:rsidR="00466991" w:rsidRPr="00466991" w:rsidRDefault="00466991" w:rsidP="00466991">
            <w:pPr>
              <w:jc w:val="center"/>
              <w:rPr>
                <w:b/>
                <w:bCs/>
              </w:rPr>
            </w:pPr>
            <w:r w:rsidRPr="00466991">
              <w:rPr>
                <w:b/>
                <w:bCs/>
              </w:rPr>
              <w:t>Day 2</w:t>
            </w:r>
          </w:p>
        </w:tc>
        <w:tc>
          <w:tcPr>
            <w:tcW w:w="2340" w:type="dxa"/>
          </w:tcPr>
          <w:p w14:paraId="1B13AE54" w14:textId="6C9AD349" w:rsidR="00466991" w:rsidRDefault="00466991" w:rsidP="00466991">
            <w:pPr>
              <w:jc w:val="center"/>
            </w:pPr>
            <w:r w:rsidRPr="00A06D39">
              <w:t>Rice cakes with avocado and tomato</w:t>
            </w:r>
          </w:p>
        </w:tc>
        <w:tc>
          <w:tcPr>
            <w:tcW w:w="2250" w:type="dxa"/>
          </w:tcPr>
          <w:p w14:paraId="5D137AAC" w14:textId="0AA88585" w:rsidR="00466991" w:rsidRDefault="00466991" w:rsidP="00466991">
            <w:pPr>
              <w:jc w:val="center"/>
            </w:pPr>
            <w:r w:rsidRPr="00A06D39">
              <w:t>Turkey lettuce wraps with quinoa salad</w:t>
            </w:r>
          </w:p>
        </w:tc>
        <w:tc>
          <w:tcPr>
            <w:tcW w:w="2340" w:type="dxa"/>
          </w:tcPr>
          <w:p w14:paraId="4F55EE20" w14:textId="7E16E54D" w:rsidR="00466991" w:rsidRDefault="00466991" w:rsidP="00466991">
            <w:pPr>
              <w:jc w:val="center"/>
            </w:pPr>
            <w:r w:rsidRPr="00A06D39">
              <w:t>Grilled salmon with sweet potato mash and asparagus</w:t>
            </w:r>
          </w:p>
        </w:tc>
        <w:tc>
          <w:tcPr>
            <w:tcW w:w="2345" w:type="dxa"/>
          </w:tcPr>
          <w:p w14:paraId="2E9D3311" w14:textId="4F67BEB2" w:rsidR="00466991" w:rsidRDefault="00466991" w:rsidP="00466991">
            <w:pPr>
              <w:jc w:val="center"/>
            </w:pPr>
            <w:r w:rsidRPr="00A06D39">
              <w:t>Coconut rice pudding (dairy-free)</w:t>
            </w:r>
          </w:p>
        </w:tc>
      </w:tr>
      <w:tr w:rsidR="00466991" w14:paraId="52633E26" w14:textId="77777777" w:rsidTr="00466991">
        <w:trPr>
          <w:trHeight w:val="1653"/>
          <w:jc w:val="center"/>
        </w:trPr>
        <w:tc>
          <w:tcPr>
            <w:tcW w:w="1075" w:type="dxa"/>
          </w:tcPr>
          <w:p w14:paraId="6DE343DD" w14:textId="1884F080" w:rsidR="00466991" w:rsidRPr="00466991" w:rsidRDefault="00466991" w:rsidP="00466991">
            <w:pPr>
              <w:jc w:val="center"/>
              <w:rPr>
                <w:b/>
                <w:bCs/>
              </w:rPr>
            </w:pPr>
            <w:r w:rsidRPr="00466991">
              <w:rPr>
                <w:b/>
                <w:bCs/>
              </w:rPr>
              <w:lastRenderedPageBreak/>
              <w:t>Day 3</w:t>
            </w:r>
          </w:p>
        </w:tc>
        <w:tc>
          <w:tcPr>
            <w:tcW w:w="2340" w:type="dxa"/>
          </w:tcPr>
          <w:p w14:paraId="42AF6CCC" w14:textId="3F0B0BAF" w:rsidR="00466991" w:rsidRDefault="00466991" w:rsidP="00466991">
            <w:pPr>
              <w:jc w:val="center"/>
            </w:pPr>
            <w:r w:rsidRPr="00A06D39">
              <w:t>Millet pancakes (egg-free) with maple syrup</w:t>
            </w:r>
          </w:p>
        </w:tc>
        <w:tc>
          <w:tcPr>
            <w:tcW w:w="2250" w:type="dxa"/>
          </w:tcPr>
          <w:p w14:paraId="5EED9D28" w14:textId="25CC005C" w:rsidR="00466991" w:rsidRDefault="00466991" w:rsidP="00466991">
            <w:pPr>
              <w:jc w:val="center"/>
            </w:pPr>
            <w:r w:rsidRPr="00A06D39">
              <w:t>Stir-fried tofu (soy-free alt.) with rice noodles and vegetables</w:t>
            </w:r>
          </w:p>
        </w:tc>
        <w:tc>
          <w:tcPr>
            <w:tcW w:w="2340" w:type="dxa"/>
          </w:tcPr>
          <w:p w14:paraId="5CB2F992" w14:textId="1E367D59" w:rsidR="00466991" w:rsidRDefault="00466991" w:rsidP="00466991">
            <w:pPr>
              <w:jc w:val="center"/>
            </w:pPr>
            <w:r w:rsidRPr="00A06D39">
              <w:t>Chickpea tagine with couscous (gluten-free)</w:t>
            </w:r>
          </w:p>
        </w:tc>
        <w:tc>
          <w:tcPr>
            <w:tcW w:w="2345" w:type="dxa"/>
          </w:tcPr>
          <w:p w14:paraId="591D4169" w14:textId="2B739474" w:rsidR="00466991" w:rsidRDefault="00466991" w:rsidP="00466991">
            <w:pPr>
              <w:jc w:val="center"/>
            </w:pPr>
            <w:r w:rsidRPr="00A06D39">
              <w:t>Poached pears in spiced syrup</w:t>
            </w:r>
          </w:p>
        </w:tc>
      </w:tr>
      <w:tr w:rsidR="00466991" w14:paraId="40EF99DF" w14:textId="77777777" w:rsidTr="00466991">
        <w:trPr>
          <w:trHeight w:val="854"/>
          <w:jc w:val="center"/>
        </w:trPr>
        <w:tc>
          <w:tcPr>
            <w:tcW w:w="1075" w:type="dxa"/>
          </w:tcPr>
          <w:p w14:paraId="44540BF3" w14:textId="0C12E6CF" w:rsidR="00466991" w:rsidRPr="00466991" w:rsidRDefault="00466991" w:rsidP="00466991">
            <w:pPr>
              <w:jc w:val="center"/>
              <w:rPr>
                <w:b/>
                <w:bCs/>
              </w:rPr>
            </w:pPr>
            <w:r w:rsidRPr="00466991">
              <w:rPr>
                <w:b/>
                <w:bCs/>
              </w:rPr>
              <w:t>Day 4</w:t>
            </w:r>
          </w:p>
        </w:tc>
        <w:tc>
          <w:tcPr>
            <w:tcW w:w="2340" w:type="dxa"/>
          </w:tcPr>
          <w:p w14:paraId="675B4271" w14:textId="4C2D3D4F" w:rsidR="00466991" w:rsidRDefault="00466991" w:rsidP="00466991">
            <w:pPr>
              <w:jc w:val="center"/>
            </w:pPr>
            <w:r w:rsidRPr="00A06D39">
              <w:t>Smoothie bowl with chia seeds and tropical fruits</w:t>
            </w:r>
          </w:p>
        </w:tc>
        <w:tc>
          <w:tcPr>
            <w:tcW w:w="2250" w:type="dxa"/>
          </w:tcPr>
          <w:p w14:paraId="3310C8BC" w14:textId="7E95DCAF" w:rsidR="00466991" w:rsidRDefault="00466991" w:rsidP="00466991">
            <w:pPr>
              <w:jc w:val="center"/>
            </w:pPr>
            <w:r w:rsidRPr="00A06D39">
              <w:t>Grilled beef strips with mashed cassava and sautéed greens</w:t>
            </w:r>
          </w:p>
        </w:tc>
        <w:tc>
          <w:tcPr>
            <w:tcW w:w="2340" w:type="dxa"/>
          </w:tcPr>
          <w:p w14:paraId="25F1AC6A" w14:textId="56400F5F" w:rsidR="00466991" w:rsidRDefault="00466991" w:rsidP="00466991">
            <w:pPr>
              <w:jc w:val="center"/>
            </w:pPr>
            <w:r w:rsidRPr="00A06D39">
              <w:t>Baked cod with herbed millet and carrots</w:t>
            </w:r>
          </w:p>
        </w:tc>
        <w:tc>
          <w:tcPr>
            <w:tcW w:w="2345" w:type="dxa"/>
          </w:tcPr>
          <w:p w14:paraId="4370295C" w14:textId="729A9BA1" w:rsidR="00466991" w:rsidRDefault="00466991" w:rsidP="00466991">
            <w:pPr>
              <w:jc w:val="center"/>
            </w:pPr>
            <w:r w:rsidRPr="00A06D39">
              <w:t>Mango sorbet</w:t>
            </w:r>
          </w:p>
        </w:tc>
      </w:tr>
      <w:tr w:rsidR="00466991" w14:paraId="4CC92B16" w14:textId="77777777" w:rsidTr="00466991">
        <w:trPr>
          <w:trHeight w:val="1079"/>
          <w:jc w:val="center"/>
        </w:trPr>
        <w:tc>
          <w:tcPr>
            <w:tcW w:w="1075" w:type="dxa"/>
          </w:tcPr>
          <w:p w14:paraId="42EEC59F" w14:textId="305173D0" w:rsidR="00466991" w:rsidRPr="00466991" w:rsidRDefault="00466991" w:rsidP="00466991">
            <w:pPr>
              <w:jc w:val="center"/>
              <w:rPr>
                <w:b/>
                <w:bCs/>
              </w:rPr>
            </w:pPr>
            <w:r w:rsidRPr="00466991">
              <w:rPr>
                <w:b/>
                <w:bCs/>
              </w:rPr>
              <w:t>Day 5</w:t>
            </w:r>
          </w:p>
        </w:tc>
        <w:tc>
          <w:tcPr>
            <w:tcW w:w="2340" w:type="dxa"/>
          </w:tcPr>
          <w:p w14:paraId="5D2034C9" w14:textId="3FD4C403" w:rsidR="00466991" w:rsidRDefault="00466991" w:rsidP="00466991">
            <w:pPr>
              <w:jc w:val="center"/>
            </w:pPr>
            <w:r w:rsidRPr="00A06D39">
              <w:t>Buckwheat porridge with apple compote</w:t>
            </w:r>
          </w:p>
        </w:tc>
        <w:tc>
          <w:tcPr>
            <w:tcW w:w="2250" w:type="dxa"/>
          </w:tcPr>
          <w:p w14:paraId="3795DC8F" w14:textId="60706B93" w:rsidR="00466991" w:rsidRDefault="00466991" w:rsidP="00466991">
            <w:pPr>
              <w:jc w:val="center"/>
            </w:pPr>
            <w:r w:rsidRPr="00A06D39">
              <w:t>Quinoa-stuffed bell peppers</w:t>
            </w:r>
          </w:p>
        </w:tc>
        <w:tc>
          <w:tcPr>
            <w:tcW w:w="2340" w:type="dxa"/>
          </w:tcPr>
          <w:p w14:paraId="0B3B361D" w14:textId="53DBC0FD" w:rsidR="00466991" w:rsidRDefault="00466991" w:rsidP="00466991">
            <w:pPr>
              <w:jc w:val="center"/>
            </w:pPr>
            <w:r w:rsidRPr="00A06D39">
              <w:t>Thai red curry with coconut milk and vegetables</w:t>
            </w:r>
          </w:p>
        </w:tc>
        <w:tc>
          <w:tcPr>
            <w:tcW w:w="2345" w:type="dxa"/>
          </w:tcPr>
          <w:p w14:paraId="7997BA0B" w14:textId="30879AE7" w:rsidR="00466991" w:rsidRDefault="00466991" w:rsidP="00466991">
            <w:pPr>
              <w:jc w:val="center"/>
            </w:pPr>
            <w:r w:rsidRPr="00A06D39">
              <w:t>Banana oat cookies (egg/dairy-free)</w:t>
            </w:r>
          </w:p>
        </w:tc>
      </w:tr>
      <w:tr w:rsidR="00466991" w14:paraId="6E12D2C7" w14:textId="77777777" w:rsidTr="00466991">
        <w:trPr>
          <w:trHeight w:val="953"/>
          <w:jc w:val="center"/>
        </w:trPr>
        <w:tc>
          <w:tcPr>
            <w:tcW w:w="1075" w:type="dxa"/>
          </w:tcPr>
          <w:p w14:paraId="2D5DC523" w14:textId="5D4E6675" w:rsidR="00466991" w:rsidRPr="00466991" w:rsidRDefault="00466991" w:rsidP="00466991">
            <w:pPr>
              <w:jc w:val="center"/>
              <w:rPr>
                <w:b/>
                <w:bCs/>
              </w:rPr>
            </w:pPr>
            <w:r w:rsidRPr="00466991">
              <w:rPr>
                <w:b/>
                <w:bCs/>
              </w:rPr>
              <w:t>Day 6</w:t>
            </w:r>
          </w:p>
        </w:tc>
        <w:tc>
          <w:tcPr>
            <w:tcW w:w="2340" w:type="dxa"/>
          </w:tcPr>
          <w:p w14:paraId="0160A0DE" w14:textId="23BD8ED7" w:rsidR="00466991" w:rsidRDefault="00466991" w:rsidP="00466991">
            <w:pPr>
              <w:jc w:val="center"/>
            </w:pPr>
            <w:r w:rsidRPr="00A06D39">
              <w:t>Cornmeal mush with dates and raisins</w:t>
            </w:r>
          </w:p>
        </w:tc>
        <w:tc>
          <w:tcPr>
            <w:tcW w:w="2250" w:type="dxa"/>
          </w:tcPr>
          <w:p w14:paraId="73080D42" w14:textId="3A1D9D01" w:rsidR="00466991" w:rsidRDefault="00466991" w:rsidP="00466991">
            <w:pPr>
              <w:jc w:val="center"/>
            </w:pPr>
            <w:r w:rsidRPr="00A06D39">
              <w:t>Lentil soup with gluten-free bread</w:t>
            </w:r>
          </w:p>
        </w:tc>
        <w:tc>
          <w:tcPr>
            <w:tcW w:w="2340" w:type="dxa"/>
          </w:tcPr>
          <w:p w14:paraId="16F1880E" w14:textId="1D1D1378" w:rsidR="00466991" w:rsidRDefault="00466991" w:rsidP="00466991">
            <w:pPr>
              <w:jc w:val="center"/>
            </w:pPr>
            <w:r w:rsidRPr="00A06D39">
              <w:t>Chicken shawarma (no yogurt) with rice and cucumber salad</w:t>
            </w:r>
          </w:p>
        </w:tc>
        <w:tc>
          <w:tcPr>
            <w:tcW w:w="2345" w:type="dxa"/>
          </w:tcPr>
          <w:p w14:paraId="4AFD2F77" w14:textId="7F80AFD7" w:rsidR="00466991" w:rsidRDefault="00466991" w:rsidP="00466991">
            <w:pPr>
              <w:jc w:val="center"/>
            </w:pPr>
            <w:r w:rsidRPr="00A06D39">
              <w:t>Baked apple with cinnamon</w:t>
            </w:r>
          </w:p>
        </w:tc>
      </w:tr>
      <w:tr w:rsidR="00466991" w14:paraId="1264D5D2" w14:textId="77777777" w:rsidTr="00466991">
        <w:trPr>
          <w:trHeight w:val="1583"/>
          <w:jc w:val="center"/>
        </w:trPr>
        <w:tc>
          <w:tcPr>
            <w:tcW w:w="1075" w:type="dxa"/>
          </w:tcPr>
          <w:p w14:paraId="632D015F" w14:textId="06E6D5BA" w:rsidR="00466991" w:rsidRPr="00466991" w:rsidRDefault="00466991" w:rsidP="00466991">
            <w:pPr>
              <w:jc w:val="center"/>
              <w:rPr>
                <w:b/>
                <w:bCs/>
              </w:rPr>
            </w:pPr>
            <w:r w:rsidRPr="00466991">
              <w:rPr>
                <w:b/>
                <w:bCs/>
              </w:rPr>
              <w:t>Day 7</w:t>
            </w:r>
          </w:p>
        </w:tc>
        <w:tc>
          <w:tcPr>
            <w:tcW w:w="2340" w:type="dxa"/>
          </w:tcPr>
          <w:p w14:paraId="509A74B3" w14:textId="60A1F58B" w:rsidR="00466991" w:rsidRDefault="00466991" w:rsidP="00466991">
            <w:pPr>
              <w:jc w:val="center"/>
            </w:pPr>
            <w:r w:rsidRPr="00A06D39">
              <w:t>Mashed sweet potato with fruit and seeds</w:t>
            </w:r>
          </w:p>
        </w:tc>
        <w:tc>
          <w:tcPr>
            <w:tcW w:w="2250" w:type="dxa"/>
          </w:tcPr>
          <w:p w14:paraId="507BD30A" w14:textId="4055BF72" w:rsidR="00466991" w:rsidRDefault="00466991" w:rsidP="00466991">
            <w:pPr>
              <w:jc w:val="center"/>
            </w:pPr>
            <w:r w:rsidRPr="00A06D39">
              <w:t>Grilled veggie kebabs with hummus and gluten-free flatbread</w:t>
            </w:r>
          </w:p>
        </w:tc>
        <w:tc>
          <w:tcPr>
            <w:tcW w:w="2340" w:type="dxa"/>
          </w:tcPr>
          <w:p w14:paraId="395C0292" w14:textId="349E4C1C" w:rsidR="00466991" w:rsidRDefault="00466991" w:rsidP="00466991">
            <w:pPr>
              <w:jc w:val="center"/>
            </w:pPr>
            <w:r w:rsidRPr="00A06D39">
              <w:t>Teriyaki tempeh (soy-free alt.) with wild rice</w:t>
            </w:r>
          </w:p>
        </w:tc>
        <w:tc>
          <w:tcPr>
            <w:tcW w:w="2345" w:type="dxa"/>
          </w:tcPr>
          <w:p w14:paraId="19DB7003" w14:textId="37DAA3E4" w:rsidR="00466991" w:rsidRDefault="00466991" w:rsidP="00466991">
            <w:pPr>
              <w:jc w:val="center"/>
            </w:pPr>
            <w:r w:rsidRPr="00A06D39">
              <w:t>Fruit compote</w:t>
            </w:r>
          </w:p>
        </w:tc>
      </w:tr>
    </w:tbl>
    <w:p w14:paraId="47CB093E" w14:textId="77777777" w:rsidR="00466991" w:rsidRDefault="00466991" w:rsidP="00466991"/>
    <w:p w14:paraId="3BE8BC7C" w14:textId="0CBA7DCB" w:rsidR="00466991" w:rsidRDefault="00FE1128" w:rsidP="00466991">
      <w:r w:rsidRPr="00FE1128">
        <w:t>This rotating weekly menu provides diversity and is healthy with allergen safety, as ingredients can be extended to meet seasonal changes available at various ports in Europe and Asia. It keeps the meals culturally diverse, fresh, and accessible to passengers with the most common food allergies and fulfills the logistical limits commonly seen on long duration cruise ships.</w:t>
      </w:r>
    </w:p>
    <w:p w14:paraId="1658D127" w14:textId="77777777" w:rsidR="00466991" w:rsidRPr="00466991" w:rsidRDefault="00466991" w:rsidP="00466991">
      <w:pPr>
        <w:pStyle w:val="Heading2"/>
      </w:pPr>
      <w:bookmarkStart w:id="4" w:name="_Toc202864261"/>
      <w:r w:rsidRPr="00466991">
        <w:t>2.3 Allergen Labeling and Substitution Guidelines</w:t>
      </w:r>
      <w:bookmarkEnd w:id="4"/>
    </w:p>
    <w:p w14:paraId="3A610DC9" w14:textId="4DB11EFD" w:rsidR="00466991" w:rsidRDefault="00FE1128" w:rsidP="00466991">
      <w:r w:rsidRPr="00FE1128">
        <w:t xml:space="preserve">Allergen labeling practices should be standardized to make cruise dining services transparent to its passengers. Allergens labeling must be in accordance with international guidelines, i.e. in the FAO/WHO Codex Alimentarius and state clearly that common allergens like gluten, diary, nuts, shellfish, soy and eggs may be contained therein (FAO, 2020). There should be uniformity on all menus and buffets and there should be both written as well as visual labels. Allergen-free choices can be picked out through a color-coded icon system, e.g. vegan through the use of a green leaf, gluten-free by a blue circle, and free of nuts by a red </w:t>
      </w:r>
      <w:r>
        <w:t>“</w:t>
      </w:r>
      <w:r w:rsidRPr="00FE1128">
        <w:t>X</w:t>
      </w:r>
      <w:r>
        <w:t>”</w:t>
      </w:r>
      <w:r w:rsidRPr="00FE1128">
        <w:t xml:space="preserve"> (FSSAI, 2025). This system helps break </w:t>
      </w:r>
      <w:r w:rsidRPr="00FE1128">
        <w:lastRenderedPageBreak/>
        <w:t>language barriers and aids in non-verbal communication.</w:t>
      </w:r>
      <w:r w:rsidR="00466991" w:rsidRPr="00466991">
        <w:t xml:space="preserve"> Additionally, substitution guidelines are crucial for offering safe alternatives without compromising taste or nutritional value. Dairy can be replaced with oat, almond, or coconut milk; soy with lentils or chickpeas; eggs with flaxseed or applesauce in baking; and gluten with rice, quinoa, or buckwheat. Chefs and nutrition staff must be trained to understand the functional and nutritional roles of ingredients to ensure safe substitutions</w:t>
      </w:r>
      <w:r w:rsidR="005A6DE7">
        <w:t xml:space="preserve"> </w:t>
      </w:r>
      <w:r w:rsidR="005A6DE7" w:rsidRPr="005A6DE7">
        <w:t>(Human Foods Program, 2025)</w:t>
      </w:r>
      <w:r w:rsidR="00466991" w:rsidRPr="00466991">
        <w:t>. These practices must be applied consistently throughout the ship’s dining venues, including fine dining, buffets, and room service, to guarantee all guests with allergies can dine safely and confidently during their cruise.</w:t>
      </w:r>
    </w:p>
    <w:p w14:paraId="137213D1" w14:textId="77777777" w:rsidR="00466991" w:rsidRPr="00466991" w:rsidRDefault="00466991" w:rsidP="00466991">
      <w:pPr>
        <w:pStyle w:val="Heading2"/>
      </w:pPr>
      <w:bookmarkStart w:id="5" w:name="_Toc202864262"/>
      <w:r w:rsidRPr="00466991">
        <w:t>2.4 Kitchen Hygiene Protocols for Allergen Management</w:t>
      </w:r>
      <w:bookmarkEnd w:id="5"/>
    </w:p>
    <w:p w14:paraId="1A6EEEE0" w14:textId="139FE649" w:rsidR="00466991" w:rsidRDefault="00466991" w:rsidP="00466991">
      <w:r w:rsidRPr="00466991">
        <w:t>Effective kitchen hygiene protocols are fundamental in managing allergens on a cruise ship, where enclosed environments and high passenger volumes increase the risk of cross-contamination. One of the primary strategies is zoning food preparation areas by establishing dedicated allergen-free zones, where utensils, surfaces, and appliances are exclusively used for allergen-free meal preparation</w:t>
      </w:r>
      <w:r w:rsidR="00B5689F">
        <w:t xml:space="preserve"> </w:t>
      </w:r>
      <w:r w:rsidR="00B5689F" w:rsidRPr="00B5689F">
        <w:t>(Australian Institute of Food Safety, 2023)</w:t>
      </w:r>
      <w:r w:rsidRPr="00466991">
        <w:t>. These zones must be clearly labeled and physically separated from general cooking areas to avoid accidental exposure. Cross-contamination prevention also involves the use of color-coded cutting boards, knives, and cookware, along with scheduled deep cleaning routines between meal services</w:t>
      </w:r>
      <w:r w:rsidR="00B5689F">
        <w:t xml:space="preserve"> </w:t>
      </w:r>
      <w:r w:rsidR="00B5689F" w:rsidRPr="00B5689F">
        <w:t>(Tracy, 2022)</w:t>
      </w:r>
      <w:r w:rsidRPr="00466991">
        <w:t>. All ingredients must be stored in sealed, clearly marked containers, and staff must follow strict handwashing protocols before entering allergen-free areas. Moreover, all culinary staff, including chefs, stewards, and service personnel, should undergo mandatory allergen awareness training. This training should cover allergen identification, safe food handling, cleaning protocols, and emergency response procedures</w:t>
      </w:r>
      <w:r w:rsidR="00B5689F">
        <w:t xml:space="preserve"> </w:t>
      </w:r>
      <w:r w:rsidR="00B5689F" w:rsidRPr="00B5689F">
        <w:t>(Human Foods Program, 2025)</w:t>
      </w:r>
      <w:r w:rsidRPr="00466991">
        <w:t>. Staff should be tested periodically to ensure compliance and understanding of current best practices. Additionally, staff should be trained in multilingual communication to accurately understand and respond to passengers’ dietary needs. Regular audits and checklists can reinforce protocol adherence, helping ensure that allergen management practices are consistently applied throughout the cruise kitchen and dining operations.</w:t>
      </w:r>
    </w:p>
    <w:p w14:paraId="15A6FE4E" w14:textId="4D607AD7" w:rsidR="00466991" w:rsidRDefault="00E061AB" w:rsidP="00E061AB">
      <w:pPr>
        <w:pStyle w:val="Heading2"/>
      </w:pPr>
      <w:bookmarkStart w:id="6" w:name="_Toc202864263"/>
      <w:r w:rsidRPr="00E061AB">
        <w:t>2.5 Multi-language Dietary Request Forms</w:t>
      </w:r>
      <w:bookmarkEnd w:id="6"/>
    </w:p>
    <w:p w14:paraId="2B01376F" w14:textId="5F213661" w:rsidR="00E061AB" w:rsidRPr="00E061AB" w:rsidRDefault="00E061AB" w:rsidP="00E061AB">
      <w:r w:rsidRPr="00E061AB">
        <w:t xml:space="preserve">To effectively serve a diverse international passenger base, cruise lines must implement multilingual dietary request forms that cater to a wide range of languages commonly spoken by </w:t>
      </w:r>
      <w:r w:rsidRPr="00E061AB">
        <w:lastRenderedPageBreak/>
        <w:t xml:space="preserve">guests, including English, Mandarin, Hindi, Spanish, and Russian. These forms should be available both digitally and in print at check-in, dining areas, and guest service counters. </w:t>
      </w:r>
      <w:r w:rsidR="00C47C89" w:rsidRPr="00C47C89">
        <w:t>All forms need to enable the passengers to provide dietary restrictions, allergies, religious or cultural foods, preferences, and substitutions (Chang et al., 2023). Pictograms that are universally known should be adapted so the illiterate can find dishes with lactose intolerance or nut allergies based on an icon depicting a milk carton with a line through it or a peanut with a red circle through it. The icons are also used to facilitate communication across borders and will minimize beliefs of misunderstandings. When this has been done, dietary forms must be confidentially transferred to the kitchen or dining staff using a centrally managed digital system, and passenger dietary requirements should be highlighted on room and meal reservation profiles (Murcott, 2019). There cannot be a denial of data privacy, and all the crucial health information should not be accessible to everyone. They should be encouraged to update regularly in case of changes made in the voyage. This method will not only help improve food safety but also be more inclusive so that every passenger can enjoy their meals without fear and discomfort (Chang et al., 2023).</w:t>
      </w:r>
    </w:p>
    <w:p w14:paraId="68B877E9" w14:textId="669A4027" w:rsidR="00E061AB" w:rsidRDefault="00E061AB" w:rsidP="00E061AB">
      <w:pPr>
        <w:pStyle w:val="Heading2"/>
      </w:pPr>
      <w:bookmarkStart w:id="7" w:name="_Toc202864264"/>
      <w:r w:rsidRPr="00E061AB">
        <w:t>2.6 Emergency Food Allergy Response Protocols</w:t>
      </w:r>
      <w:bookmarkEnd w:id="7"/>
    </w:p>
    <w:p w14:paraId="43F2D3CD" w14:textId="687B1DE0" w:rsidR="00E061AB" w:rsidRDefault="00C47C89" w:rsidP="00E061AB">
      <w:r w:rsidRPr="00C47C89">
        <w:t>Developing effective emergency response procedures to food allergies is important to ensure passenger safety in the case of a cruise where access to external medical attention will not be readily available. The initial step in resolving an allergic reaction on board is a clear-cut emergency plan and the first step is to observe signs of swelling, difficulties in breathing, rashes, or anaphylaxis (FoodAllergy.org, 2025). In this case, first responders should call the medical staff onboard in time and treat them with an EpiPen, at least, in case of its availability. Cruise vessels need to have a sufficient amount of Epi</w:t>
      </w:r>
      <w:r>
        <w:t>P</w:t>
      </w:r>
      <w:r w:rsidRPr="00C47C89">
        <w:t>ens readily available at various points, such as in dining spaces, kitchens, and medical departments, and train their medical personnel and designated individuals to operate the Epi</w:t>
      </w:r>
      <w:r>
        <w:t>P</w:t>
      </w:r>
      <w:r w:rsidRPr="00C47C89">
        <w:t>ens.</w:t>
      </w:r>
      <w:r w:rsidR="00E061AB" w:rsidRPr="00E061AB">
        <w:t xml:space="preserve"> All food service personnel should also undergo basic first aid training focused on allergic reactions. To aid in rapid diagnosis and treatment, comprehensive documentation of every meal served—linked to passenger profiles and dietary requests—must be maintained through a centralized digital system. This allows medical staff to trace potential allergen exposure quickly</w:t>
      </w:r>
      <w:r w:rsidR="00356137">
        <w:t xml:space="preserve"> </w:t>
      </w:r>
      <w:r w:rsidR="00356137" w:rsidRPr="00356137">
        <w:t>(FoodAllergy.org, 2025)</w:t>
      </w:r>
      <w:r w:rsidR="00E061AB" w:rsidRPr="00E061AB">
        <w:t>. Additionally, incident reports should be filed detailing the food items consumed, staff involved, and response actions taken, to support future prevention efforts. These protocols must be regularly reviewed and practiced through emergency drills to ensure all crew members can respond swiftly and effectively in real-life scenarios.</w:t>
      </w:r>
    </w:p>
    <w:p w14:paraId="5B40F156" w14:textId="77777777" w:rsidR="00E061AB" w:rsidRPr="00E061AB" w:rsidRDefault="00E061AB" w:rsidP="00E061AB">
      <w:pPr>
        <w:pStyle w:val="Heading2"/>
      </w:pPr>
      <w:bookmarkStart w:id="8" w:name="_Toc202864265"/>
      <w:r w:rsidRPr="00E061AB">
        <w:lastRenderedPageBreak/>
        <w:t>2.7 Cultural and Religious Dietary Considerations</w:t>
      </w:r>
      <w:bookmarkEnd w:id="8"/>
    </w:p>
    <w:p w14:paraId="65775312" w14:textId="3252F7CA" w:rsidR="00E061AB" w:rsidRDefault="00E061AB" w:rsidP="00E061AB">
      <w:r w:rsidRPr="00E061AB">
        <w:t>Accommodating cultural and religious dietary requirements is an essential component of inclusive meal planning on international cruises, especially when combined with allergen-free considerations. Many passengers may follow specific dietary laws or traditions, such as kosher, halal, vegetarianism, or fasting during religious observances like Ramadan or Lent. Cruise kitchen staff must be trained to understand and respect these practices, ensuring that meals are prepared using appropriate ingredients, cooking methods, and utensils</w:t>
      </w:r>
      <w:r w:rsidR="00356137">
        <w:t xml:space="preserve"> </w:t>
      </w:r>
      <w:r w:rsidR="00356137">
        <w:rPr>
          <w:color w:val="000000"/>
        </w:rPr>
        <w:t>(</w:t>
      </w:r>
      <w:proofErr w:type="spellStart"/>
      <w:r w:rsidR="00356137" w:rsidRPr="00356137">
        <w:rPr>
          <w:color w:val="000000"/>
        </w:rPr>
        <w:t>Savvaidis</w:t>
      </w:r>
      <w:proofErr w:type="spellEnd"/>
      <w:r w:rsidR="00356137">
        <w:rPr>
          <w:color w:val="000000"/>
        </w:rPr>
        <w:t xml:space="preserve"> </w:t>
      </w:r>
      <w:r w:rsidR="00356137" w:rsidRPr="00356137">
        <w:rPr>
          <w:color w:val="000000"/>
        </w:rPr>
        <w:t xml:space="preserve">&amp; </w:t>
      </w:r>
      <w:proofErr w:type="spellStart"/>
      <w:r w:rsidR="00356137" w:rsidRPr="00356137">
        <w:rPr>
          <w:color w:val="000000"/>
        </w:rPr>
        <w:t>Osaili</w:t>
      </w:r>
      <w:proofErr w:type="spellEnd"/>
      <w:r w:rsidR="00356137">
        <w:rPr>
          <w:color w:val="000000"/>
        </w:rPr>
        <w:t>, 2021)</w:t>
      </w:r>
      <w:r w:rsidRPr="00E061AB">
        <w:t>. For example, halal meals should use certified halal meat and avoid cross-contact with non-halal items, while kosher meals require separation of dairy and meat and may need to be pre-packaged and certified. Vegetarian meals should exclude animal-derived products and provide balanced nutrition using legumes, grains, and vegetables. Fasting observances may require early morning or late-night meal services, such as suhoor and iftar during Ramadan</w:t>
      </w:r>
      <w:r w:rsidR="00356137">
        <w:t xml:space="preserve"> (</w:t>
      </w:r>
      <w:r w:rsidR="00356137" w:rsidRPr="005A6DE7">
        <w:rPr>
          <w:color w:val="000000"/>
        </w:rPr>
        <w:t>Horvath</w:t>
      </w:r>
      <w:r w:rsidR="00356137">
        <w:rPr>
          <w:color w:val="000000"/>
        </w:rPr>
        <w:t>, 2012)</w:t>
      </w:r>
      <w:r w:rsidRPr="00E061AB">
        <w:t>. Culturally inspired, allergen-free dishes can be included to reflect both regional authenticity and dietary safety—for instance, a dairy- and gluten-free Thai green curry with rice or a nut-free Spanish gazpacho soup. From the Asian region, meals like mung bean porridge or vegetable sushi can be adapted allergen-free, while European options may include ratatouille with quinoa or herb-roasted potatoes with grilled vegetables. These thoughtful adaptations promote comfort, respect, and safety for all guests onboard</w:t>
      </w:r>
      <w:r w:rsidR="00356137">
        <w:t xml:space="preserve"> </w:t>
      </w:r>
      <w:r w:rsidR="00356137">
        <w:rPr>
          <w:color w:val="000000"/>
        </w:rPr>
        <w:t>(</w:t>
      </w:r>
      <w:proofErr w:type="spellStart"/>
      <w:r w:rsidR="00356137" w:rsidRPr="00356137">
        <w:rPr>
          <w:color w:val="000000"/>
        </w:rPr>
        <w:t>Savvaidis</w:t>
      </w:r>
      <w:proofErr w:type="spellEnd"/>
      <w:r w:rsidR="00356137">
        <w:rPr>
          <w:color w:val="000000"/>
        </w:rPr>
        <w:t xml:space="preserve"> </w:t>
      </w:r>
      <w:r w:rsidR="00356137" w:rsidRPr="00356137">
        <w:rPr>
          <w:color w:val="000000"/>
        </w:rPr>
        <w:t xml:space="preserve">&amp; </w:t>
      </w:r>
      <w:proofErr w:type="spellStart"/>
      <w:r w:rsidR="00356137" w:rsidRPr="00356137">
        <w:rPr>
          <w:color w:val="000000"/>
        </w:rPr>
        <w:t>Osaili</w:t>
      </w:r>
      <w:proofErr w:type="spellEnd"/>
      <w:r w:rsidR="00356137">
        <w:rPr>
          <w:color w:val="000000"/>
        </w:rPr>
        <w:t>, 2021)</w:t>
      </w:r>
      <w:r w:rsidRPr="00E061AB">
        <w:t>.</w:t>
      </w:r>
    </w:p>
    <w:p w14:paraId="0AF49F2B" w14:textId="77777777" w:rsidR="00E061AB" w:rsidRPr="00E061AB" w:rsidRDefault="00E061AB" w:rsidP="00E061AB">
      <w:pPr>
        <w:pStyle w:val="Heading2"/>
      </w:pPr>
      <w:bookmarkStart w:id="9" w:name="_Toc202864266"/>
      <w:r w:rsidRPr="00E061AB">
        <w:t>2.8 Integration of FAO/WHO Guidelines</w:t>
      </w:r>
      <w:bookmarkEnd w:id="9"/>
    </w:p>
    <w:p w14:paraId="6C17E314" w14:textId="2CA4383B" w:rsidR="00E061AB" w:rsidRDefault="00E061AB" w:rsidP="00E061AB">
      <w:pPr>
        <w:pStyle w:val="ListParagraph"/>
        <w:numPr>
          <w:ilvl w:val="0"/>
          <w:numId w:val="6"/>
        </w:numPr>
      </w:pPr>
      <w:r w:rsidRPr="00E061AB">
        <w:rPr>
          <w:b/>
          <w:bCs/>
        </w:rPr>
        <w:t>FAO/WHO Codex Code of Practice on Food Allergen Management:</w:t>
      </w:r>
      <w:r>
        <w:t xml:space="preserve"> Advises food business operators to document detailed allergen control policies, implement cross-contact prevention, accurate labeling, and clear consumer communication to minimize unintended allergen risks</w:t>
      </w:r>
      <w:r w:rsidR="00077317">
        <w:t xml:space="preserve"> </w:t>
      </w:r>
      <w:r w:rsidR="00077317" w:rsidRPr="00077317">
        <w:t>(FAO, 2020)</w:t>
      </w:r>
      <w:r>
        <w:t>.</w:t>
      </w:r>
    </w:p>
    <w:p w14:paraId="41485D67" w14:textId="209CC044" w:rsidR="00E061AB" w:rsidRDefault="00E061AB" w:rsidP="00E061AB">
      <w:pPr>
        <w:pStyle w:val="ListParagraph"/>
        <w:numPr>
          <w:ilvl w:val="0"/>
          <w:numId w:val="6"/>
        </w:numPr>
      </w:pPr>
      <w:r w:rsidRPr="00E061AB">
        <w:rPr>
          <w:b/>
          <w:bCs/>
        </w:rPr>
        <w:t xml:space="preserve">Priority allergen risk assessment &amp; reference doses (RfDs): </w:t>
      </w:r>
      <w:r>
        <w:t>FAO/WHO expert consultations establish threshold levels for major allergens (e.g., gluten, nuts, shellfish), supporting safe precautionary practices and quantitative labeling</w:t>
      </w:r>
      <w:r w:rsidR="00077317">
        <w:t xml:space="preserve"> </w:t>
      </w:r>
      <w:r w:rsidR="00077317" w:rsidRPr="00077317">
        <w:t>(Fao.org, 2020)</w:t>
      </w:r>
      <w:r>
        <w:t>.</w:t>
      </w:r>
    </w:p>
    <w:p w14:paraId="1034193B" w14:textId="760831DE" w:rsidR="00E061AB" w:rsidRDefault="00E061AB" w:rsidP="00E061AB">
      <w:pPr>
        <w:pStyle w:val="ListParagraph"/>
        <w:numPr>
          <w:ilvl w:val="0"/>
          <w:numId w:val="6"/>
        </w:numPr>
      </w:pPr>
      <w:r w:rsidRPr="00E061AB">
        <w:rPr>
          <w:b/>
          <w:bCs/>
        </w:rPr>
        <w:t xml:space="preserve">Risk-based allergen labeling (Precautionary Allergen Labeling, PAL): </w:t>
      </w:r>
      <w:r>
        <w:t>Transitioning from blanket “may contain” warnings to more precise PAL statements based on scientific risk assessments, enhancing clarity and consumer trust</w:t>
      </w:r>
      <w:r w:rsidR="00F810D0">
        <w:t xml:space="preserve"> </w:t>
      </w:r>
      <w:r w:rsidR="00F810D0" w:rsidRPr="00F810D0">
        <w:t>(Food-safety.com, 2023)</w:t>
      </w:r>
      <w:r>
        <w:t>.</w:t>
      </w:r>
    </w:p>
    <w:p w14:paraId="14DF6E9E" w14:textId="4BCC3AD6" w:rsidR="00E061AB" w:rsidRDefault="00E061AB" w:rsidP="00E061AB">
      <w:pPr>
        <w:pStyle w:val="ListParagraph"/>
        <w:numPr>
          <w:ilvl w:val="0"/>
          <w:numId w:val="6"/>
        </w:numPr>
      </w:pPr>
      <w:r w:rsidRPr="00E061AB">
        <w:rPr>
          <w:b/>
          <w:bCs/>
        </w:rPr>
        <w:lastRenderedPageBreak/>
        <w:t>Global harmonization efforts:</w:t>
      </w:r>
      <w:r>
        <w:t xml:space="preserve"> The joint FAO/WHO consultations shape Codex standards, and harmonized brochures (in six languages) help regulators and operators implement consistent allergen control across borders</w:t>
      </w:r>
      <w:r w:rsidR="00F810D0">
        <w:t xml:space="preserve"> </w:t>
      </w:r>
      <w:r w:rsidR="00F810D0" w:rsidRPr="00F810D0">
        <w:t>(Fao.org, 2025)</w:t>
      </w:r>
      <w:r>
        <w:t>.</w:t>
      </w:r>
    </w:p>
    <w:p w14:paraId="3A9FE451" w14:textId="725DD5C9" w:rsidR="00E061AB" w:rsidRDefault="00E061AB" w:rsidP="00E061AB">
      <w:r>
        <w:t>By integrating these evidence-based, internationally recognized guidelines, the cruise’s allergen management system ensures both compliance and passenger safety.</w:t>
      </w:r>
    </w:p>
    <w:p w14:paraId="11CAA760" w14:textId="58C76D7E" w:rsidR="00937FE2" w:rsidRDefault="00937FE2">
      <w:pPr>
        <w:spacing w:line="278" w:lineRule="auto"/>
        <w:jc w:val="left"/>
      </w:pPr>
      <w:r>
        <w:br w:type="page"/>
      </w:r>
    </w:p>
    <w:p w14:paraId="75C06D7C" w14:textId="02FBF92B" w:rsidR="00E061AB" w:rsidRDefault="00937FE2" w:rsidP="00937FE2">
      <w:pPr>
        <w:pStyle w:val="Heading1"/>
      </w:pPr>
      <w:bookmarkStart w:id="10" w:name="_Toc202864267"/>
      <w:r>
        <w:lastRenderedPageBreak/>
        <w:t>3. Conclusion</w:t>
      </w:r>
      <w:bookmarkEnd w:id="10"/>
    </w:p>
    <w:p w14:paraId="500A4F1F" w14:textId="258C4706" w:rsidR="00937FE2" w:rsidRPr="00937FE2" w:rsidRDefault="00937FE2" w:rsidP="00937FE2">
      <w:r w:rsidRPr="00937FE2">
        <w:t>In conclusion, the development and implementation of allergen-free dietary planning on cross-continent cruise routes require a comprehensive, inclusive, and culturally sensitive approach. By incorporating weekly rotating menus free from common allergens, clear allergen labeling systems, reliable substitution guidelines, and strict kitchen hygiene protocols, cruise operators can significantly enhance the safety and satisfaction of passengers with food sensitivities. The integration of multi-language dietary request forms and emergency response procedures further ensures clear communication and preparedness for allergic incidents. Aligning practices with FAO/WHO international standards reinforces the importance of global food safety consistency and nutritional adequacy. Continuous staff training and the use of pictograms and digital tracking systems enhance operational efficiency and guest confidence. Cruise operators are recommended to invest in multilingual allergen management training, regularly audit food safety systems, and collaborate with certified dietitians to maintain a high standard of dietary care. These strategies collectively contribute to a safer, more welcoming onboard dining experience for all global travelers.</w:t>
      </w:r>
    </w:p>
    <w:p w14:paraId="7BBA5424" w14:textId="44D91C6D" w:rsidR="00077317" w:rsidRDefault="00077317">
      <w:pPr>
        <w:spacing w:line="278" w:lineRule="auto"/>
        <w:jc w:val="left"/>
      </w:pPr>
      <w:r>
        <w:br w:type="page"/>
      </w:r>
    </w:p>
    <w:p w14:paraId="5824501F" w14:textId="1CA5EE86" w:rsidR="00E061AB" w:rsidRDefault="00077317" w:rsidP="00077317">
      <w:pPr>
        <w:pStyle w:val="Heading1"/>
      </w:pPr>
      <w:bookmarkStart w:id="11" w:name="_Toc202864268"/>
      <w:r>
        <w:lastRenderedPageBreak/>
        <w:t>Reference</w:t>
      </w:r>
      <w:bookmarkEnd w:id="11"/>
    </w:p>
    <w:p w14:paraId="1DC3B1DE" w14:textId="77777777" w:rsidR="00356137" w:rsidRPr="00B5689F" w:rsidRDefault="00356137" w:rsidP="00B5689F">
      <w:pPr>
        <w:pStyle w:val="NormalWeb"/>
        <w:spacing w:before="0" w:beforeAutospacing="0" w:after="0" w:afterAutospacing="0" w:line="360" w:lineRule="auto"/>
        <w:ind w:left="600" w:hanging="600"/>
        <w:jc w:val="both"/>
        <w:rPr>
          <w:color w:val="000000"/>
        </w:rPr>
      </w:pPr>
      <w:r w:rsidRPr="005A6DE7">
        <w:rPr>
          <w:color w:val="000000"/>
        </w:rPr>
        <w:t>‌</w:t>
      </w:r>
      <w:r w:rsidRPr="00B5689F">
        <w:rPr>
          <w:color w:val="000000"/>
        </w:rPr>
        <w:t>Australian Institute of Food Safety (2023). </w:t>
      </w:r>
      <w:r w:rsidRPr="00B5689F">
        <w:rPr>
          <w:i/>
          <w:iCs/>
          <w:color w:val="000000"/>
        </w:rPr>
        <w:t>Allergen Management Best Practices for Food Businesses</w:t>
      </w:r>
      <w:r w:rsidRPr="00B5689F">
        <w:rPr>
          <w:color w:val="000000"/>
        </w:rPr>
        <w:t>. [online] Foodsafety.com.au. Available at: https://blog.foodsafety.com.au/best-practices-allergen-management [Accessed 7 Jul. 2025].</w:t>
      </w:r>
    </w:p>
    <w:p w14:paraId="778B52E8" w14:textId="77777777" w:rsidR="00356137" w:rsidRPr="00B5689F" w:rsidRDefault="00356137" w:rsidP="00B5689F">
      <w:pPr>
        <w:pStyle w:val="NormalWeb"/>
        <w:spacing w:before="0" w:beforeAutospacing="0" w:after="0" w:afterAutospacing="0" w:line="360" w:lineRule="auto"/>
        <w:ind w:left="600" w:hanging="600"/>
        <w:jc w:val="both"/>
        <w:rPr>
          <w:color w:val="000000"/>
        </w:rPr>
      </w:pPr>
      <w:r w:rsidRPr="00B5689F">
        <w:rPr>
          <w:color w:val="000000"/>
        </w:rPr>
        <w:t>Chang, F., Eng, L., &amp; Chang, C. (2023). Food Allergy Labeling Laws: International Guidelines for Residents and Travelers. </w:t>
      </w:r>
      <w:r w:rsidRPr="00B5689F">
        <w:rPr>
          <w:i/>
          <w:iCs/>
          <w:color w:val="000000"/>
        </w:rPr>
        <w:t>Clinical Reviews in Allergy &amp; Immunology</w:t>
      </w:r>
      <w:r w:rsidRPr="00B5689F">
        <w:rPr>
          <w:color w:val="000000"/>
        </w:rPr>
        <w:t>, </w:t>
      </w:r>
      <w:r w:rsidRPr="00B5689F">
        <w:rPr>
          <w:i/>
          <w:iCs/>
          <w:color w:val="000000"/>
        </w:rPr>
        <w:t>65</w:t>
      </w:r>
      <w:r w:rsidRPr="00B5689F">
        <w:rPr>
          <w:color w:val="000000"/>
        </w:rPr>
        <w:t>(2), 148–165. https://doi.org/10.1007/s12016-023-08960-6</w:t>
      </w:r>
    </w:p>
    <w:p w14:paraId="36F89680" w14:textId="77777777" w:rsidR="00356137" w:rsidRDefault="00356137" w:rsidP="005A6DE7">
      <w:pPr>
        <w:pStyle w:val="NormalWeb"/>
        <w:spacing w:before="0" w:beforeAutospacing="0" w:after="0" w:afterAutospacing="0" w:line="360" w:lineRule="auto"/>
        <w:ind w:left="600" w:hanging="600"/>
        <w:jc w:val="both"/>
        <w:rPr>
          <w:color w:val="000000"/>
        </w:rPr>
      </w:pPr>
      <w:r>
        <w:rPr>
          <w:color w:val="000000"/>
        </w:rPr>
        <w:t>FAO. (2020). </w:t>
      </w:r>
      <w:r>
        <w:rPr>
          <w:i/>
          <w:iCs/>
          <w:color w:val="000000"/>
        </w:rPr>
        <w:t>CODE OF PRACTICE ON FOOD ALLERGEN MANAGEMENT FOR FOOD BUSINESS OPERATORS</w:t>
      </w:r>
      <w:r>
        <w:rPr>
          <w:color w:val="000000"/>
        </w:rPr>
        <w:t xml:space="preserve">. </w:t>
      </w:r>
      <w:hyperlink r:id="rId6" w:history="1">
        <w:r w:rsidRPr="00D16FD8">
          <w:rPr>
            <w:rStyle w:val="Hyperlink"/>
          </w:rPr>
          <w:t>https://www.fao.org/fao-who-codexalimentarius/sh-proxy/en/?lnk=1&amp;url=https%253A%252F%252Fworkspace.fao.org%252Fsites%252Fcodex%252FStandards%252FCXC%2B80-2020%252FCXC_080e.pdf</w:t>
        </w:r>
      </w:hyperlink>
    </w:p>
    <w:p w14:paraId="79B28F07" w14:textId="77777777" w:rsidR="00356137" w:rsidRDefault="00356137" w:rsidP="00F810D0">
      <w:pPr>
        <w:pStyle w:val="NormalWeb"/>
        <w:spacing w:before="0" w:beforeAutospacing="0" w:after="0" w:afterAutospacing="0" w:line="360" w:lineRule="auto"/>
        <w:ind w:left="600" w:hanging="600"/>
        <w:jc w:val="both"/>
        <w:rPr>
          <w:color w:val="000000"/>
        </w:rPr>
      </w:pPr>
      <w:r w:rsidRPr="00077317">
        <w:rPr>
          <w:color w:val="000000"/>
        </w:rPr>
        <w:t>Fao.org. (2020). </w:t>
      </w:r>
      <w:r w:rsidRPr="00077317">
        <w:rPr>
          <w:i/>
          <w:iCs/>
          <w:color w:val="000000"/>
        </w:rPr>
        <w:t>Food allergens | Food safety and quality | Food and Agriculture Organization of the United Nations</w:t>
      </w:r>
      <w:r w:rsidRPr="00077317">
        <w:rPr>
          <w:color w:val="000000"/>
        </w:rPr>
        <w:t>. [online] Available at: https://www.fao.org/food-safety/scientific-advice/food-allergens/en/ [Accessed 7 Jul. 2025].</w:t>
      </w:r>
    </w:p>
    <w:p w14:paraId="5225FA46" w14:textId="77777777" w:rsidR="00356137" w:rsidRDefault="00356137" w:rsidP="00F810D0">
      <w:pPr>
        <w:pStyle w:val="NormalWeb"/>
        <w:spacing w:before="0" w:beforeAutospacing="0" w:after="0" w:afterAutospacing="0" w:line="360" w:lineRule="auto"/>
        <w:ind w:left="600" w:hanging="600"/>
        <w:jc w:val="both"/>
        <w:rPr>
          <w:color w:val="000000"/>
        </w:rPr>
      </w:pPr>
      <w:r w:rsidRPr="00F810D0">
        <w:rPr>
          <w:color w:val="000000"/>
        </w:rPr>
        <w:t>Fao.org. (2025). </w:t>
      </w:r>
      <w:r w:rsidRPr="00F810D0">
        <w:rPr>
          <w:i/>
          <w:iCs/>
          <w:color w:val="000000"/>
        </w:rPr>
        <w:t>FAO Knowledge Repository</w:t>
      </w:r>
      <w:r w:rsidRPr="00F810D0">
        <w:rPr>
          <w:color w:val="000000"/>
        </w:rPr>
        <w:t>. [online] Available at: https://openknowledge.fao.org/items/3d14e673-45d7-4fbf-bc84-b396fe02587e [Accessed 7 Jul. 2025].</w:t>
      </w:r>
    </w:p>
    <w:p w14:paraId="15FF3DA7" w14:textId="77777777" w:rsidR="00356137" w:rsidRPr="00356137" w:rsidRDefault="00356137" w:rsidP="00356137">
      <w:pPr>
        <w:pStyle w:val="NormalWeb"/>
        <w:spacing w:before="0" w:beforeAutospacing="0" w:after="0" w:afterAutospacing="0" w:line="360" w:lineRule="auto"/>
        <w:ind w:left="600" w:hanging="600"/>
        <w:jc w:val="both"/>
        <w:rPr>
          <w:color w:val="000000"/>
        </w:rPr>
      </w:pPr>
      <w:r w:rsidRPr="00356137">
        <w:rPr>
          <w:color w:val="000000"/>
        </w:rPr>
        <w:t>‌FoodAllergy.org. (2025). </w:t>
      </w:r>
      <w:r w:rsidRPr="00356137">
        <w:rPr>
          <w:i/>
          <w:iCs/>
          <w:color w:val="000000"/>
        </w:rPr>
        <w:t>Food Allergy &amp; Anaphylaxis Emergency Care Plan</w:t>
      </w:r>
      <w:r w:rsidRPr="00356137">
        <w:rPr>
          <w:color w:val="000000"/>
        </w:rPr>
        <w:t>. [online] Available at: https://www.foodallergy.org/living-food-allergy/food-allergy-essentials/food-allergy-anaphylaxis-emergency-care-plan [Accessed 7 Jul. 2025].</w:t>
      </w:r>
    </w:p>
    <w:p w14:paraId="7BECEA8F" w14:textId="77777777" w:rsidR="00356137" w:rsidRPr="00356137" w:rsidRDefault="00356137" w:rsidP="00356137">
      <w:pPr>
        <w:pStyle w:val="NormalWeb"/>
        <w:spacing w:before="0" w:beforeAutospacing="0" w:after="0" w:afterAutospacing="0" w:line="360" w:lineRule="auto"/>
        <w:ind w:left="600" w:hanging="600"/>
        <w:jc w:val="both"/>
        <w:rPr>
          <w:color w:val="000000"/>
        </w:rPr>
      </w:pPr>
      <w:r w:rsidRPr="00356137">
        <w:rPr>
          <w:color w:val="000000"/>
        </w:rPr>
        <w:t>FoodAllergy.org. (2025). </w:t>
      </w:r>
      <w:r w:rsidRPr="00356137">
        <w:rPr>
          <w:i/>
          <w:iCs/>
          <w:color w:val="000000"/>
        </w:rPr>
        <w:t>Food Allergy Emergency and Disaster Preparedness</w:t>
      </w:r>
      <w:r w:rsidRPr="00356137">
        <w:rPr>
          <w:color w:val="000000"/>
        </w:rPr>
        <w:t>. [online] Available at: https://www.foodallergy.org/resources/food-allergy-emergency-and-disaster-preparedness [Accessed 7 Jul. 2025].</w:t>
      </w:r>
    </w:p>
    <w:p w14:paraId="4AEF674F" w14:textId="77777777" w:rsidR="00356137" w:rsidRDefault="00356137" w:rsidP="00F810D0">
      <w:pPr>
        <w:pStyle w:val="NormalWeb"/>
        <w:spacing w:before="0" w:beforeAutospacing="0" w:after="0" w:afterAutospacing="0" w:line="360" w:lineRule="auto"/>
        <w:ind w:left="600" w:hanging="600"/>
        <w:jc w:val="both"/>
        <w:rPr>
          <w:color w:val="000000"/>
        </w:rPr>
      </w:pPr>
      <w:r w:rsidRPr="00F810D0">
        <w:rPr>
          <w:color w:val="000000"/>
        </w:rPr>
        <w:t>Food-safety.com. (2023). </w:t>
      </w:r>
      <w:r w:rsidRPr="00F810D0">
        <w:rPr>
          <w:i/>
          <w:iCs/>
          <w:color w:val="000000"/>
        </w:rPr>
        <w:t>FAO/WHO Recommend Uniform Precautionary Allergen Labeling as Codex Develops Guidance</w:t>
      </w:r>
      <w:r w:rsidRPr="00F810D0">
        <w:rPr>
          <w:color w:val="000000"/>
        </w:rPr>
        <w:t>. [online] Available at: https://www.food-safety.com/articles/8609-fao-who-recommend-uniform-precautionary-allergen-labeling-as-codex-develops-guidance [Accessed 7 Jul. 2025].</w:t>
      </w:r>
    </w:p>
    <w:p w14:paraId="5D5B292C" w14:textId="77777777" w:rsidR="00356137" w:rsidRPr="005A6DE7" w:rsidRDefault="00356137" w:rsidP="005A6DE7">
      <w:pPr>
        <w:pStyle w:val="NormalWeb"/>
        <w:spacing w:before="0" w:beforeAutospacing="0" w:after="0" w:afterAutospacing="0" w:line="360" w:lineRule="auto"/>
        <w:ind w:left="600" w:hanging="600"/>
        <w:jc w:val="both"/>
        <w:rPr>
          <w:color w:val="000000"/>
        </w:rPr>
      </w:pPr>
      <w:r w:rsidRPr="005A6DE7">
        <w:rPr>
          <w:color w:val="000000"/>
        </w:rPr>
        <w:t>‌</w:t>
      </w:r>
      <w:r w:rsidRPr="005A6DE7">
        <w:rPr>
          <w:i/>
          <w:iCs/>
          <w:color w:val="000000"/>
        </w:rPr>
        <w:t>FSSAI</w:t>
      </w:r>
      <w:r w:rsidRPr="005A6DE7">
        <w:rPr>
          <w:color w:val="000000"/>
        </w:rPr>
        <w:t>. (2025). Fssai.gov.in. https://fssai.gov.in/</w:t>
      </w:r>
    </w:p>
    <w:p w14:paraId="0D477745" w14:textId="77777777" w:rsidR="00356137" w:rsidRPr="00F810D0" w:rsidRDefault="00356137" w:rsidP="005A6DE7">
      <w:pPr>
        <w:pStyle w:val="NormalWeb"/>
        <w:spacing w:before="0" w:beforeAutospacing="0" w:after="0" w:afterAutospacing="0" w:line="360" w:lineRule="auto"/>
        <w:ind w:left="600" w:hanging="600"/>
        <w:jc w:val="both"/>
        <w:rPr>
          <w:color w:val="000000"/>
        </w:rPr>
      </w:pPr>
      <w:r w:rsidRPr="00F810D0">
        <w:rPr>
          <w:color w:val="000000"/>
        </w:rPr>
        <w:t>‌</w:t>
      </w:r>
      <w:r w:rsidRPr="005A6DE7">
        <w:rPr>
          <w:color w:val="000000"/>
        </w:rPr>
        <w:t xml:space="preserve">Horvath, J. C. (2012). How Can Better Food Labels Contribute to True </w:t>
      </w:r>
      <w:proofErr w:type="gramStart"/>
      <w:r w:rsidRPr="005A6DE7">
        <w:rPr>
          <w:color w:val="000000"/>
        </w:rPr>
        <w:t>Choice?.</w:t>
      </w:r>
      <w:proofErr w:type="gramEnd"/>
      <w:r w:rsidRPr="005A6DE7">
        <w:rPr>
          <w:color w:val="000000"/>
        </w:rPr>
        <w:t> </w:t>
      </w:r>
      <w:r w:rsidRPr="005A6DE7">
        <w:rPr>
          <w:i/>
          <w:iCs/>
          <w:color w:val="000000"/>
        </w:rPr>
        <w:t>Minn. JL Sci. &amp; Tech.</w:t>
      </w:r>
      <w:r w:rsidRPr="005A6DE7">
        <w:rPr>
          <w:color w:val="000000"/>
        </w:rPr>
        <w:t>, </w:t>
      </w:r>
      <w:r w:rsidRPr="005A6DE7">
        <w:rPr>
          <w:i/>
          <w:iCs/>
          <w:color w:val="000000"/>
        </w:rPr>
        <w:t>13</w:t>
      </w:r>
      <w:r w:rsidRPr="005A6DE7">
        <w:rPr>
          <w:color w:val="000000"/>
        </w:rPr>
        <w:t>, 359.</w:t>
      </w:r>
    </w:p>
    <w:p w14:paraId="09B75654" w14:textId="77777777" w:rsidR="00356137" w:rsidRPr="005A6DE7" w:rsidRDefault="00356137" w:rsidP="005A6DE7">
      <w:pPr>
        <w:pStyle w:val="NormalWeb"/>
        <w:spacing w:before="0" w:beforeAutospacing="0" w:after="0" w:afterAutospacing="0" w:line="360" w:lineRule="auto"/>
        <w:ind w:left="600" w:hanging="600"/>
        <w:jc w:val="both"/>
        <w:rPr>
          <w:color w:val="000000"/>
        </w:rPr>
      </w:pPr>
      <w:r w:rsidRPr="005A6DE7">
        <w:rPr>
          <w:color w:val="000000"/>
        </w:rPr>
        <w:lastRenderedPageBreak/>
        <w:t>‌Human Foods Program. (2025). </w:t>
      </w:r>
      <w:r w:rsidRPr="005A6DE7">
        <w:rPr>
          <w:i/>
          <w:iCs/>
          <w:color w:val="000000"/>
        </w:rPr>
        <w:t>Food Allergies</w:t>
      </w:r>
      <w:r w:rsidRPr="005A6DE7">
        <w:rPr>
          <w:color w:val="000000"/>
        </w:rPr>
        <w:t>. U.S. Food and Drug Administration. https://www.fda.gov/food/nutrition-food-labeling-and-critical-foods/food-allergies</w:t>
      </w:r>
    </w:p>
    <w:p w14:paraId="59779A33" w14:textId="77777777" w:rsidR="00356137" w:rsidRPr="005A6DE7" w:rsidRDefault="00356137" w:rsidP="005A6DE7">
      <w:pPr>
        <w:pStyle w:val="NormalWeb"/>
        <w:spacing w:before="0" w:beforeAutospacing="0" w:after="0" w:afterAutospacing="0" w:line="360" w:lineRule="auto"/>
        <w:ind w:left="600" w:hanging="600"/>
        <w:jc w:val="both"/>
        <w:rPr>
          <w:color w:val="000000"/>
        </w:rPr>
      </w:pPr>
      <w:r w:rsidRPr="00F810D0">
        <w:rPr>
          <w:color w:val="000000"/>
        </w:rPr>
        <w:t>‌</w:t>
      </w:r>
      <w:r w:rsidRPr="005A6DE7">
        <w:rPr>
          <w:color w:val="000000"/>
        </w:rPr>
        <w:t>M, I. (2021, September 6). </w:t>
      </w:r>
      <w:r w:rsidRPr="005A6DE7">
        <w:rPr>
          <w:i/>
          <w:iCs/>
          <w:color w:val="000000"/>
        </w:rPr>
        <w:t>Cruising With Food Allergies - Cruises, Crew Life, &amp; Travel</w:t>
      </w:r>
      <w:r w:rsidRPr="005A6DE7">
        <w:rPr>
          <w:color w:val="000000"/>
        </w:rPr>
        <w:t>. Cruises, Crew Life, &amp; Travel. https://lifeofiris.com/cruising-with-food-allergies/</w:t>
      </w:r>
    </w:p>
    <w:p w14:paraId="5C636D85" w14:textId="77777777" w:rsidR="00356137" w:rsidRDefault="00356137" w:rsidP="00356137">
      <w:pPr>
        <w:pStyle w:val="NormalWeb"/>
        <w:spacing w:before="0" w:beforeAutospacing="0" w:after="0" w:afterAutospacing="0" w:line="360" w:lineRule="auto"/>
        <w:ind w:left="600" w:hanging="600"/>
        <w:jc w:val="both"/>
        <w:rPr>
          <w:color w:val="000000"/>
        </w:rPr>
      </w:pPr>
      <w:r w:rsidRPr="00B5689F">
        <w:rPr>
          <w:color w:val="000000"/>
        </w:rPr>
        <w:t>‌Murcott, A., 2019. </w:t>
      </w:r>
      <w:r w:rsidRPr="00B5689F">
        <w:rPr>
          <w:i/>
          <w:iCs/>
          <w:color w:val="000000"/>
        </w:rPr>
        <w:t>Introducing the sociology of food and eating</w:t>
      </w:r>
      <w:r w:rsidRPr="00B5689F">
        <w:rPr>
          <w:color w:val="000000"/>
        </w:rPr>
        <w:t>. Bloomsbury Publishing.</w:t>
      </w:r>
    </w:p>
    <w:p w14:paraId="6D6D5CBB" w14:textId="77777777" w:rsidR="00356137" w:rsidRPr="00356137" w:rsidRDefault="00356137" w:rsidP="00356137">
      <w:pPr>
        <w:pStyle w:val="NormalWeb"/>
        <w:spacing w:before="0" w:beforeAutospacing="0" w:after="0" w:afterAutospacing="0" w:line="360" w:lineRule="auto"/>
        <w:ind w:left="600" w:hanging="600"/>
        <w:jc w:val="both"/>
        <w:rPr>
          <w:color w:val="000000"/>
        </w:rPr>
      </w:pPr>
      <w:r w:rsidRPr="00356137">
        <w:rPr>
          <w:color w:val="000000"/>
        </w:rPr>
        <w:t>‌</w:t>
      </w:r>
      <w:proofErr w:type="spellStart"/>
      <w:r w:rsidRPr="00356137">
        <w:rPr>
          <w:color w:val="000000"/>
        </w:rPr>
        <w:t>Savvaidis</w:t>
      </w:r>
      <w:proofErr w:type="spellEnd"/>
      <w:r w:rsidRPr="00356137">
        <w:rPr>
          <w:color w:val="000000"/>
        </w:rPr>
        <w:t xml:space="preserve">, I., &amp; </w:t>
      </w:r>
      <w:proofErr w:type="spellStart"/>
      <w:r w:rsidRPr="00356137">
        <w:rPr>
          <w:color w:val="000000"/>
        </w:rPr>
        <w:t>Osaili</w:t>
      </w:r>
      <w:proofErr w:type="spellEnd"/>
      <w:r w:rsidRPr="00356137">
        <w:rPr>
          <w:color w:val="000000"/>
        </w:rPr>
        <w:t>, T. (Eds.). (2021). </w:t>
      </w:r>
      <w:r w:rsidRPr="00356137">
        <w:rPr>
          <w:i/>
          <w:iCs/>
          <w:color w:val="000000"/>
        </w:rPr>
        <w:t>Food safety in the Middle East</w:t>
      </w:r>
      <w:r w:rsidRPr="00356137">
        <w:rPr>
          <w:color w:val="000000"/>
        </w:rPr>
        <w:t>. Academic Press.</w:t>
      </w:r>
    </w:p>
    <w:p w14:paraId="178B74D6" w14:textId="77777777" w:rsidR="00356137" w:rsidRPr="00F810D0" w:rsidRDefault="00356137" w:rsidP="00F810D0">
      <w:pPr>
        <w:pStyle w:val="NormalWeb"/>
        <w:spacing w:before="0" w:beforeAutospacing="0" w:after="0" w:afterAutospacing="0" w:line="360" w:lineRule="auto"/>
        <w:ind w:left="600" w:hanging="600"/>
        <w:jc w:val="both"/>
        <w:rPr>
          <w:color w:val="000000"/>
        </w:rPr>
      </w:pPr>
      <w:r w:rsidRPr="00F810D0">
        <w:rPr>
          <w:color w:val="000000"/>
        </w:rPr>
        <w:t xml:space="preserve">Syriopoulos, T., </w:t>
      </w:r>
      <w:proofErr w:type="spellStart"/>
      <w:r w:rsidRPr="00F810D0">
        <w:rPr>
          <w:color w:val="000000"/>
        </w:rPr>
        <w:t>Tsatsaronis</w:t>
      </w:r>
      <w:proofErr w:type="spellEnd"/>
      <w:r w:rsidRPr="00F810D0">
        <w:rPr>
          <w:color w:val="000000"/>
        </w:rPr>
        <w:t xml:space="preserve">, M., &amp; </w:t>
      </w:r>
      <w:proofErr w:type="spellStart"/>
      <w:r w:rsidRPr="00F810D0">
        <w:rPr>
          <w:color w:val="000000"/>
        </w:rPr>
        <w:t>Gorila</w:t>
      </w:r>
      <w:proofErr w:type="spellEnd"/>
      <w:r w:rsidRPr="00F810D0">
        <w:rPr>
          <w:color w:val="000000"/>
        </w:rPr>
        <w:t>, M. (2022). The global cruise industry: Financial performance evaluation. </w:t>
      </w:r>
      <w:r w:rsidRPr="00F810D0">
        <w:rPr>
          <w:i/>
          <w:iCs/>
          <w:color w:val="000000"/>
        </w:rPr>
        <w:t>Research in Transportation Business &amp; Management</w:t>
      </w:r>
      <w:r w:rsidRPr="00F810D0">
        <w:rPr>
          <w:color w:val="000000"/>
        </w:rPr>
        <w:t>, </w:t>
      </w:r>
      <w:r w:rsidRPr="00F810D0">
        <w:rPr>
          <w:i/>
          <w:iCs/>
          <w:color w:val="000000"/>
        </w:rPr>
        <w:t>45</w:t>
      </w:r>
      <w:r w:rsidRPr="00F810D0">
        <w:rPr>
          <w:color w:val="000000"/>
        </w:rPr>
        <w:t>, 100558. https://doi.org/10.1016/j.rtbm.2020.100558</w:t>
      </w:r>
    </w:p>
    <w:p w14:paraId="5C0DF5CE" w14:textId="77777777" w:rsidR="00356137" w:rsidRDefault="00356137" w:rsidP="00B5689F">
      <w:pPr>
        <w:pStyle w:val="NormalWeb"/>
        <w:spacing w:before="0" w:beforeAutospacing="0" w:after="0" w:afterAutospacing="0" w:line="360" w:lineRule="auto"/>
        <w:ind w:left="600" w:hanging="600"/>
        <w:jc w:val="both"/>
        <w:rPr>
          <w:color w:val="000000"/>
        </w:rPr>
      </w:pPr>
      <w:r w:rsidRPr="00B5689F">
        <w:rPr>
          <w:color w:val="000000"/>
        </w:rPr>
        <w:t>‌Tracy (2022). </w:t>
      </w:r>
      <w:r w:rsidRPr="00B5689F">
        <w:rPr>
          <w:i/>
          <w:iCs/>
          <w:color w:val="000000"/>
        </w:rPr>
        <w:t>Chopping Board Colour Coding</w:t>
      </w:r>
      <w:r w:rsidRPr="00B5689F">
        <w:rPr>
          <w:color w:val="000000"/>
        </w:rPr>
        <w:t>. [online] Food Hygiene Company. Available at: https://www.foodhygienecompany.co.uk/food-hygiene/chopping-board-colour-coding/ [Accessed 7 Jul. 2025].</w:t>
      </w:r>
    </w:p>
    <w:sectPr w:rsidR="003561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3E1289"/>
    <w:multiLevelType w:val="multilevel"/>
    <w:tmpl w:val="8300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06738F"/>
    <w:multiLevelType w:val="multilevel"/>
    <w:tmpl w:val="FCBA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914ADD"/>
    <w:multiLevelType w:val="multilevel"/>
    <w:tmpl w:val="9BA2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827CCC"/>
    <w:multiLevelType w:val="multilevel"/>
    <w:tmpl w:val="DDC0B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0B7CDA"/>
    <w:multiLevelType w:val="hybridMultilevel"/>
    <w:tmpl w:val="083C3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FF7EA3"/>
    <w:multiLevelType w:val="multilevel"/>
    <w:tmpl w:val="2CC2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2399467">
    <w:abstractNumId w:val="3"/>
  </w:num>
  <w:num w:numId="2" w16cid:durableId="1185090899">
    <w:abstractNumId w:val="0"/>
  </w:num>
  <w:num w:numId="3" w16cid:durableId="630015801">
    <w:abstractNumId w:val="1"/>
  </w:num>
  <w:num w:numId="4" w16cid:durableId="1517116982">
    <w:abstractNumId w:val="2"/>
  </w:num>
  <w:num w:numId="5" w16cid:durableId="1527479235">
    <w:abstractNumId w:val="5"/>
  </w:num>
  <w:num w:numId="6" w16cid:durableId="8033536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153"/>
    <w:rsid w:val="00077317"/>
    <w:rsid w:val="001531C5"/>
    <w:rsid w:val="001E0EB0"/>
    <w:rsid w:val="00277109"/>
    <w:rsid w:val="003347F4"/>
    <w:rsid w:val="00356137"/>
    <w:rsid w:val="003B364E"/>
    <w:rsid w:val="00466991"/>
    <w:rsid w:val="00504D3A"/>
    <w:rsid w:val="005A6DE7"/>
    <w:rsid w:val="007A1153"/>
    <w:rsid w:val="007B71B0"/>
    <w:rsid w:val="008D6244"/>
    <w:rsid w:val="008F5871"/>
    <w:rsid w:val="00937FE2"/>
    <w:rsid w:val="00A31F36"/>
    <w:rsid w:val="00A917A1"/>
    <w:rsid w:val="00A972DD"/>
    <w:rsid w:val="00B34ECB"/>
    <w:rsid w:val="00B5689F"/>
    <w:rsid w:val="00C47C89"/>
    <w:rsid w:val="00D0040C"/>
    <w:rsid w:val="00D548E0"/>
    <w:rsid w:val="00D7448D"/>
    <w:rsid w:val="00E061AB"/>
    <w:rsid w:val="00F810D0"/>
    <w:rsid w:val="00FC7588"/>
    <w:rsid w:val="00FE1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7F43"/>
  <w15:chartTrackingRefBased/>
  <w15:docId w15:val="{90D0FFEF-2E95-4685-972B-70385035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153"/>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A1153"/>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7A1153"/>
    <w:pPr>
      <w:keepNext/>
      <w:keepLines/>
      <w:spacing w:before="160" w:after="80"/>
      <w:outlineLvl w:val="1"/>
    </w:pPr>
    <w:rPr>
      <w:rFonts w:eastAsiaTheme="majorEastAsia" w:cstheme="majorBidi"/>
      <w:b/>
      <w:szCs w:val="32"/>
      <w:u w:val="single"/>
    </w:rPr>
  </w:style>
  <w:style w:type="paragraph" w:styleId="Heading3">
    <w:name w:val="heading 3"/>
    <w:basedOn w:val="Normal"/>
    <w:next w:val="Normal"/>
    <w:link w:val="Heading3Char"/>
    <w:uiPriority w:val="9"/>
    <w:unhideWhenUsed/>
    <w:qFormat/>
    <w:rsid w:val="007A1153"/>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7A11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11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1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153"/>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7A1153"/>
    <w:rPr>
      <w:rFonts w:ascii="Times New Roman" w:eastAsiaTheme="majorEastAsia" w:hAnsi="Times New Roman" w:cstheme="majorBidi"/>
      <w:b/>
      <w:szCs w:val="32"/>
      <w:u w:val="single"/>
    </w:rPr>
  </w:style>
  <w:style w:type="character" w:customStyle="1" w:styleId="Heading3Char">
    <w:name w:val="Heading 3 Char"/>
    <w:basedOn w:val="DefaultParagraphFont"/>
    <w:link w:val="Heading3"/>
    <w:uiPriority w:val="9"/>
    <w:rsid w:val="007A1153"/>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7A11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11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1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153"/>
    <w:rPr>
      <w:rFonts w:eastAsiaTheme="majorEastAsia" w:cstheme="majorBidi"/>
      <w:color w:val="272727" w:themeColor="text1" w:themeTint="D8"/>
    </w:rPr>
  </w:style>
  <w:style w:type="paragraph" w:styleId="Title">
    <w:name w:val="Title"/>
    <w:basedOn w:val="Normal"/>
    <w:next w:val="Normal"/>
    <w:link w:val="TitleChar"/>
    <w:uiPriority w:val="10"/>
    <w:qFormat/>
    <w:rsid w:val="007A1153"/>
    <w:pPr>
      <w:spacing w:after="80"/>
      <w:contextualSpacing/>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7A1153"/>
    <w:rPr>
      <w:rFonts w:ascii="Times New Roman" w:eastAsiaTheme="majorEastAsia" w:hAnsi="Times New Roman" w:cstheme="majorBidi"/>
      <w:b/>
      <w:spacing w:val="-10"/>
      <w:kern w:val="28"/>
      <w:sz w:val="40"/>
      <w:szCs w:val="56"/>
    </w:rPr>
  </w:style>
  <w:style w:type="paragraph" w:styleId="Subtitle">
    <w:name w:val="Subtitle"/>
    <w:basedOn w:val="Normal"/>
    <w:next w:val="Normal"/>
    <w:link w:val="SubtitleChar"/>
    <w:uiPriority w:val="11"/>
    <w:qFormat/>
    <w:rsid w:val="007A1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153"/>
    <w:pPr>
      <w:spacing w:before="160"/>
      <w:jc w:val="center"/>
    </w:pPr>
    <w:rPr>
      <w:i/>
      <w:iCs/>
      <w:color w:val="404040" w:themeColor="text1" w:themeTint="BF"/>
    </w:rPr>
  </w:style>
  <w:style w:type="character" w:customStyle="1" w:styleId="QuoteChar">
    <w:name w:val="Quote Char"/>
    <w:basedOn w:val="DefaultParagraphFont"/>
    <w:link w:val="Quote"/>
    <w:uiPriority w:val="29"/>
    <w:rsid w:val="007A1153"/>
    <w:rPr>
      <w:i/>
      <w:iCs/>
      <w:color w:val="404040" w:themeColor="text1" w:themeTint="BF"/>
    </w:rPr>
  </w:style>
  <w:style w:type="paragraph" w:styleId="ListParagraph">
    <w:name w:val="List Paragraph"/>
    <w:basedOn w:val="Normal"/>
    <w:uiPriority w:val="34"/>
    <w:qFormat/>
    <w:rsid w:val="007A1153"/>
    <w:pPr>
      <w:ind w:left="720"/>
      <w:contextualSpacing/>
    </w:pPr>
  </w:style>
  <w:style w:type="character" w:styleId="IntenseEmphasis">
    <w:name w:val="Intense Emphasis"/>
    <w:basedOn w:val="DefaultParagraphFont"/>
    <w:uiPriority w:val="21"/>
    <w:qFormat/>
    <w:rsid w:val="007A1153"/>
    <w:rPr>
      <w:i/>
      <w:iCs/>
      <w:color w:val="2F5496" w:themeColor="accent1" w:themeShade="BF"/>
    </w:rPr>
  </w:style>
  <w:style w:type="paragraph" w:styleId="IntenseQuote">
    <w:name w:val="Intense Quote"/>
    <w:basedOn w:val="Normal"/>
    <w:next w:val="Normal"/>
    <w:link w:val="IntenseQuoteChar"/>
    <w:uiPriority w:val="30"/>
    <w:qFormat/>
    <w:rsid w:val="007A11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1153"/>
    <w:rPr>
      <w:i/>
      <w:iCs/>
      <w:color w:val="2F5496" w:themeColor="accent1" w:themeShade="BF"/>
    </w:rPr>
  </w:style>
  <w:style w:type="character" w:styleId="IntenseReference">
    <w:name w:val="Intense Reference"/>
    <w:basedOn w:val="DefaultParagraphFont"/>
    <w:uiPriority w:val="32"/>
    <w:qFormat/>
    <w:rsid w:val="007A1153"/>
    <w:rPr>
      <w:b/>
      <w:bCs/>
      <w:smallCaps/>
      <w:color w:val="2F5496" w:themeColor="accent1" w:themeShade="BF"/>
      <w:spacing w:val="5"/>
    </w:rPr>
  </w:style>
  <w:style w:type="paragraph" w:styleId="Caption">
    <w:name w:val="caption"/>
    <w:basedOn w:val="Normal"/>
    <w:next w:val="Normal"/>
    <w:uiPriority w:val="35"/>
    <w:unhideWhenUsed/>
    <w:qFormat/>
    <w:rsid w:val="003B364E"/>
    <w:pPr>
      <w:spacing w:after="200" w:line="240" w:lineRule="auto"/>
    </w:pPr>
    <w:rPr>
      <w:i/>
      <w:iCs/>
      <w:color w:val="44546A" w:themeColor="text2"/>
      <w:sz w:val="18"/>
      <w:szCs w:val="18"/>
    </w:rPr>
  </w:style>
  <w:style w:type="table" w:styleId="TableGrid">
    <w:name w:val="Table Grid"/>
    <w:basedOn w:val="TableNormal"/>
    <w:uiPriority w:val="39"/>
    <w:rsid w:val="00466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66991"/>
    <w:rPr>
      <w:b/>
      <w:bCs/>
    </w:rPr>
  </w:style>
  <w:style w:type="character" w:styleId="Hyperlink">
    <w:name w:val="Hyperlink"/>
    <w:basedOn w:val="DefaultParagraphFont"/>
    <w:uiPriority w:val="99"/>
    <w:unhideWhenUsed/>
    <w:rsid w:val="00E061AB"/>
    <w:rPr>
      <w:color w:val="0563C1" w:themeColor="hyperlink"/>
      <w:u w:val="single"/>
    </w:rPr>
  </w:style>
  <w:style w:type="character" w:styleId="UnresolvedMention">
    <w:name w:val="Unresolved Mention"/>
    <w:basedOn w:val="DefaultParagraphFont"/>
    <w:uiPriority w:val="99"/>
    <w:semiHidden/>
    <w:unhideWhenUsed/>
    <w:rsid w:val="00E061AB"/>
    <w:rPr>
      <w:color w:val="605E5C"/>
      <w:shd w:val="clear" w:color="auto" w:fill="E1DFDD"/>
    </w:rPr>
  </w:style>
  <w:style w:type="paragraph" w:styleId="NormalWeb">
    <w:name w:val="Normal (Web)"/>
    <w:basedOn w:val="Normal"/>
    <w:uiPriority w:val="99"/>
    <w:semiHidden/>
    <w:unhideWhenUsed/>
    <w:rsid w:val="00E061AB"/>
    <w:pPr>
      <w:spacing w:before="100" w:beforeAutospacing="1" w:after="100" w:afterAutospacing="1" w:line="240" w:lineRule="auto"/>
      <w:jc w:val="left"/>
    </w:pPr>
    <w:rPr>
      <w:rFonts w:eastAsia="Times New Roman" w:cs="Times New Roman"/>
      <w:kern w:val="0"/>
      <w14:ligatures w14:val="none"/>
    </w:rPr>
  </w:style>
  <w:style w:type="paragraph" w:styleId="TOCHeading">
    <w:name w:val="TOC Heading"/>
    <w:basedOn w:val="Heading1"/>
    <w:next w:val="Normal"/>
    <w:uiPriority w:val="39"/>
    <w:unhideWhenUsed/>
    <w:qFormat/>
    <w:rsid w:val="008D624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D6244"/>
    <w:pPr>
      <w:spacing w:after="100"/>
    </w:pPr>
  </w:style>
  <w:style w:type="paragraph" w:styleId="TOC2">
    <w:name w:val="toc 2"/>
    <w:basedOn w:val="Normal"/>
    <w:next w:val="Normal"/>
    <w:autoRedefine/>
    <w:uiPriority w:val="39"/>
    <w:unhideWhenUsed/>
    <w:rsid w:val="008D624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5537">
      <w:bodyDiv w:val="1"/>
      <w:marLeft w:val="0"/>
      <w:marRight w:val="0"/>
      <w:marTop w:val="0"/>
      <w:marBottom w:val="0"/>
      <w:divBdr>
        <w:top w:val="none" w:sz="0" w:space="0" w:color="auto"/>
        <w:left w:val="none" w:sz="0" w:space="0" w:color="auto"/>
        <w:bottom w:val="none" w:sz="0" w:space="0" w:color="auto"/>
        <w:right w:val="none" w:sz="0" w:space="0" w:color="auto"/>
      </w:divBdr>
    </w:div>
    <w:div w:id="33965980">
      <w:bodyDiv w:val="1"/>
      <w:marLeft w:val="0"/>
      <w:marRight w:val="0"/>
      <w:marTop w:val="0"/>
      <w:marBottom w:val="0"/>
      <w:divBdr>
        <w:top w:val="none" w:sz="0" w:space="0" w:color="auto"/>
        <w:left w:val="none" w:sz="0" w:space="0" w:color="auto"/>
        <w:bottom w:val="none" w:sz="0" w:space="0" w:color="auto"/>
        <w:right w:val="none" w:sz="0" w:space="0" w:color="auto"/>
      </w:divBdr>
    </w:div>
    <w:div w:id="36585496">
      <w:bodyDiv w:val="1"/>
      <w:marLeft w:val="0"/>
      <w:marRight w:val="0"/>
      <w:marTop w:val="0"/>
      <w:marBottom w:val="0"/>
      <w:divBdr>
        <w:top w:val="none" w:sz="0" w:space="0" w:color="auto"/>
        <w:left w:val="none" w:sz="0" w:space="0" w:color="auto"/>
        <w:bottom w:val="none" w:sz="0" w:space="0" w:color="auto"/>
        <w:right w:val="none" w:sz="0" w:space="0" w:color="auto"/>
      </w:divBdr>
      <w:divsChild>
        <w:div w:id="739212920">
          <w:marLeft w:val="0"/>
          <w:marRight w:val="0"/>
          <w:marTop w:val="0"/>
          <w:marBottom w:val="0"/>
          <w:divBdr>
            <w:top w:val="none" w:sz="0" w:space="0" w:color="auto"/>
            <w:left w:val="none" w:sz="0" w:space="0" w:color="auto"/>
            <w:bottom w:val="none" w:sz="0" w:space="0" w:color="auto"/>
            <w:right w:val="none" w:sz="0" w:space="0" w:color="auto"/>
          </w:divBdr>
          <w:divsChild>
            <w:div w:id="1579364210">
              <w:marLeft w:val="0"/>
              <w:marRight w:val="0"/>
              <w:marTop w:val="0"/>
              <w:marBottom w:val="0"/>
              <w:divBdr>
                <w:top w:val="none" w:sz="0" w:space="0" w:color="auto"/>
                <w:left w:val="none" w:sz="0" w:space="0" w:color="auto"/>
                <w:bottom w:val="none" w:sz="0" w:space="0" w:color="auto"/>
                <w:right w:val="none" w:sz="0" w:space="0" w:color="auto"/>
              </w:divBdr>
              <w:divsChild>
                <w:div w:id="387077375">
                  <w:marLeft w:val="0"/>
                  <w:marRight w:val="0"/>
                  <w:marTop w:val="0"/>
                  <w:marBottom w:val="0"/>
                  <w:divBdr>
                    <w:top w:val="none" w:sz="0" w:space="0" w:color="auto"/>
                    <w:left w:val="none" w:sz="0" w:space="0" w:color="auto"/>
                    <w:bottom w:val="none" w:sz="0" w:space="0" w:color="auto"/>
                    <w:right w:val="none" w:sz="0" w:space="0" w:color="auto"/>
                  </w:divBdr>
                  <w:divsChild>
                    <w:div w:id="1141385412">
                      <w:marLeft w:val="0"/>
                      <w:marRight w:val="0"/>
                      <w:marTop w:val="0"/>
                      <w:marBottom w:val="0"/>
                      <w:divBdr>
                        <w:top w:val="none" w:sz="0" w:space="0" w:color="auto"/>
                        <w:left w:val="none" w:sz="0" w:space="0" w:color="auto"/>
                        <w:bottom w:val="none" w:sz="0" w:space="0" w:color="auto"/>
                        <w:right w:val="none" w:sz="0" w:space="0" w:color="auto"/>
                      </w:divBdr>
                      <w:divsChild>
                        <w:div w:id="816315">
                          <w:marLeft w:val="0"/>
                          <w:marRight w:val="0"/>
                          <w:marTop w:val="0"/>
                          <w:marBottom w:val="0"/>
                          <w:divBdr>
                            <w:top w:val="none" w:sz="0" w:space="0" w:color="auto"/>
                            <w:left w:val="none" w:sz="0" w:space="0" w:color="auto"/>
                            <w:bottom w:val="none" w:sz="0" w:space="0" w:color="auto"/>
                            <w:right w:val="none" w:sz="0" w:space="0" w:color="auto"/>
                          </w:divBdr>
                          <w:divsChild>
                            <w:div w:id="1912959427">
                              <w:marLeft w:val="0"/>
                              <w:marRight w:val="0"/>
                              <w:marTop w:val="0"/>
                              <w:marBottom w:val="0"/>
                              <w:divBdr>
                                <w:top w:val="none" w:sz="0" w:space="0" w:color="auto"/>
                                <w:left w:val="none" w:sz="0" w:space="0" w:color="auto"/>
                                <w:bottom w:val="none" w:sz="0" w:space="0" w:color="auto"/>
                                <w:right w:val="none" w:sz="0" w:space="0" w:color="auto"/>
                              </w:divBdr>
                              <w:divsChild>
                                <w:div w:id="1734351163">
                                  <w:marLeft w:val="0"/>
                                  <w:marRight w:val="0"/>
                                  <w:marTop w:val="0"/>
                                  <w:marBottom w:val="0"/>
                                  <w:divBdr>
                                    <w:top w:val="none" w:sz="0" w:space="0" w:color="auto"/>
                                    <w:left w:val="none" w:sz="0" w:space="0" w:color="auto"/>
                                    <w:bottom w:val="none" w:sz="0" w:space="0" w:color="auto"/>
                                    <w:right w:val="none" w:sz="0" w:space="0" w:color="auto"/>
                                  </w:divBdr>
                                  <w:divsChild>
                                    <w:div w:id="30671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16280">
                      <w:marLeft w:val="0"/>
                      <w:marRight w:val="0"/>
                      <w:marTop w:val="0"/>
                      <w:marBottom w:val="0"/>
                      <w:divBdr>
                        <w:top w:val="none" w:sz="0" w:space="0" w:color="auto"/>
                        <w:left w:val="none" w:sz="0" w:space="0" w:color="auto"/>
                        <w:bottom w:val="none" w:sz="0" w:space="0" w:color="auto"/>
                        <w:right w:val="none" w:sz="0" w:space="0" w:color="auto"/>
                      </w:divBdr>
                      <w:divsChild>
                        <w:div w:id="198484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43480">
      <w:bodyDiv w:val="1"/>
      <w:marLeft w:val="0"/>
      <w:marRight w:val="0"/>
      <w:marTop w:val="0"/>
      <w:marBottom w:val="0"/>
      <w:divBdr>
        <w:top w:val="none" w:sz="0" w:space="0" w:color="auto"/>
        <w:left w:val="none" w:sz="0" w:space="0" w:color="auto"/>
        <w:bottom w:val="none" w:sz="0" w:space="0" w:color="auto"/>
        <w:right w:val="none" w:sz="0" w:space="0" w:color="auto"/>
      </w:divBdr>
    </w:div>
    <w:div w:id="49303429">
      <w:bodyDiv w:val="1"/>
      <w:marLeft w:val="0"/>
      <w:marRight w:val="0"/>
      <w:marTop w:val="0"/>
      <w:marBottom w:val="0"/>
      <w:divBdr>
        <w:top w:val="none" w:sz="0" w:space="0" w:color="auto"/>
        <w:left w:val="none" w:sz="0" w:space="0" w:color="auto"/>
        <w:bottom w:val="none" w:sz="0" w:space="0" w:color="auto"/>
        <w:right w:val="none" w:sz="0" w:space="0" w:color="auto"/>
      </w:divBdr>
      <w:divsChild>
        <w:div w:id="1032801712">
          <w:marLeft w:val="0"/>
          <w:marRight w:val="0"/>
          <w:marTop w:val="0"/>
          <w:marBottom w:val="0"/>
          <w:divBdr>
            <w:top w:val="none" w:sz="0" w:space="0" w:color="auto"/>
            <w:left w:val="none" w:sz="0" w:space="0" w:color="auto"/>
            <w:bottom w:val="none" w:sz="0" w:space="0" w:color="auto"/>
            <w:right w:val="none" w:sz="0" w:space="0" w:color="auto"/>
          </w:divBdr>
          <w:divsChild>
            <w:div w:id="917398713">
              <w:marLeft w:val="0"/>
              <w:marRight w:val="0"/>
              <w:marTop w:val="0"/>
              <w:marBottom w:val="0"/>
              <w:divBdr>
                <w:top w:val="none" w:sz="0" w:space="0" w:color="auto"/>
                <w:left w:val="none" w:sz="0" w:space="0" w:color="auto"/>
                <w:bottom w:val="none" w:sz="0" w:space="0" w:color="auto"/>
                <w:right w:val="none" w:sz="0" w:space="0" w:color="auto"/>
              </w:divBdr>
              <w:divsChild>
                <w:div w:id="120463147">
                  <w:marLeft w:val="0"/>
                  <w:marRight w:val="0"/>
                  <w:marTop w:val="0"/>
                  <w:marBottom w:val="0"/>
                  <w:divBdr>
                    <w:top w:val="none" w:sz="0" w:space="0" w:color="auto"/>
                    <w:left w:val="none" w:sz="0" w:space="0" w:color="auto"/>
                    <w:bottom w:val="none" w:sz="0" w:space="0" w:color="auto"/>
                    <w:right w:val="none" w:sz="0" w:space="0" w:color="auto"/>
                  </w:divBdr>
                  <w:divsChild>
                    <w:div w:id="729423034">
                      <w:marLeft w:val="0"/>
                      <w:marRight w:val="0"/>
                      <w:marTop w:val="0"/>
                      <w:marBottom w:val="0"/>
                      <w:divBdr>
                        <w:top w:val="none" w:sz="0" w:space="0" w:color="auto"/>
                        <w:left w:val="none" w:sz="0" w:space="0" w:color="auto"/>
                        <w:bottom w:val="none" w:sz="0" w:space="0" w:color="auto"/>
                        <w:right w:val="none" w:sz="0" w:space="0" w:color="auto"/>
                      </w:divBdr>
                      <w:divsChild>
                        <w:div w:id="1131092401">
                          <w:marLeft w:val="0"/>
                          <w:marRight w:val="0"/>
                          <w:marTop w:val="0"/>
                          <w:marBottom w:val="0"/>
                          <w:divBdr>
                            <w:top w:val="none" w:sz="0" w:space="0" w:color="auto"/>
                            <w:left w:val="none" w:sz="0" w:space="0" w:color="auto"/>
                            <w:bottom w:val="none" w:sz="0" w:space="0" w:color="auto"/>
                            <w:right w:val="none" w:sz="0" w:space="0" w:color="auto"/>
                          </w:divBdr>
                          <w:divsChild>
                            <w:div w:id="747994499">
                              <w:marLeft w:val="0"/>
                              <w:marRight w:val="0"/>
                              <w:marTop w:val="0"/>
                              <w:marBottom w:val="0"/>
                              <w:divBdr>
                                <w:top w:val="none" w:sz="0" w:space="0" w:color="auto"/>
                                <w:left w:val="none" w:sz="0" w:space="0" w:color="auto"/>
                                <w:bottom w:val="none" w:sz="0" w:space="0" w:color="auto"/>
                                <w:right w:val="none" w:sz="0" w:space="0" w:color="auto"/>
                              </w:divBdr>
                              <w:divsChild>
                                <w:div w:id="2038307416">
                                  <w:marLeft w:val="0"/>
                                  <w:marRight w:val="0"/>
                                  <w:marTop w:val="0"/>
                                  <w:marBottom w:val="0"/>
                                  <w:divBdr>
                                    <w:top w:val="none" w:sz="0" w:space="0" w:color="auto"/>
                                    <w:left w:val="none" w:sz="0" w:space="0" w:color="auto"/>
                                    <w:bottom w:val="none" w:sz="0" w:space="0" w:color="auto"/>
                                    <w:right w:val="none" w:sz="0" w:space="0" w:color="auto"/>
                                  </w:divBdr>
                                  <w:divsChild>
                                    <w:div w:id="14831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832894">
                      <w:marLeft w:val="0"/>
                      <w:marRight w:val="0"/>
                      <w:marTop w:val="0"/>
                      <w:marBottom w:val="0"/>
                      <w:divBdr>
                        <w:top w:val="none" w:sz="0" w:space="0" w:color="auto"/>
                        <w:left w:val="none" w:sz="0" w:space="0" w:color="auto"/>
                        <w:bottom w:val="none" w:sz="0" w:space="0" w:color="auto"/>
                        <w:right w:val="none" w:sz="0" w:space="0" w:color="auto"/>
                      </w:divBdr>
                      <w:divsChild>
                        <w:div w:id="3088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51534">
      <w:bodyDiv w:val="1"/>
      <w:marLeft w:val="0"/>
      <w:marRight w:val="0"/>
      <w:marTop w:val="0"/>
      <w:marBottom w:val="0"/>
      <w:divBdr>
        <w:top w:val="none" w:sz="0" w:space="0" w:color="auto"/>
        <w:left w:val="none" w:sz="0" w:space="0" w:color="auto"/>
        <w:bottom w:val="none" w:sz="0" w:space="0" w:color="auto"/>
        <w:right w:val="none" w:sz="0" w:space="0" w:color="auto"/>
      </w:divBdr>
      <w:divsChild>
        <w:div w:id="161817642">
          <w:marLeft w:val="0"/>
          <w:marRight w:val="0"/>
          <w:marTop w:val="0"/>
          <w:marBottom w:val="0"/>
          <w:divBdr>
            <w:top w:val="none" w:sz="0" w:space="0" w:color="auto"/>
            <w:left w:val="none" w:sz="0" w:space="0" w:color="auto"/>
            <w:bottom w:val="none" w:sz="0" w:space="0" w:color="auto"/>
            <w:right w:val="none" w:sz="0" w:space="0" w:color="auto"/>
          </w:divBdr>
          <w:divsChild>
            <w:div w:id="1313212747">
              <w:marLeft w:val="0"/>
              <w:marRight w:val="0"/>
              <w:marTop w:val="0"/>
              <w:marBottom w:val="0"/>
              <w:divBdr>
                <w:top w:val="none" w:sz="0" w:space="0" w:color="auto"/>
                <w:left w:val="none" w:sz="0" w:space="0" w:color="auto"/>
                <w:bottom w:val="none" w:sz="0" w:space="0" w:color="auto"/>
                <w:right w:val="none" w:sz="0" w:space="0" w:color="auto"/>
              </w:divBdr>
              <w:divsChild>
                <w:div w:id="333344227">
                  <w:marLeft w:val="0"/>
                  <w:marRight w:val="0"/>
                  <w:marTop w:val="0"/>
                  <w:marBottom w:val="0"/>
                  <w:divBdr>
                    <w:top w:val="none" w:sz="0" w:space="0" w:color="auto"/>
                    <w:left w:val="none" w:sz="0" w:space="0" w:color="auto"/>
                    <w:bottom w:val="none" w:sz="0" w:space="0" w:color="auto"/>
                    <w:right w:val="none" w:sz="0" w:space="0" w:color="auto"/>
                  </w:divBdr>
                  <w:divsChild>
                    <w:div w:id="1098868018">
                      <w:marLeft w:val="0"/>
                      <w:marRight w:val="0"/>
                      <w:marTop w:val="0"/>
                      <w:marBottom w:val="0"/>
                      <w:divBdr>
                        <w:top w:val="none" w:sz="0" w:space="0" w:color="auto"/>
                        <w:left w:val="none" w:sz="0" w:space="0" w:color="auto"/>
                        <w:bottom w:val="none" w:sz="0" w:space="0" w:color="auto"/>
                        <w:right w:val="none" w:sz="0" w:space="0" w:color="auto"/>
                      </w:divBdr>
                      <w:divsChild>
                        <w:div w:id="1858226119">
                          <w:marLeft w:val="0"/>
                          <w:marRight w:val="0"/>
                          <w:marTop w:val="0"/>
                          <w:marBottom w:val="0"/>
                          <w:divBdr>
                            <w:top w:val="none" w:sz="0" w:space="0" w:color="auto"/>
                            <w:left w:val="none" w:sz="0" w:space="0" w:color="auto"/>
                            <w:bottom w:val="none" w:sz="0" w:space="0" w:color="auto"/>
                            <w:right w:val="none" w:sz="0" w:space="0" w:color="auto"/>
                          </w:divBdr>
                          <w:divsChild>
                            <w:div w:id="708602410">
                              <w:marLeft w:val="0"/>
                              <w:marRight w:val="0"/>
                              <w:marTop w:val="0"/>
                              <w:marBottom w:val="0"/>
                              <w:divBdr>
                                <w:top w:val="none" w:sz="0" w:space="0" w:color="auto"/>
                                <w:left w:val="none" w:sz="0" w:space="0" w:color="auto"/>
                                <w:bottom w:val="none" w:sz="0" w:space="0" w:color="auto"/>
                                <w:right w:val="none" w:sz="0" w:space="0" w:color="auto"/>
                              </w:divBdr>
                              <w:divsChild>
                                <w:div w:id="1153837924">
                                  <w:marLeft w:val="0"/>
                                  <w:marRight w:val="0"/>
                                  <w:marTop w:val="0"/>
                                  <w:marBottom w:val="0"/>
                                  <w:divBdr>
                                    <w:top w:val="none" w:sz="0" w:space="0" w:color="auto"/>
                                    <w:left w:val="none" w:sz="0" w:space="0" w:color="auto"/>
                                    <w:bottom w:val="none" w:sz="0" w:space="0" w:color="auto"/>
                                    <w:right w:val="none" w:sz="0" w:space="0" w:color="auto"/>
                                  </w:divBdr>
                                  <w:divsChild>
                                    <w:div w:id="201087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91141">
                      <w:marLeft w:val="0"/>
                      <w:marRight w:val="0"/>
                      <w:marTop w:val="0"/>
                      <w:marBottom w:val="0"/>
                      <w:divBdr>
                        <w:top w:val="none" w:sz="0" w:space="0" w:color="auto"/>
                        <w:left w:val="none" w:sz="0" w:space="0" w:color="auto"/>
                        <w:bottom w:val="none" w:sz="0" w:space="0" w:color="auto"/>
                        <w:right w:val="none" w:sz="0" w:space="0" w:color="auto"/>
                      </w:divBdr>
                      <w:divsChild>
                        <w:div w:id="152878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82314">
      <w:bodyDiv w:val="1"/>
      <w:marLeft w:val="0"/>
      <w:marRight w:val="0"/>
      <w:marTop w:val="0"/>
      <w:marBottom w:val="0"/>
      <w:divBdr>
        <w:top w:val="none" w:sz="0" w:space="0" w:color="auto"/>
        <w:left w:val="none" w:sz="0" w:space="0" w:color="auto"/>
        <w:bottom w:val="none" w:sz="0" w:space="0" w:color="auto"/>
        <w:right w:val="none" w:sz="0" w:space="0" w:color="auto"/>
      </w:divBdr>
    </w:div>
    <w:div w:id="181406792">
      <w:bodyDiv w:val="1"/>
      <w:marLeft w:val="0"/>
      <w:marRight w:val="0"/>
      <w:marTop w:val="0"/>
      <w:marBottom w:val="0"/>
      <w:divBdr>
        <w:top w:val="none" w:sz="0" w:space="0" w:color="auto"/>
        <w:left w:val="none" w:sz="0" w:space="0" w:color="auto"/>
        <w:bottom w:val="none" w:sz="0" w:space="0" w:color="auto"/>
        <w:right w:val="none" w:sz="0" w:space="0" w:color="auto"/>
      </w:divBdr>
      <w:divsChild>
        <w:div w:id="257173834">
          <w:marLeft w:val="0"/>
          <w:marRight w:val="0"/>
          <w:marTop w:val="0"/>
          <w:marBottom w:val="0"/>
          <w:divBdr>
            <w:top w:val="none" w:sz="0" w:space="0" w:color="auto"/>
            <w:left w:val="none" w:sz="0" w:space="0" w:color="auto"/>
            <w:bottom w:val="none" w:sz="0" w:space="0" w:color="auto"/>
            <w:right w:val="none" w:sz="0" w:space="0" w:color="auto"/>
          </w:divBdr>
          <w:divsChild>
            <w:div w:id="922370807">
              <w:marLeft w:val="0"/>
              <w:marRight w:val="0"/>
              <w:marTop w:val="0"/>
              <w:marBottom w:val="0"/>
              <w:divBdr>
                <w:top w:val="none" w:sz="0" w:space="0" w:color="auto"/>
                <w:left w:val="none" w:sz="0" w:space="0" w:color="auto"/>
                <w:bottom w:val="none" w:sz="0" w:space="0" w:color="auto"/>
                <w:right w:val="none" w:sz="0" w:space="0" w:color="auto"/>
              </w:divBdr>
              <w:divsChild>
                <w:div w:id="1693337066">
                  <w:marLeft w:val="0"/>
                  <w:marRight w:val="0"/>
                  <w:marTop w:val="0"/>
                  <w:marBottom w:val="0"/>
                  <w:divBdr>
                    <w:top w:val="none" w:sz="0" w:space="0" w:color="auto"/>
                    <w:left w:val="none" w:sz="0" w:space="0" w:color="auto"/>
                    <w:bottom w:val="none" w:sz="0" w:space="0" w:color="auto"/>
                    <w:right w:val="none" w:sz="0" w:space="0" w:color="auto"/>
                  </w:divBdr>
                  <w:divsChild>
                    <w:div w:id="789738657">
                      <w:marLeft w:val="0"/>
                      <w:marRight w:val="0"/>
                      <w:marTop w:val="0"/>
                      <w:marBottom w:val="0"/>
                      <w:divBdr>
                        <w:top w:val="none" w:sz="0" w:space="0" w:color="auto"/>
                        <w:left w:val="none" w:sz="0" w:space="0" w:color="auto"/>
                        <w:bottom w:val="none" w:sz="0" w:space="0" w:color="auto"/>
                        <w:right w:val="none" w:sz="0" w:space="0" w:color="auto"/>
                      </w:divBdr>
                      <w:divsChild>
                        <w:div w:id="708575583">
                          <w:marLeft w:val="0"/>
                          <w:marRight w:val="0"/>
                          <w:marTop w:val="0"/>
                          <w:marBottom w:val="0"/>
                          <w:divBdr>
                            <w:top w:val="none" w:sz="0" w:space="0" w:color="auto"/>
                            <w:left w:val="none" w:sz="0" w:space="0" w:color="auto"/>
                            <w:bottom w:val="none" w:sz="0" w:space="0" w:color="auto"/>
                            <w:right w:val="none" w:sz="0" w:space="0" w:color="auto"/>
                          </w:divBdr>
                          <w:divsChild>
                            <w:div w:id="1327366152">
                              <w:marLeft w:val="0"/>
                              <w:marRight w:val="0"/>
                              <w:marTop w:val="0"/>
                              <w:marBottom w:val="0"/>
                              <w:divBdr>
                                <w:top w:val="none" w:sz="0" w:space="0" w:color="auto"/>
                                <w:left w:val="none" w:sz="0" w:space="0" w:color="auto"/>
                                <w:bottom w:val="none" w:sz="0" w:space="0" w:color="auto"/>
                                <w:right w:val="none" w:sz="0" w:space="0" w:color="auto"/>
                              </w:divBdr>
                              <w:divsChild>
                                <w:div w:id="2146116919">
                                  <w:marLeft w:val="0"/>
                                  <w:marRight w:val="0"/>
                                  <w:marTop w:val="0"/>
                                  <w:marBottom w:val="0"/>
                                  <w:divBdr>
                                    <w:top w:val="none" w:sz="0" w:space="0" w:color="auto"/>
                                    <w:left w:val="none" w:sz="0" w:space="0" w:color="auto"/>
                                    <w:bottom w:val="none" w:sz="0" w:space="0" w:color="auto"/>
                                    <w:right w:val="none" w:sz="0" w:space="0" w:color="auto"/>
                                  </w:divBdr>
                                  <w:divsChild>
                                    <w:div w:id="207253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0354">
                      <w:marLeft w:val="0"/>
                      <w:marRight w:val="0"/>
                      <w:marTop w:val="0"/>
                      <w:marBottom w:val="0"/>
                      <w:divBdr>
                        <w:top w:val="none" w:sz="0" w:space="0" w:color="auto"/>
                        <w:left w:val="none" w:sz="0" w:space="0" w:color="auto"/>
                        <w:bottom w:val="none" w:sz="0" w:space="0" w:color="auto"/>
                        <w:right w:val="none" w:sz="0" w:space="0" w:color="auto"/>
                      </w:divBdr>
                      <w:divsChild>
                        <w:div w:id="173843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70946">
      <w:bodyDiv w:val="1"/>
      <w:marLeft w:val="0"/>
      <w:marRight w:val="0"/>
      <w:marTop w:val="0"/>
      <w:marBottom w:val="0"/>
      <w:divBdr>
        <w:top w:val="none" w:sz="0" w:space="0" w:color="auto"/>
        <w:left w:val="none" w:sz="0" w:space="0" w:color="auto"/>
        <w:bottom w:val="none" w:sz="0" w:space="0" w:color="auto"/>
        <w:right w:val="none" w:sz="0" w:space="0" w:color="auto"/>
      </w:divBdr>
    </w:div>
    <w:div w:id="188953371">
      <w:bodyDiv w:val="1"/>
      <w:marLeft w:val="0"/>
      <w:marRight w:val="0"/>
      <w:marTop w:val="0"/>
      <w:marBottom w:val="0"/>
      <w:divBdr>
        <w:top w:val="none" w:sz="0" w:space="0" w:color="auto"/>
        <w:left w:val="none" w:sz="0" w:space="0" w:color="auto"/>
        <w:bottom w:val="none" w:sz="0" w:space="0" w:color="auto"/>
        <w:right w:val="none" w:sz="0" w:space="0" w:color="auto"/>
      </w:divBdr>
    </w:div>
    <w:div w:id="197394936">
      <w:bodyDiv w:val="1"/>
      <w:marLeft w:val="0"/>
      <w:marRight w:val="0"/>
      <w:marTop w:val="0"/>
      <w:marBottom w:val="0"/>
      <w:divBdr>
        <w:top w:val="none" w:sz="0" w:space="0" w:color="auto"/>
        <w:left w:val="none" w:sz="0" w:space="0" w:color="auto"/>
        <w:bottom w:val="none" w:sz="0" w:space="0" w:color="auto"/>
        <w:right w:val="none" w:sz="0" w:space="0" w:color="auto"/>
      </w:divBdr>
      <w:divsChild>
        <w:div w:id="120661238">
          <w:marLeft w:val="0"/>
          <w:marRight w:val="0"/>
          <w:marTop w:val="0"/>
          <w:marBottom w:val="0"/>
          <w:divBdr>
            <w:top w:val="none" w:sz="0" w:space="0" w:color="auto"/>
            <w:left w:val="none" w:sz="0" w:space="0" w:color="auto"/>
            <w:bottom w:val="none" w:sz="0" w:space="0" w:color="auto"/>
            <w:right w:val="none" w:sz="0" w:space="0" w:color="auto"/>
          </w:divBdr>
          <w:divsChild>
            <w:div w:id="440345519">
              <w:marLeft w:val="0"/>
              <w:marRight w:val="0"/>
              <w:marTop w:val="0"/>
              <w:marBottom w:val="0"/>
              <w:divBdr>
                <w:top w:val="none" w:sz="0" w:space="0" w:color="auto"/>
                <w:left w:val="none" w:sz="0" w:space="0" w:color="auto"/>
                <w:bottom w:val="none" w:sz="0" w:space="0" w:color="auto"/>
                <w:right w:val="none" w:sz="0" w:space="0" w:color="auto"/>
              </w:divBdr>
              <w:divsChild>
                <w:div w:id="1111627782">
                  <w:marLeft w:val="0"/>
                  <w:marRight w:val="0"/>
                  <w:marTop w:val="0"/>
                  <w:marBottom w:val="0"/>
                  <w:divBdr>
                    <w:top w:val="none" w:sz="0" w:space="0" w:color="auto"/>
                    <w:left w:val="none" w:sz="0" w:space="0" w:color="auto"/>
                    <w:bottom w:val="none" w:sz="0" w:space="0" w:color="auto"/>
                    <w:right w:val="none" w:sz="0" w:space="0" w:color="auto"/>
                  </w:divBdr>
                  <w:divsChild>
                    <w:div w:id="1144812760">
                      <w:marLeft w:val="0"/>
                      <w:marRight w:val="0"/>
                      <w:marTop w:val="0"/>
                      <w:marBottom w:val="0"/>
                      <w:divBdr>
                        <w:top w:val="none" w:sz="0" w:space="0" w:color="auto"/>
                        <w:left w:val="none" w:sz="0" w:space="0" w:color="auto"/>
                        <w:bottom w:val="none" w:sz="0" w:space="0" w:color="auto"/>
                        <w:right w:val="none" w:sz="0" w:space="0" w:color="auto"/>
                      </w:divBdr>
                      <w:divsChild>
                        <w:div w:id="604582537">
                          <w:marLeft w:val="0"/>
                          <w:marRight w:val="0"/>
                          <w:marTop w:val="0"/>
                          <w:marBottom w:val="0"/>
                          <w:divBdr>
                            <w:top w:val="none" w:sz="0" w:space="0" w:color="auto"/>
                            <w:left w:val="none" w:sz="0" w:space="0" w:color="auto"/>
                            <w:bottom w:val="none" w:sz="0" w:space="0" w:color="auto"/>
                            <w:right w:val="none" w:sz="0" w:space="0" w:color="auto"/>
                          </w:divBdr>
                          <w:divsChild>
                            <w:div w:id="2045908317">
                              <w:marLeft w:val="0"/>
                              <w:marRight w:val="0"/>
                              <w:marTop w:val="0"/>
                              <w:marBottom w:val="0"/>
                              <w:divBdr>
                                <w:top w:val="none" w:sz="0" w:space="0" w:color="auto"/>
                                <w:left w:val="none" w:sz="0" w:space="0" w:color="auto"/>
                                <w:bottom w:val="none" w:sz="0" w:space="0" w:color="auto"/>
                                <w:right w:val="none" w:sz="0" w:space="0" w:color="auto"/>
                              </w:divBdr>
                              <w:divsChild>
                                <w:div w:id="328675381">
                                  <w:marLeft w:val="0"/>
                                  <w:marRight w:val="0"/>
                                  <w:marTop w:val="0"/>
                                  <w:marBottom w:val="0"/>
                                  <w:divBdr>
                                    <w:top w:val="none" w:sz="0" w:space="0" w:color="auto"/>
                                    <w:left w:val="none" w:sz="0" w:space="0" w:color="auto"/>
                                    <w:bottom w:val="none" w:sz="0" w:space="0" w:color="auto"/>
                                    <w:right w:val="none" w:sz="0" w:space="0" w:color="auto"/>
                                  </w:divBdr>
                                  <w:divsChild>
                                    <w:div w:id="71258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840212">
                      <w:marLeft w:val="0"/>
                      <w:marRight w:val="0"/>
                      <w:marTop w:val="0"/>
                      <w:marBottom w:val="0"/>
                      <w:divBdr>
                        <w:top w:val="none" w:sz="0" w:space="0" w:color="auto"/>
                        <w:left w:val="none" w:sz="0" w:space="0" w:color="auto"/>
                        <w:bottom w:val="none" w:sz="0" w:space="0" w:color="auto"/>
                        <w:right w:val="none" w:sz="0" w:space="0" w:color="auto"/>
                      </w:divBdr>
                      <w:divsChild>
                        <w:div w:id="84987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14934">
      <w:bodyDiv w:val="1"/>
      <w:marLeft w:val="0"/>
      <w:marRight w:val="0"/>
      <w:marTop w:val="0"/>
      <w:marBottom w:val="0"/>
      <w:divBdr>
        <w:top w:val="none" w:sz="0" w:space="0" w:color="auto"/>
        <w:left w:val="none" w:sz="0" w:space="0" w:color="auto"/>
        <w:bottom w:val="none" w:sz="0" w:space="0" w:color="auto"/>
        <w:right w:val="none" w:sz="0" w:space="0" w:color="auto"/>
      </w:divBdr>
    </w:div>
    <w:div w:id="198977347">
      <w:bodyDiv w:val="1"/>
      <w:marLeft w:val="0"/>
      <w:marRight w:val="0"/>
      <w:marTop w:val="0"/>
      <w:marBottom w:val="0"/>
      <w:divBdr>
        <w:top w:val="none" w:sz="0" w:space="0" w:color="auto"/>
        <w:left w:val="none" w:sz="0" w:space="0" w:color="auto"/>
        <w:bottom w:val="none" w:sz="0" w:space="0" w:color="auto"/>
        <w:right w:val="none" w:sz="0" w:space="0" w:color="auto"/>
      </w:divBdr>
    </w:div>
    <w:div w:id="258756701">
      <w:bodyDiv w:val="1"/>
      <w:marLeft w:val="0"/>
      <w:marRight w:val="0"/>
      <w:marTop w:val="0"/>
      <w:marBottom w:val="0"/>
      <w:divBdr>
        <w:top w:val="none" w:sz="0" w:space="0" w:color="auto"/>
        <w:left w:val="none" w:sz="0" w:space="0" w:color="auto"/>
        <w:bottom w:val="none" w:sz="0" w:space="0" w:color="auto"/>
        <w:right w:val="none" w:sz="0" w:space="0" w:color="auto"/>
      </w:divBdr>
    </w:div>
    <w:div w:id="258950465">
      <w:bodyDiv w:val="1"/>
      <w:marLeft w:val="0"/>
      <w:marRight w:val="0"/>
      <w:marTop w:val="0"/>
      <w:marBottom w:val="0"/>
      <w:divBdr>
        <w:top w:val="none" w:sz="0" w:space="0" w:color="auto"/>
        <w:left w:val="none" w:sz="0" w:space="0" w:color="auto"/>
        <w:bottom w:val="none" w:sz="0" w:space="0" w:color="auto"/>
        <w:right w:val="none" w:sz="0" w:space="0" w:color="auto"/>
      </w:divBdr>
    </w:div>
    <w:div w:id="285897435">
      <w:bodyDiv w:val="1"/>
      <w:marLeft w:val="0"/>
      <w:marRight w:val="0"/>
      <w:marTop w:val="0"/>
      <w:marBottom w:val="0"/>
      <w:divBdr>
        <w:top w:val="none" w:sz="0" w:space="0" w:color="auto"/>
        <w:left w:val="none" w:sz="0" w:space="0" w:color="auto"/>
        <w:bottom w:val="none" w:sz="0" w:space="0" w:color="auto"/>
        <w:right w:val="none" w:sz="0" w:space="0" w:color="auto"/>
      </w:divBdr>
    </w:div>
    <w:div w:id="327681333">
      <w:bodyDiv w:val="1"/>
      <w:marLeft w:val="0"/>
      <w:marRight w:val="0"/>
      <w:marTop w:val="0"/>
      <w:marBottom w:val="0"/>
      <w:divBdr>
        <w:top w:val="none" w:sz="0" w:space="0" w:color="auto"/>
        <w:left w:val="none" w:sz="0" w:space="0" w:color="auto"/>
        <w:bottom w:val="none" w:sz="0" w:space="0" w:color="auto"/>
        <w:right w:val="none" w:sz="0" w:space="0" w:color="auto"/>
      </w:divBdr>
    </w:div>
    <w:div w:id="362023857">
      <w:bodyDiv w:val="1"/>
      <w:marLeft w:val="0"/>
      <w:marRight w:val="0"/>
      <w:marTop w:val="0"/>
      <w:marBottom w:val="0"/>
      <w:divBdr>
        <w:top w:val="none" w:sz="0" w:space="0" w:color="auto"/>
        <w:left w:val="none" w:sz="0" w:space="0" w:color="auto"/>
        <w:bottom w:val="none" w:sz="0" w:space="0" w:color="auto"/>
        <w:right w:val="none" w:sz="0" w:space="0" w:color="auto"/>
      </w:divBdr>
    </w:div>
    <w:div w:id="367030471">
      <w:bodyDiv w:val="1"/>
      <w:marLeft w:val="0"/>
      <w:marRight w:val="0"/>
      <w:marTop w:val="0"/>
      <w:marBottom w:val="0"/>
      <w:divBdr>
        <w:top w:val="none" w:sz="0" w:space="0" w:color="auto"/>
        <w:left w:val="none" w:sz="0" w:space="0" w:color="auto"/>
        <w:bottom w:val="none" w:sz="0" w:space="0" w:color="auto"/>
        <w:right w:val="none" w:sz="0" w:space="0" w:color="auto"/>
      </w:divBdr>
      <w:divsChild>
        <w:div w:id="916479410">
          <w:marLeft w:val="0"/>
          <w:marRight w:val="0"/>
          <w:marTop w:val="0"/>
          <w:marBottom w:val="0"/>
          <w:divBdr>
            <w:top w:val="none" w:sz="0" w:space="0" w:color="auto"/>
            <w:left w:val="none" w:sz="0" w:space="0" w:color="auto"/>
            <w:bottom w:val="none" w:sz="0" w:space="0" w:color="auto"/>
            <w:right w:val="none" w:sz="0" w:space="0" w:color="auto"/>
          </w:divBdr>
          <w:divsChild>
            <w:div w:id="1066106533">
              <w:marLeft w:val="0"/>
              <w:marRight w:val="0"/>
              <w:marTop w:val="0"/>
              <w:marBottom w:val="0"/>
              <w:divBdr>
                <w:top w:val="none" w:sz="0" w:space="0" w:color="auto"/>
                <w:left w:val="none" w:sz="0" w:space="0" w:color="auto"/>
                <w:bottom w:val="none" w:sz="0" w:space="0" w:color="auto"/>
                <w:right w:val="none" w:sz="0" w:space="0" w:color="auto"/>
              </w:divBdr>
              <w:divsChild>
                <w:div w:id="1187870123">
                  <w:marLeft w:val="0"/>
                  <w:marRight w:val="0"/>
                  <w:marTop w:val="0"/>
                  <w:marBottom w:val="0"/>
                  <w:divBdr>
                    <w:top w:val="none" w:sz="0" w:space="0" w:color="auto"/>
                    <w:left w:val="none" w:sz="0" w:space="0" w:color="auto"/>
                    <w:bottom w:val="none" w:sz="0" w:space="0" w:color="auto"/>
                    <w:right w:val="none" w:sz="0" w:space="0" w:color="auto"/>
                  </w:divBdr>
                  <w:divsChild>
                    <w:div w:id="1262379387">
                      <w:marLeft w:val="0"/>
                      <w:marRight w:val="0"/>
                      <w:marTop w:val="0"/>
                      <w:marBottom w:val="0"/>
                      <w:divBdr>
                        <w:top w:val="none" w:sz="0" w:space="0" w:color="auto"/>
                        <w:left w:val="none" w:sz="0" w:space="0" w:color="auto"/>
                        <w:bottom w:val="none" w:sz="0" w:space="0" w:color="auto"/>
                        <w:right w:val="none" w:sz="0" w:space="0" w:color="auto"/>
                      </w:divBdr>
                      <w:divsChild>
                        <w:div w:id="1347518441">
                          <w:marLeft w:val="0"/>
                          <w:marRight w:val="0"/>
                          <w:marTop w:val="0"/>
                          <w:marBottom w:val="0"/>
                          <w:divBdr>
                            <w:top w:val="none" w:sz="0" w:space="0" w:color="auto"/>
                            <w:left w:val="none" w:sz="0" w:space="0" w:color="auto"/>
                            <w:bottom w:val="none" w:sz="0" w:space="0" w:color="auto"/>
                            <w:right w:val="none" w:sz="0" w:space="0" w:color="auto"/>
                          </w:divBdr>
                          <w:divsChild>
                            <w:div w:id="76639135">
                              <w:marLeft w:val="0"/>
                              <w:marRight w:val="0"/>
                              <w:marTop w:val="0"/>
                              <w:marBottom w:val="0"/>
                              <w:divBdr>
                                <w:top w:val="none" w:sz="0" w:space="0" w:color="auto"/>
                                <w:left w:val="none" w:sz="0" w:space="0" w:color="auto"/>
                                <w:bottom w:val="none" w:sz="0" w:space="0" w:color="auto"/>
                                <w:right w:val="none" w:sz="0" w:space="0" w:color="auto"/>
                              </w:divBdr>
                              <w:divsChild>
                                <w:div w:id="637295542">
                                  <w:marLeft w:val="0"/>
                                  <w:marRight w:val="0"/>
                                  <w:marTop w:val="0"/>
                                  <w:marBottom w:val="0"/>
                                  <w:divBdr>
                                    <w:top w:val="none" w:sz="0" w:space="0" w:color="auto"/>
                                    <w:left w:val="none" w:sz="0" w:space="0" w:color="auto"/>
                                    <w:bottom w:val="none" w:sz="0" w:space="0" w:color="auto"/>
                                    <w:right w:val="none" w:sz="0" w:space="0" w:color="auto"/>
                                  </w:divBdr>
                                  <w:divsChild>
                                    <w:div w:id="185699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968663">
                      <w:marLeft w:val="0"/>
                      <w:marRight w:val="0"/>
                      <w:marTop w:val="0"/>
                      <w:marBottom w:val="0"/>
                      <w:divBdr>
                        <w:top w:val="none" w:sz="0" w:space="0" w:color="auto"/>
                        <w:left w:val="none" w:sz="0" w:space="0" w:color="auto"/>
                        <w:bottom w:val="none" w:sz="0" w:space="0" w:color="auto"/>
                        <w:right w:val="none" w:sz="0" w:space="0" w:color="auto"/>
                      </w:divBdr>
                      <w:divsChild>
                        <w:div w:id="105519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206207">
      <w:bodyDiv w:val="1"/>
      <w:marLeft w:val="0"/>
      <w:marRight w:val="0"/>
      <w:marTop w:val="0"/>
      <w:marBottom w:val="0"/>
      <w:divBdr>
        <w:top w:val="none" w:sz="0" w:space="0" w:color="auto"/>
        <w:left w:val="none" w:sz="0" w:space="0" w:color="auto"/>
        <w:bottom w:val="none" w:sz="0" w:space="0" w:color="auto"/>
        <w:right w:val="none" w:sz="0" w:space="0" w:color="auto"/>
      </w:divBdr>
    </w:div>
    <w:div w:id="427775809">
      <w:bodyDiv w:val="1"/>
      <w:marLeft w:val="0"/>
      <w:marRight w:val="0"/>
      <w:marTop w:val="0"/>
      <w:marBottom w:val="0"/>
      <w:divBdr>
        <w:top w:val="none" w:sz="0" w:space="0" w:color="auto"/>
        <w:left w:val="none" w:sz="0" w:space="0" w:color="auto"/>
        <w:bottom w:val="none" w:sz="0" w:space="0" w:color="auto"/>
        <w:right w:val="none" w:sz="0" w:space="0" w:color="auto"/>
      </w:divBdr>
    </w:div>
    <w:div w:id="430973651">
      <w:bodyDiv w:val="1"/>
      <w:marLeft w:val="0"/>
      <w:marRight w:val="0"/>
      <w:marTop w:val="0"/>
      <w:marBottom w:val="0"/>
      <w:divBdr>
        <w:top w:val="none" w:sz="0" w:space="0" w:color="auto"/>
        <w:left w:val="none" w:sz="0" w:space="0" w:color="auto"/>
        <w:bottom w:val="none" w:sz="0" w:space="0" w:color="auto"/>
        <w:right w:val="none" w:sz="0" w:space="0" w:color="auto"/>
      </w:divBdr>
      <w:divsChild>
        <w:div w:id="74863072">
          <w:marLeft w:val="0"/>
          <w:marRight w:val="0"/>
          <w:marTop w:val="0"/>
          <w:marBottom w:val="0"/>
          <w:divBdr>
            <w:top w:val="none" w:sz="0" w:space="0" w:color="auto"/>
            <w:left w:val="none" w:sz="0" w:space="0" w:color="auto"/>
            <w:bottom w:val="none" w:sz="0" w:space="0" w:color="auto"/>
            <w:right w:val="none" w:sz="0" w:space="0" w:color="auto"/>
          </w:divBdr>
          <w:divsChild>
            <w:div w:id="1505130254">
              <w:marLeft w:val="0"/>
              <w:marRight w:val="0"/>
              <w:marTop w:val="0"/>
              <w:marBottom w:val="0"/>
              <w:divBdr>
                <w:top w:val="none" w:sz="0" w:space="0" w:color="auto"/>
                <w:left w:val="none" w:sz="0" w:space="0" w:color="auto"/>
                <w:bottom w:val="none" w:sz="0" w:space="0" w:color="auto"/>
                <w:right w:val="none" w:sz="0" w:space="0" w:color="auto"/>
              </w:divBdr>
              <w:divsChild>
                <w:div w:id="2031027556">
                  <w:marLeft w:val="0"/>
                  <w:marRight w:val="0"/>
                  <w:marTop w:val="0"/>
                  <w:marBottom w:val="0"/>
                  <w:divBdr>
                    <w:top w:val="none" w:sz="0" w:space="0" w:color="auto"/>
                    <w:left w:val="none" w:sz="0" w:space="0" w:color="auto"/>
                    <w:bottom w:val="none" w:sz="0" w:space="0" w:color="auto"/>
                    <w:right w:val="none" w:sz="0" w:space="0" w:color="auto"/>
                  </w:divBdr>
                  <w:divsChild>
                    <w:div w:id="1309018690">
                      <w:marLeft w:val="0"/>
                      <w:marRight w:val="0"/>
                      <w:marTop w:val="0"/>
                      <w:marBottom w:val="0"/>
                      <w:divBdr>
                        <w:top w:val="none" w:sz="0" w:space="0" w:color="auto"/>
                        <w:left w:val="none" w:sz="0" w:space="0" w:color="auto"/>
                        <w:bottom w:val="none" w:sz="0" w:space="0" w:color="auto"/>
                        <w:right w:val="none" w:sz="0" w:space="0" w:color="auto"/>
                      </w:divBdr>
                      <w:divsChild>
                        <w:div w:id="117378157">
                          <w:marLeft w:val="0"/>
                          <w:marRight w:val="0"/>
                          <w:marTop w:val="0"/>
                          <w:marBottom w:val="0"/>
                          <w:divBdr>
                            <w:top w:val="none" w:sz="0" w:space="0" w:color="auto"/>
                            <w:left w:val="none" w:sz="0" w:space="0" w:color="auto"/>
                            <w:bottom w:val="none" w:sz="0" w:space="0" w:color="auto"/>
                            <w:right w:val="none" w:sz="0" w:space="0" w:color="auto"/>
                          </w:divBdr>
                          <w:divsChild>
                            <w:div w:id="1275089829">
                              <w:marLeft w:val="0"/>
                              <w:marRight w:val="0"/>
                              <w:marTop w:val="0"/>
                              <w:marBottom w:val="0"/>
                              <w:divBdr>
                                <w:top w:val="none" w:sz="0" w:space="0" w:color="auto"/>
                                <w:left w:val="none" w:sz="0" w:space="0" w:color="auto"/>
                                <w:bottom w:val="none" w:sz="0" w:space="0" w:color="auto"/>
                                <w:right w:val="none" w:sz="0" w:space="0" w:color="auto"/>
                              </w:divBdr>
                              <w:divsChild>
                                <w:div w:id="1227649351">
                                  <w:marLeft w:val="0"/>
                                  <w:marRight w:val="0"/>
                                  <w:marTop w:val="0"/>
                                  <w:marBottom w:val="0"/>
                                  <w:divBdr>
                                    <w:top w:val="none" w:sz="0" w:space="0" w:color="auto"/>
                                    <w:left w:val="none" w:sz="0" w:space="0" w:color="auto"/>
                                    <w:bottom w:val="none" w:sz="0" w:space="0" w:color="auto"/>
                                    <w:right w:val="none" w:sz="0" w:space="0" w:color="auto"/>
                                  </w:divBdr>
                                  <w:divsChild>
                                    <w:div w:id="11545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529469">
                      <w:marLeft w:val="0"/>
                      <w:marRight w:val="0"/>
                      <w:marTop w:val="0"/>
                      <w:marBottom w:val="0"/>
                      <w:divBdr>
                        <w:top w:val="none" w:sz="0" w:space="0" w:color="auto"/>
                        <w:left w:val="none" w:sz="0" w:space="0" w:color="auto"/>
                        <w:bottom w:val="none" w:sz="0" w:space="0" w:color="auto"/>
                        <w:right w:val="none" w:sz="0" w:space="0" w:color="auto"/>
                      </w:divBdr>
                      <w:divsChild>
                        <w:div w:id="32355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759499">
      <w:bodyDiv w:val="1"/>
      <w:marLeft w:val="0"/>
      <w:marRight w:val="0"/>
      <w:marTop w:val="0"/>
      <w:marBottom w:val="0"/>
      <w:divBdr>
        <w:top w:val="none" w:sz="0" w:space="0" w:color="auto"/>
        <w:left w:val="none" w:sz="0" w:space="0" w:color="auto"/>
        <w:bottom w:val="none" w:sz="0" w:space="0" w:color="auto"/>
        <w:right w:val="none" w:sz="0" w:space="0" w:color="auto"/>
      </w:divBdr>
    </w:div>
    <w:div w:id="555972896">
      <w:bodyDiv w:val="1"/>
      <w:marLeft w:val="0"/>
      <w:marRight w:val="0"/>
      <w:marTop w:val="0"/>
      <w:marBottom w:val="0"/>
      <w:divBdr>
        <w:top w:val="none" w:sz="0" w:space="0" w:color="auto"/>
        <w:left w:val="none" w:sz="0" w:space="0" w:color="auto"/>
        <w:bottom w:val="none" w:sz="0" w:space="0" w:color="auto"/>
        <w:right w:val="none" w:sz="0" w:space="0" w:color="auto"/>
      </w:divBdr>
      <w:divsChild>
        <w:div w:id="1464151908">
          <w:marLeft w:val="0"/>
          <w:marRight w:val="0"/>
          <w:marTop w:val="0"/>
          <w:marBottom w:val="0"/>
          <w:divBdr>
            <w:top w:val="none" w:sz="0" w:space="0" w:color="auto"/>
            <w:left w:val="none" w:sz="0" w:space="0" w:color="auto"/>
            <w:bottom w:val="none" w:sz="0" w:space="0" w:color="auto"/>
            <w:right w:val="none" w:sz="0" w:space="0" w:color="auto"/>
          </w:divBdr>
          <w:divsChild>
            <w:div w:id="605963871">
              <w:marLeft w:val="0"/>
              <w:marRight w:val="0"/>
              <w:marTop w:val="0"/>
              <w:marBottom w:val="0"/>
              <w:divBdr>
                <w:top w:val="none" w:sz="0" w:space="0" w:color="auto"/>
                <w:left w:val="none" w:sz="0" w:space="0" w:color="auto"/>
                <w:bottom w:val="none" w:sz="0" w:space="0" w:color="auto"/>
                <w:right w:val="none" w:sz="0" w:space="0" w:color="auto"/>
              </w:divBdr>
              <w:divsChild>
                <w:div w:id="1978102850">
                  <w:marLeft w:val="0"/>
                  <w:marRight w:val="0"/>
                  <w:marTop w:val="0"/>
                  <w:marBottom w:val="0"/>
                  <w:divBdr>
                    <w:top w:val="none" w:sz="0" w:space="0" w:color="auto"/>
                    <w:left w:val="none" w:sz="0" w:space="0" w:color="auto"/>
                    <w:bottom w:val="none" w:sz="0" w:space="0" w:color="auto"/>
                    <w:right w:val="none" w:sz="0" w:space="0" w:color="auto"/>
                  </w:divBdr>
                  <w:divsChild>
                    <w:div w:id="1398092456">
                      <w:marLeft w:val="0"/>
                      <w:marRight w:val="0"/>
                      <w:marTop w:val="0"/>
                      <w:marBottom w:val="0"/>
                      <w:divBdr>
                        <w:top w:val="none" w:sz="0" w:space="0" w:color="auto"/>
                        <w:left w:val="none" w:sz="0" w:space="0" w:color="auto"/>
                        <w:bottom w:val="none" w:sz="0" w:space="0" w:color="auto"/>
                        <w:right w:val="none" w:sz="0" w:space="0" w:color="auto"/>
                      </w:divBdr>
                      <w:divsChild>
                        <w:div w:id="2043898402">
                          <w:marLeft w:val="0"/>
                          <w:marRight w:val="0"/>
                          <w:marTop w:val="0"/>
                          <w:marBottom w:val="0"/>
                          <w:divBdr>
                            <w:top w:val="none" w:sz="0" w:space="0" w:color="auto"/>
                            <w:left w:val="none" w:sz="0" w:space="0" w:color="auto"/>
                            <w:bottom w:val="none" w:sz="0" w:space="0" w:color="auto"/>
                            <w:right w:val="none" w:sz="0" w:space="0" w:color="auto"/>
                          </w:divBdr>
                          <w:divsChild>
                            <w:div w:id="1147745347">
                              <w:marLeft w:val="0"/>
                              <w:marRight w:val="0"/>
                              <w:marTop w:val="0"/>
                              <w:marBottom w:val="0"/>
                              <w:divBdr>
                                <w:top w:val="none" w:sz="0" w:space="0" w:color="auto"/>
                                <w:left w:val="none" w:sz="0" w:space="0" w:color="auto"/>
                                <w:bottom w:val="none" w:sz="0" w:space="0" w:color="auto"/>
                                <w:right w:val="none" w:sz="0" w:space="0" w:color="auto"/>
                              </w:divBdr>
                              <w:divsChild>
                                <w:div w:id="1294363330">
                                  <w:marLeft w:val="0"/>
                                  <w:marRight w:val="0"/>
                                  <w:marTop w:val="0"/>
                                  <w:marBottom w:val="0"/>
                                  <w:divBdr>
                                    <w:top w:val="none" w:sz="0" w:space="0" w:color="auto"/>
                                    <w:left w:val="none" w:sz="0" w:space="0" w:color="auto"/>
                                    <w:bottom w:val="none" w:sz="0" w:space="0" w:color="auto"/>
                                    <w:right w:val="none" w:sz="0" w:space="0" w:color="auto"/>
                                  </w:divBdr>
                                  <w:divsChild>
                                    <w:div w:id="161671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244777">
                      <w:marLeft w:val="0"/>
                      <w:marRight w:val="0"/>
                      <w:marTop w:val="0"/>
                      <w:marBottom w:val="0"/>
                      <w:divBdr>
                        <w:top w:val="none" w:sz="0" w:space="0" w:color="auto"/>
                        <w:left w:val="none" w:sz="0" w:space="0" w:color="auto"/>
                        <w:bottom w:val="none" w:sz="0" w:space="0" w:color="auto"/>
                        <w:right w:val="none" w:sz="0" w:space="0" w:color="auto"/>
                      </w:divBdr>
                      <w:divsChild>
                        <w:div w:id="204872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282347">
      <w:bodyDiv w:val="1"/>
      <w:marLeft w:val="0"/>
      <w:marRight w:val="0"/>
      <w:marTop w:val="0"/>
      <w:marBottom w:val="0"/>
      <w:divBdr>
        <w:top w:val="none" w:sz="0" w:space="0" w:color="auto"/>
        <w:left w:val="none" w:sz="0" w:space="0" w:color="auto"/>
        <w:bottom w:val="none" w:sz="0" w:space="0" w:color="auto"/>
        <w:right w:val="none" w:sz="0" w:space="0" w:color="auto"/>
      </w:divBdr>
    </w:div>
    <w:div w:id="600063003">
      <w:bodyDiv w:val="1"/>
      <w:marLeft w:val="0"/>
      <w:marRight w:val="0"/>
      <w:marTop w:val="0"/>
      <w:marBottom w:val="0"/>
      <w:divBdr>
        <w:top w:val="none" w:sz="0" w:space="0" w:color="auto"/>
        <w:left w:val="none" w:sz="0" w:space="0" w:color="auto"/>
        <w:bottom w:val="none" w:sz="0" w:space="0" w:color="auto"/>
        <w:right w:val="none" w:sz="0" w:space="0" w:color="auto"/>
      </w:divBdr>
      <w:divsChild>
        <w:div w:id="819230499">
          <w:marLeft w:val="0"/>
          <w:marRight w:val="0"/>
          <w:marTop w:val="0"/>
          <w:marBottom w:val="0"/>
          <w:divBdr>
            <w:top w:val="none" w:sz="0" w:space="0" w:color="auto"/>
            <w:left w:val="none" w:sz="0" w:space="0" w:color="auto"/>
            <w:bottom w:val="none" w:sz="0" w:space="0" w:color="auto"/>
            <w:right w:val="none" w:sz="0" w:space="0" w:color="auto"/>
          </w:divBdr>
          <w:divsChild>
            <w:div w:id="1677733519">
              <w:marLeft w:val="0"/>
              <w:marRight w:val="0"/>
              <w:marTop w:val="0"/>
              <w:marBottom w:val="0"/>
              <w:divBdr>
                <w:top w:val="none" w:sz="0" w:space="0" w:color="auto"/>
                <w:left w:val="none" w:sz="0" w:space="0" w:color="auto"/>
                <w:bottom w:val="none" w:sz="0" w:space="0" w:color="auto"/>
                <w:right w:val="none" w:sz="0" w:space="0" w:color="auto"/>
              </w:divBdr>
              <w:divsChild>
                <w:div w:id="1520317283">
                  <w:marLeft w:val="0"/>
                  <w:marRight w:val="0"/>
                  <w:marTop w:val="0"/>
                  <w:marBottom w:val="0"/>
                  <w:divBdr>
                    <w:top w:val="none" w:sz="0" w:space="0" w:color="auto"/>
                    <w:left w:val="none" w:sz="0" w:space="0" w:color="auto"/>
                    <w:bottom w:val="none" w:sz="0" w:space="0" w:color="auto"/>
                    <w:right w:val="none" w:sz="0" w:space="0" w:color="auto"/>
                  </w:divBdr>
                  <w:divsChild>
                    <w:div w:id="1513908101">
                      <w:marLeft w:val="0"/>
                      <w:marRight w:val="0"/>
                      <w:marTop w:val="0"/>
                      <w:marBottom w:val="0"/>
                      <w:divBdr>
                        <w:top w:val="none" w:sz="0" w:space="0" w:color="auto"/>
                        <w:left w:val="none" w:sz="0" w:space="0" w:color="auto"/>
                        <w:bottom w:val="none" w:sz="0" w:space="0" w:color="auto"/>
                        <w:right w:val="none" w:sz="0" w:space="0" w:color="auto"/>
                      </w:divBdr>
                      <w:divsChild>
                        <w:div w:id="96294703">
                          <w:marLeft w:val="0"/>
                          <w:marRight w:val="0"/>
                          <w:marTop w:val="0"/>
                          <w:marBottom w:val="0"/>
                          <w:divBdr>
                            <w:top w:val="none" w:sz="0" w:space="0" w:color="auto"/>
                            <w:left w:val="none" w:sz="0" w:space="0" w:color="auto"/>
                            <w:bottom w:val="none" w:sz="0" w:space="0" w:color="auto"/>
                            <w:right w:val="none" w:sz="0" w:space="0" w:color="auto"/>
                          </w:divBdr>
                          <w:divsChild>
                            <w:div w:id="118962520">
                              <w:marLeft w:val="0"/>
                              <w:marRight w:val="0"/>
                              <w:marTop w:val="0"/>
                              <w:marBottom w:val="0"/>
                              <w:divBdr>
                                <w:top w:val="none" w:sz="0" w:space="0" w:color="auto"/>
                                <w:left w:val="none" w:sz="0" w:space="0" w:color="auto"/>
                                <w:bottom w:val="none" w:sz="0" w:space="0" w:color="auto"/>
                                <w:right w:val="none" w:sz="0" w:space="0" w:color="auto"/>
                              </w:divBdr>
                              <w:divsChild>
                                <w:div w:id="171067634">
                                  <w:marLeft w:val="0"/>
                                  <w:marRight w:val="0"/>
                                  <w:marTop w:val="0"/>
                                  <w:marBottom w:val="0"/>
                                  <w:divBdr>
                                    <w:top w:val="none" w:sz="0" w:space="0" w:color="auto"/>
                                    <w:left w:val="none" w:sz="0" w:space="0" w:color="auto"/>
                                    <w:bottom w:val="none" w:sz="0" w:space="0" w:color="auto"/>
                                    <w:right w:val="none" w:sz="0" w:space="0" w:color="auto"/>
                                  </w:divBdr>
                                  <w:divsChild>
                                    <w:div w:id="110515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280442">
                      <w:marLeft w:val="0"/>
                      <w:marRight w:val="0"/>
                      <w:marTop w:val="0"/>
                      <w:marBottom w:val="0"/>
                      <w:divBdr>
                        <w:top w:val="none" w:sz="0" w:space="0" w:color="auto"/>
                        <w:left w:val="none" w:sz="0" w:space="0" w:color="auto"/>
                        <w:bottom w:val="none" w:sz="0" w:space="0" w:color="auto"/>
                        <w:right w:val="none" w:sz="0" w:space="0" w:color="auto"/>
                      </w:divBdr>
                      <w:divsChild>
                        <w:div w:id="4614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505008">
      <w:bodyDiv w:val="1"/>
      <w:marLeft w:val="0"/>
      <w:marRight w:val="0"/>
      <w:marTop w:val="0"/>
      <w:marBottom w:val="0"/>
      <w:divBdr>
        <w:top w:val="none" w:sz="0" w:space="0" w:color="auto"/>
        <w:left w:val="none" w:sz="0" w:space="0" w:color="auto"/>
        <w:bottom w:val="none" w:sz="0" w:space="0" w:color="auto"/>
        <w:right w:val="none" w:sz="0" w:space="0" w:color="auto"/>
      </w:divBdr>
    </w:div>
    <w:div w:id="626548660">
      <w:bodyDiv w:val="1"/>
      <w:marLeft w:val="0"/>
      <w:marRight w:val="0"/>
      <w:marTop w:val="0"/>
      <w:marBottom w:val="0"/>
      <w:divBdr>
        <w:top w:val="none" w:sz="0" w:space="0" w:color="auto"/>
        <w:left w:val="none" w:sz="0" w:space="0" w:color="auto"/>
        <w:bottom w:val="none" w:sz="0" w:space="0" w:color="auto"/>
        <w:right w:val="none" w:sz="0" w:space="0" w:color="auto"/>
      </w:divBdr>
      <w:divsChild>
        <w:div w:id="1976715870">
          <w:marLeft w:val="0"/>
          <w:marRight w:val="0"/>
          <w:marTop w:val="0"/>
          <w:marBottom w:val="0"/>
          <w:divBdr>
            <w:top w:val="none" w:sz="0" w:space="0" w:color="auto"/>
            <w:left w:val="none" w:sz="0" w:space="0" w:color="auto"/>
            <w:bottom w:val="none" w:sz="0" w:space="0" w:color="auto"/>
            <w:right w:val="none" w:sz="0" w:space="0" w:color="auto"/>
          </w:divBdr>
          <w:divsChild>
            <w:div w:id="1976835928">
              <w:marLeft w:val="0"/>
              <w:marRight w:val="0"/>
              <w:marTop w:val="0"/>
              <w:marBottom w:val="0"/>
              <w:divBdr>
                <w:top w:val="none" w:sz="0" w:space="0" w:color="auto"/>
                <w:left w:val="none" w:sz="0" w:space="0" w:color="auto"/>
                <w:bottom w:val="none" w:sz="0" w:space="0" w:color="auto"/>
                <w:right w:val="none" w:sz="0" w:space="0" w:color="auto"/>
              </w:divBdr>
              <w:divsChild>
                <w:div w:id="1401564563">
                  <w:marLeft w:val="0"/>
                  <w:marRight w:val="0"/>
                  <w:marTop w:val="0"/>
                  <w:marBottom w:val="0"/>
                  <w:divBdr>
                    <w:top w:val="none" w:sz="0" w:space="0" w:color="auto"/>
                    <w:left w:val="none" w:sz="0" w:space="0" w:color="auto"/>
                    <w:bottom w:val="none" w:sz="0" w:space="0" w:color="auto"/>
                    <w:right w:val="none" w:sz="0" w:space="0" w:color="auto"/>
                  </w:divBdr>
                  <w:divsChild>
                    <w:div w:id="475336841">
                      <w:marLeft w:val="0"/>
                      <w:marRight w:val="0"/>
                      <w:marTop w:val="0"/>
                      <w:marBottom w:val="0"/>
                      <w:divBdr>
                        <w:top w:val="none" w:sz="0" w:space="0" w:color="auto"/>
                        <w:left w:val="none" w:sz="0" w:space="0" w:color="auto"/>
                        <w:bottom w:val="none" w:sz="0" w:space="0" w:color="auto"/>
                        <w:right w:val="none" w:sz="0" w:space="0" w:color="auto"/>
                      </w:divBdr>
                      <w:divsChild>
                        <w:div w:id="5983268">
                          <w:marLeft w:val="0"/>
                          <w:marRight w:val="0"/>
                          <w:marTop w:val="0"/>
                          <w:marBottom w:val="0"/>
                          <w:divBdr>
                            <w:top w:val="none" w:sz="0" w:space="0" w:color="auto"/>
                            <w:left w:val="none" w:sz="0" w:space="0" w:color="auto"/>
                            <w:bottom w:val="none" w:sz="0" w:space="0" w:color="auto"/>
                            <w:right w:val="none" w:sz="0" w:space="0" w:color="auto"/>
                          </w:divBdr>
                          <w:divsChild>
                            <w:div w:id="306281634">
                              <w:marLeft w:val="0"/>
                              <w:marRight w:val="0"/>
                              <w:marTop w:val="0"/>
                              <w:marBottom w:val="0"/>
                              <w:divBdr>
                                <w:top w:val="none" w:sz="0" w:space="0" w:color="auto"/>
                                <w:left w:val="none" w:sz="0" w:space="0" w:color="auto"/>
                                <w:bottom w:val="none" w:sz="0" w:space="0" w:color="auto"/>
                                <w:right w:val="none" w:sz="0" w:space="0" w:color="auto"/>
                              </w:divBdr>
                              <w:divsChild>
                                <w:div w:id="519662290">
                                  <w:marLeft w:val="0"/>
                                  <w:marRight w:val="0"/>
                                  <w:marTop w:val="0"/>
                                  <w:marBottom w:val="0"/>
                                  <w:divBdr>
                                    <w:top w:val="none" w:sz="0" w:space="0" w:color="auto"/>
                                    <w:left w:val="none" w:sz="0" w:space="0" w:color="auto"/>
                                    <w:bottom w:val="none" w:sz="0" w:space="0" w:color="auto"/>
                                    <w:right w:val="none" w:sz="0" w:space="0" w:color="auto"/>
                                  </w:divBdr>
                                  <w:divsChild>
                                    <w:div w:id="102637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84937">
                      <w:marLeft w:val="0"/>
                      <w:marRight w:val="0"/>
                      <w:marTop w:val="0"/>
                      <w:marBottom w:val="0"/>
                      <w:divBdr>
                        <w:top w:val="none" w:sz="0" w:space="0" w:color="auto"/>
                        <w:left w:val="none" w:sz="0" w:space="0" w:color="auto"/>
                        <w:bottom w:val="none" w:sz="0" w:space="0" w:color="auto"/>
                        <w:right w:val="none" w:sz="0" w:space="0" w:color="auto"/>
                      </w:divBdr>
                      <w:divsChild>
                        <w:div w:id="158861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898789">
      <w:bodyDiv w:val="1"/>
      <w:marLeft w:val="0"/>
      <w:marRight w:val="0"/>
      <w:marTop w:val="0"/>
      <w:marBottom w:val="0"/>
      <w:divBdr>
        <w:top w:val="none" w:sz="0" w:space="0" w:color="auto"/>
        <w:left w:val="none" w:sz="0" w:space="0" w:color="auto"/>
        <w:bottom w:val="none" w:sz="0" w:space="0" w:color="auto"/>
        <w:right w:val="none" w:sz="0" w:space="0" w:color="auto"/>
      </w:divBdr>
    </w:div>
    <w:div w:id="785848308">
      <w:bodyDiv w:val="1"/>
      <w:marLeft w:val="0"/>
      <w:marRight w:val="0"/>
      <w:marTop w:val="0"/>
      <w:marBottom w:val="0"/>
      <w:divBdr>
        <w:top w:val="none" w:sz="0" w:space="0" w:color="auto"/>
        <w:left w:val="none" w:sz="0" w:space="0" w:color="auto"/>
        <w:bottom w:val="none" w:sz="0" w:space="0" w:color="auto"/>
        <w:right w:val="none" w:sz="0" w:space="0" w:color="auto"/>
      </w:divBdr>
    </w:div>
    <w:div w:id="826946138">
      <w:bodyDiv w:val="1"/>
      <w:marLeft w:val="0"/>
      <w:marRight w:val="0"/>
      <w:marTop w:val="0"/>
      <w:marBottom w:val="0"/>
      <w:divBdr>
        <w:top w:val="none" w:sz="0" w:space="0" w:color="auto"/>
        <w:left w:val="none" w:sz="0" w:space="0" w:color="auto"/>
        <w:bottom w:val="none" w:sz="0" w:space="0" w:color="auto"/>
        <w:right w:val="none" w:sz="0" w:space="0" w:color="auto"/>
      </w:divBdr>
    </w:div>
    <w:div w:id="864638388">
      <w:bodyDiv w:val="1"/>
      <w:marLeft w:val="0"/>
      <w:marRight w:val="0"/>
      <w:marTop w:val="0"/>
      <w:marBottom w:val="0"/>
      <w:divBdr>
        <w:top w:val="none" w:sz="0" w:space="0" w:color="auto"/>
        <w:left w:val="none" w:sz="0" w:space="0" w:color="auto"/>
        <w:bottom w:val="none" w:sz="0" w:space="0" w:color="auto"/>
        <w:right w:val="none" w:sz="0" w:space="0" w:color="auto"/>
      </w:divBdr>
    </w:div>
    <w:div w:id="871765973">
      <w:bodyDiv w:val="1"/>
      <w:marLeft w:val="0"/>
      <w:marRight w:val="0"/>
      <w:marTop w:val="0"/>
      <w:marBottom w:val="0"/>
      <w:divBdr>
        <w:top w:val="none" w:sz="0" w:space="0" w:color="auto"/>
        <w:left w:val="none" w:sz="0" w:space="0" w:color="auto"/>
        <w:bottom w:val="none" w:sz="0" w:space="0" w:color="auto"/>
        <w:right w:val="none" w:sz="0" w:space="0" w:color="auto"/>
      </w:divBdr>
    </w:div>
    <w:div w:id="885487910">
      <w:bodyDiv w:val="1"/>
      <w:marLeft w:val="0"/>
      <w:marRight w:val="0"/>
      <w:marTop w:val="0"/>
      <w:marBottom w:val="0"/>
      <w:divBdr>
        <w:top w:val="none" w:sz="0" w:space="0" w:color="auto"/>
        <w:left w:val="none" w:sz="0" w:space="0" w:color="auto"/>
        <w:bottom w:val="none" w:sz="0" w:space="0" w:color="auto"/>
        <w:right w:val="none" w:sz="0" w:space="0" w:color="auto"/>
      </w:divBdr>
    </w:div>
    <w:div w:id="949629481">
      <w:bodyDiv w:val="1"/>
      <w:marLeft w:val="0"/>
      <w:marRight w:val="0"/>
      <w:marTop w:val="0"/>
      <w:marBottom w:val="0"/>
      <w:divBdr>
        <w:top w:val="none" w:sz="0" w:space="0" w:color="auto"/>
        <w:left w:val="none" w:sz="0" w:space="0" w:color="auto"/>
        <w:bottom w:val="none" w:sz="0" w:space="0" w:color="auto"/>
        <w:right w:val="none" w:sz="0" w:space="0" w:color="auto"/>
      </w:divBdr>
    </w:div>
    <w:div w:id="996500028">
      <w:bodyDiv w:val="1"/>
      <w:marLeft w:val="0"/>
      <w:marRight w:val="0"/>
      <w:marTop w:val="0"/>
      <w:marBottom w:val="0"/>
      <w:divBdr>
        <w:top w:val="none" w:sz="0" w:space="0" w:color="auto"/>
        <w:left w:val="none" w:sz="0" w:space="0" w:color="auto"/>
        <w:bottom w:val="none" w:sz="0" w:space="0" w:color="auto"/>
        <w:right w:val="none" w:sz="0" w:space="0" w:color="auto"/>
      </w:divBdr>
      <w:divsChild>
        <w:div w:id="1892957089">
          <w:marLeft w:val="0"/>
          <w:marRight w:val="0"/>
          <w:marTop w:val="0"/>
          <w:marBottom w:val="0"/>
          <w:divBdr>
            <w:top w:val="none" w:sz="0" w:space="0" w:color="auto"/>
            <w:left w:val="none" w:sz="0" w:space="0" w:color="auto"/>
            <w:bottom w:val="none" w:sz="0" w:space="0" w:color="auto"/>
            <w:right w:val="none" w:sz="0" w:space="0" w:color="auto"/>
          </w:divBdr>
          <w:divsChild>
            <w:div w:id="577372877">
              <w:marLeft w:val="0"/>
              <w:marRight w:val="0"/>
              <w:marTop w:val="0"/>
              <w:marBottom w:val="0"/>
              <w:divBdr>
                <w:top w:val="none" w:sz="0" w:space="0" w:color="auto"/>
                <w:left w:val="none" w:sz="0" w:space="0" w:color="auto"/>
                <w:bottom w:val="none" w:sz="0" w:space="0" w:color="auto"/>
                <w:right w:val="none" w:sz="0" w:space="0" w:color="auto"/>
              </w:divBdr>
              <w:divsChild>
                <w:div w:id="8485874">
                  <w:marLeft w:val="0"/>
                  <w:marRight w:val="0"/>
                  <w:marTop w:val="0"/>
                  <w:marBottom w:val="0"/>
                  <w:divBdr>
                    <w:top w:val="none" w:sz="0" w:space="0" w:color="auto"/>
                    <w:left w:val="none" w:sz="0" w:space="0" w:color="auto"/>
                    <w:bottom w:val="none" w:sz="0" w:space="0" w:color="auto"/>
                    <w:right w:val="none" w:sz="0" w:space="0" w:color="auto"/>
                  </w:divBdr>
                  <w:divsChild>
                    <w:div w:id="1850441654">
                      <w:marLeft w:val="0"/>
                      <w:marRight w:val="0"/>
                      <w:marTop w:val="0"/>
                      <w:marBottom w:val="0"/>
                      <w:divBdr>
                        <w:top w:val="none" w:sz="0" w:space="0" w:color="auto"/>
                        <w:left w:val="none" w:sz="0" w:space="0" w:color="auto"/>
                        <w:bottom w:val="none" w:sz="0" w:space="0" w:color="auto"/>
                        <w:right w:val="none" w:sz="0" w:space="0" w:color="auto"/>
                      </w:divBdr>
                      <w:divsChild>
                        <w:div w:id="1686713784">
                          <w:marLeft w:val="0"/>
                          <w:marRight w:val="0"/>
                          <w:marTop w:val="0"/>
                          <w:marBottom w:val="0"/>
                          <w:divBdr>
                            <w:top w:val="none" w:sz="0" w:space="0" w:color="auto"/>
                            <w:left w:val="none" w:sz="0" w:space="0" w:color="auto"/>
                            <w:bottom w:val="none" w:sz="0" w:space="0" w:color="auto"/>
                            <w:right w:val="none" w:sz="0" w:space="0" w:color="auto"/>
                          </w:divBdr>
                          <w:divsChild>
                            <w:div w:id="567425391">
                              <w:marLeft w:val="0"/>
                              <w:marRight w:val="0"/>
                              <w:marTop w:val="0"/>
                              <w:marBottom w:val="0"/>
                              <w:divBdr>
                                <w:top w:val="none" w:sz="0" w:space="0" w:color="auto"/>
                                <w:left w:val="none" w:sz="0" w:space="0" w:color="auto"/>
                                <w:bottom w:val="none" w:sz="0" w:space="0" w:color="auto"/>
                                <w:right w:val="none" w:sz="0" w:space="0" w:color="auto"/>
                              </w:divBdr>
                              <w:divsChild>
                                <w:div w:id="1611476659">
                                  <w:marLeft w:val="0"/>
                                  <w:marRight w:val="0"/>
                                  <w:marTop w:val="0"/>
                                  <w:marBottom w:val="0"/>
                                  <w:divBdr>
                                    <w:top w:val="none" w:sz="0" w:space="0" w:color="auto"/>
                                    <w:left w:val="none" w:sz="0" w:space="0" w:color="auto"/>
                                    <w:bottom w:val="none" w:sz="0" w:space="0" w:color="auto"/>
                                    <w:right w:val="none" w:sz="0" w:space="0" w:color="auto"/>
                                  </w:divBdr>
                                  <w:divsChild>
                                    <w:div w:id="185815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984834">
                      <w:marLeft w:val="0"/>
                      <w:marRight w:val="0"/>
                      <w:marTop w:val="0"/>
                      <w:marBottom w:val="0"/>
                      <w:divBdr>
                        <w:top w:val="none" w:sz="0" w:space="0" w:color="auto"/>
                        <w:left w:val="none" w:sz="0" w:space="0" w:color="auto"/>
                        <w:bottom w:val="none" w:sz="0" w:space="0" w:color="auto"/>
                        <w:right w:val="none" w:sz="0" w:space="0" w:color="auto"/>
                      </w:divBdr>
                      <w:divsChild>
                        <w:div w:id="67673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915598">
      <w:bodyDiv w:val="1"/>
      <w:marLeft w:val="0"/>
      <w:marRight w:val="0"/>
      <w:marTop w:val="0"/>
      <w:marBottom w:val="0"/>
      <w:divBdr>
        <w:top w:val="none" w:sz="0" w:space="0" w:color="auto"/>
        <w:left w:val="none" w:sz="0" w:space="0" w:color="auto"/>
        <w:bottom w:val="none" w:sz="0" w:space="0" w:color="auto"/>
        <w:right w:val="none" w:sz="0" w:space="0" w:color="auto"/>
      </w:divBdr>
    </w:div>
    <w:div w:id="1058868199">
      <w:bodyDiv w:val="1"/>
      <w:marLeft w:val="0"/>
      <w:marRight w:val="0"/>
      <w:marTop w:val="0"/>
      <w:marBottom w:val="0"/>
      <w:divBdr>
        <w:top w:val="none" w:sz="0" w:space="0" w:color="auto"/>
        <w:left w:val="none" w:sz="0" w:space="0" w:color="auto"/>
        <w:bottom w:val="none" w:sz="0" w:space="0" w:color="auto"/>
        <w:right w:val="none" w:sz="0" w:space="0" w:color="auto"/>
      </w:divBdr>
    </w:div>
    <w:div w:id="1078940290">
      <w:bodyDiv w:val="1"/>
      <w:marLeft w:val="0"/>
      <w:marRight w:val="0"/>
      <w:marTop w:val="0"/>
      <w:marBottom w:val="0"/>
      <w:divBdr>
        <w:top w:val="none" w:sz="0" w:space="0" w:color="auto"/>
        <w:left w:val="none" w:sz="0" w:space="0" w:color="auto"/>
        <w:bottom w:val="none" w:sz="0" w:space="0" w:color="auto"/>
        <w:right w:val="none" w:sz="0" w:space="0" w:color="auto"/>
      </w:divBdr>
    </w:div>
    <w:div w:id="1138261056">
      <w:bodyDiv w:val="1"/>
      <w:marLeft w:val="0"/>
      <w:marRight w:val="0"/>
      <w:marTop w:val="0"/>
      <w:marBottom w:val="0"/>
      <w:divBdr>
        <w:top w:val="none" w:sz="0" w:space="0" w:color="auto"/>
        <w:left w:val="none" w:sz="0" w:space="0" w:color="auto"/>
        <w:bottom w:val="none" w:sz="0" w:space="0" w:color="auto"/>
        <w:right w:val="none" w:sz="0" w:space="0" w:color="auto"/>
      </w:divBdr>
    </w:div>
    <w:div w:id="1148091048">
      <w:bodyDiv w:val="1"/>
      <w:marLeft w:val="0"/>
      <w:marRight w:val="0"/>
      <w:marTop w:val="0"/>
      <w:marBottom w:val="0"/>
      <w:divBdr>
        <w:top w:val="none" w:sz="0" w:space="0" w:color="auto"/>
        <w:left w:val="none" w:sz="0" w:space="0" w:color="auto"/>
        <w:bottom w:val="none" w:sz="0" w:space="0" w:color="auto"/>
        <w:right w:val="none" w:sz="0" w:space="0" w:color="auto"/>
      </w:divBdr>
      <w:divsChild>
        <w:div w:id="2082410519">
          <w:marLeft w:val="0"/>
          <w:marRight w:val="0"/>
          <w:marTop w:val="0"/>
          <w:marBottom w:val="0"/>
          <w:divBdr>
            <w:top w:val="none" w:sz="0" w:space="0" w:color="auto"/>
            <w:left w:val="none" w:sz="0" w:space="0" w:color="auto"/>
            <w:bottom w:val="none" w:sz="0" w:space="0" w:color="auto"/>
            <w:right w:val="none" w:sz="0" w:space="0" w:color="auto"/>
          </w:divBdr>
          <w:divsChild>
            <w:div w:id="414982079">
              <w:marLeft w:val="0"/>
              <w:marRight w:val="0"/>
              <w:marTop w:val="0"/>
              <w:marBottom w:val="0"/>
              <w:divBdr>
                <w:top w:val="none" w:sz="0" w:space="0" w:color="auto"/>
                <w:left w:val="none" w:sz="0" w:space="0" w:color="auto"/>
                <w:bottom w:val="none" w:sz="0" w:space="0" w:color="auto"/>
                <w:right w:val="none" w:sz="0" w:space="0" w:color="auto"/>
              </w:divBdr>
              <w:divsChild>
                <w:div w:id="684946270">
                  <w:marLeft w:val="0"/>
                  <w:marRight w:val="0"/>
                  <w:marTop w:val="0"/>
                  <w:marBottom w:val="0"/>
                  <w:divBdr>
                    <w:top w:val="none" w:sz="0" w:space="0" w:color="auto"/>
                    <w:left w:val="none" w:sz="0" w:space="0" w:color="auto"/>
                    <w:bottom w:val="none" w:sz="0" w:space="0" w:color="auto"/>
                    <w:right w:val="none" w:sz="0" w:space="0" w:color="auto"/>
                  </w:divBdr>
                  <w:divsChild>
                    <w:div w:id="1152524882">
                      <w:marLeft w:val="0"/>
                      <w:marRight w:val="0"/>
                      <w:marTop w:val="0"/>
                      <w:marBottom w:val="0"/>
                      <w:divBdr>
                        <w:top w:val="none" w:sz="0" w:space="0" w:color="auto"/>
                        <w:left w:val="none" w:sz="0" w:space="0" w:color="auto"/>
                        <w:bottom w:val="none" w:sz="0" w:space="0" w:color="auto"/>
                        <w:right w:val="none" w:sz="0" w:space="0" w:color="auto"/>
                      </w:divBdr>
                      <w:divsChild>
                        <w:div w:id="667288645">
                          <w:marLeft w:val="0"/>
                          <w:marRight w:val="0"/>
                          <w:marTop w:val="0"/>
                          <w:marBottom w:val="0"/>
                          <w:divBdr>
                            <w:top w:val="none" w:sz="0" w:space="0" w:color="auto"/>
                            <w:left w:val="none" w:sz="0" w:space="0" w:color="auto"/>
                            <w:bottom w:val="none" w:sz="0" w:space="0" w:color="auto"/>
                            <w:right w:val="none" w:sz="0" w:space="0" w:color="auto"/>
                          </w:divBdr>
                          <w:divsChild>
                            <w:div w:id="870343901">
                              <w:marLeft w:val="0"/>
                              <w:marRight w:val="0"/>
                              <w:marTop w:val="0"/>
                              <w:marBottom w:val="0"/>
                              <w:divBdr>
                                <w:top w:val="none" w:sz="0" w:space="0" w:color="auto"/>
                                <w:left w:val="none" w:sz="0" w:space="0" w:color="auto"/>
                                <w:bottom w:val="none" w:sz="0" w:space="0" w:color="auto"/>
                                <w:right w:val="none" w:sz="0" w:space="0" w:color="auto"/>
                              </w:divBdr>
                              <w:divsChild>
                                <w:div w:id="248197592">
                                  <w:marLeft w:val="0"/>
                                  <w:marRight w:val="0"/>
                                  <w:marTop w:val="0"/>
                                  <w:marBottom w:val="0"/>
                                  <w:divBdr>
                                    <w:top w:val="none" w:sz="0" w:space="0" w:color="auto"/>
                                    <w:left w:val="none" w:sz="0" w:space="0" w:color="auto"/>
                                    <w:bottom w:val="none" w:sz="0" w:space="0" w:color="auto"/>
                                    <w:right w:val="none" w:sz="0" w:space="0" w:color="auto"/>
                                  </w:divBdr>
                                  <w:divsChild>
                                    <w:div w:id="113556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23788">
                      <w:marLeft w:val="0"/>
                      <w:marRight w:val="0"/>
                      <w:marTop w:val="0"/>
                      <w:marBottom w:val="0"/>
                      <w:divBdr>
                        <w:top w:val="none" w:sz="0" w:space="0" w:color="auto"/>
                        <w:left w:val="none" w:sz="0" w:space="0" w:color="auto"/>
                        <w:bottom w:val="none" w:sz="0" w:space="0" w:color="auto"/>
                        <w:right w:val="none" w:sz="0" w:space="0" w:color="auto"/>
                      </w:divBdr>
                      <w:divsChild>
                        <w:div w:id="112947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3990367">
      <w:bodyDiv w:val="1"/>
      <w:marLeft w:val="0"/>
      <w:marRight w:val="0"/>
      <w:marTop w:val="0"/>
      <w:marBottom w:val="0"/>
      <w:divBdr>
        <w:top w:val="none" w:sz="0" w:space="0" w:color="auto"/>
        <w:left w:val="none" w:sz="0" w:space="0" w:color="auto"/>
        <w:bottom w:val="none" w:sz="0" w:space="0" w:color="auto"/>
        <w:right w:val="none" w:sz="0" w:space="0" w:color="auto"/>
      </w:divBdr>
    </w:div>
    <w:div w:id="1200321083">
      <w:bodyDiv w:val="1"/>
      <w:marLeft w:val="0"/>
      <w:marRight w:val="0"/>
      <w:marTop w:val="0"/>
      <w:marBottom w:val="0"/>
      <w:divBdr>
        <w:top w:val="none" w:sz="0" w:space="0" w:color="auto"/>
        <w:left w:val="none" w:sz="0" w:space="0" w:color="auto"/>
        <w:bottom w:val="none" w:sz="0" w:space="0" w:color="auto"/>
        <w:right w:val="none" w:sz="0" w:space="0" w:color="auto"/>
      </w:divBdr>
      <w:divsChild>
        <w:div w:id="1878349728">
          <w:marLeft w:val="0"/>
          <w:marRight w:val="0"/>
          <w:marTop w:val="0"/>
          <w:marBottom w:val="0"/>
          <w:divBdr>
            <w:top w:val="none" w:sz="0" w:space="0" w:color="auto"/>
            <w:left w:val="none" w:sz="0" w:space="0" w:color="auto"/>
            <w:bottom w:val="none" w:sz="0" w:space="0" w:color="auto"/>
            <w:right w:val="none" w:sz="0" w:space="0" w:color="auto"/>
          </w:divBdr>
          <w:divsChild>
            <w:div w:id="933053658">
              <w:marLeft w:val="0"/>
              <w:marRight w:val="0"/>
              <w:marTop w:val="0"/>
              <w:marBottom w:val="0"/>
              <w:divBdr>
                <w:top w:val="none" w:sz="0" w:space="0" w:color="auto"/>
                <w:left w:val="none" w:sz="0" w:space="0" w:color="auto"/>
                <w:bottom w:val="none" w:sz="0" w:space="0" w:color="auto"/>
                <w:right w:val="none" w:sz="0" w:space="0" w:color="auto"/>
              </w:divBdr>
              <w:divsChild>
                <w:div w:id="854344086">
                  <w:marLeft w:val="0"/>
                  <w:marRight w:val="0"/>
                  <w:marTop w:val="0"/>
                  <w:marBottom w:val="0"/>
                  <w:divBdr>
                    <w:top w:val="none" w:sz="0" w:space="0" w:color="auto"/>
                    <w:left w:val="none" w:sz="0" w:space="0" w:color="auto"/>
                    <w:bottom w:val="none" w:sz="0" w:space="0" w:color="auto"/>
                    <w:right w:val="none" w:sz="0" w:space="0" w:color="auto"/>
                  </w:divBdr>
                  <w:divsChild>
                    <w:div w:id="1557542466">
                      <w:marLeft w:val="0"/>
                      <w:marRight w:val="0"/>
                      <w:marTop w:val="0"/>
                      <w:marBottom w:val="0"/>
                      <w:divBdr>
                        <w:top w:val="none" w:sz="0" w:space="0" w:color="auto"/>
                        <w:left w:val="none" w:sz="0" w:space="0" w:color="auto"/>
                        <w:bottom w:val="none" w:sz="0" w:space="0" w:color="auto"/>
                        <w:right w:val="none" w:sz="0" w:space="0" w:color="auto"/>
                      </w:divBdr>
                      <w:divsChild>
                        <w:div w:id="1458571303">
                          <w:marLeft w:val="0"/>
                          <w:marRight w:val="0"/>
                          <w:marTop w:val="0"/>
                          <w:marBottom w:val="0"/>
                          <w:divBdr>
                            <w:top w:val="none" w:sz="0" w:space="0" w:color="auto"/>
                            <w:left w:val="none" w:sz="0" w:space="0" w:color="auto"/>
                            <w:bottom w:val="none" w:sz="0" w:space="0" w:color="auto"/>
                            <w:right w:val="none" w:sz="0" w:space="0" w:color="auto"/>
                          </w:divBdr>
                          <w:divsChild>
                            <w:div w:id="537664359">
                              <w:marLeft w:val="0"/>
                              <w:marRight w:val="0"/>
                              <w:marTop w:val="0"/>
                              <w:marBottom w:val="0"/>
                              <w:divBdr>
                                <w:top w:val="none" w:sz="0" w:space="0" w:color="auto"/>
                                <w:left w:val="none" w:sz="0" w:space="0" w:color="auto"/>
                                <w:bottom w:val="none" w:sz="0" w:space="0" w:color="auto"/>
                                <w:right w:val="none" w:sz="0" w:space="0" w:color="auto"/>
                              </w:divBdr>
                              <w:divsChild>
                                <w:div w:id="1845170902">
                                  <w:marLeft w:val="0"/>
                                  <w:marRight w:val="0"/>
                                  <w:marTop w:val="0"/>
                                  <w:marBottom w:val="0"/>
                                  <w:divBdr>
                                    <w:top w:val="none" w:sz="0" w:space="0" w:color="auto"/>
                                    <w:left w:val="none" w:sz="0" w:space="0" w:color="auto"/>
                                    <w:bottom w:val="none" w:sz="0" w:space="0" w:color="auto"/>
                                    <w:right w:val="none" w:sz="0" w:space="0" w:color="auto"/>
                                  </w:divBdr>
                                  <w:divsChild>
                                    <w:div w:id="86155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225361">
                      <w:marLeft w:val="0"/>
                      <w:marRight w:val="0"/>
                      <w:marTop w:val="0"/>
                      <w:marBottom w:val="0"/>
                      <w:divBdr>
                        <w:top w:val="none" w:sz="0" w:space="0" w:color="auto"/>
                        <w:left w:val="none" w:sz="0" w:space="0" w:color="auto"/>
                        <w:bottom w:val="none" w:sz="0" w:space="0" w:color="auto"/>
                        <w:right w:val="none" w:sz="0" w:space="0" w:color="auto"/>
                      </w:divBdr>
                      <w:divsChild>
                        <w:div w:id="47101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943203">
      <w:bodyDiv w:val="1"/>
      <w:marLeft w:val="0"/>
      <w:marRight w:val="0"/>
      <w:marTop w:val="0"/>
      <w:marBottom w:val="0"/>
      <w:divBdr>
        <w:top w:val="none" w:sz="0" w:space="0" w:color="auto"/>
        <w:left w:val="none" w:sz="0" w:space="0" w:color="auto"/>
        <w:bottom w:val="none" w:sz="0" w:space="0" w:color="auto"/>
        <w:right w:val="none" w:sz="0" w:space="0" w:color="auto"/>
      </w:divBdr>
    </w:div>
    <w:div w:id="1233927388">
      <w:bodyDiv w:val="1"/>
      <w:marLeft w:val="0"/>
      <w:marRight w:val="0"/>
      <w:marTop w:val="0"/>
      <w:marBottom w:val="0"/>
      <w:divBdr>
        <w:top w:val="none" w:sz="0" w:space="0" w:color="auto"/>
        <w:left w:val="none" w:sz="0" w:space="0" w:color="auto"/>
        <w:bottom w:val="none" w:sz="0" w:space="0" w:color="auto"/>
        <w:right w:val="none" w:sz="0" w:space="0" w:color="auto"/>
      </w:divBdr>
    </w:div>
    <w:div w:id="1254432051">
      <w:bodyDiv w:val="1"/>
      <w:marLeft w:val="0"/>
      <w:marRight w:val="0"/>
      <w:marTop w:val="0"/>
      <w:marBottom w:val="0"/>
      <w:divBdr>
        <w:top w:val="none" w:sz="0" w:space="0" w:color="auto"/>
        <w:left w:val="none" w:sz="0" w:space="0" w:color="auto"/>
        <w:bottom w:val="none" w:sz="0" w:space="0" w:color="auto"/>
        <w:right w:val="none" w:sz="0" w:space="0" w:color="auto"/>
      </w:divBdr>
      <w:divsChild>
        <w:div w:id="1183789371">
          <w:marLeft w:val="0"/>
          <w:marRight w:val="0"/>
          <w:marTop w:val="0"/>
          <w:marBottom w:val="0"/>
          <w:divBdr>
            <w:top w:val="none" w:sz="0" w:space="0" w:color="auto"/>
            <w:left w:val="none" w:sz="0" w:space="0" w:color="auto"/>
            <w:bottom w:val="none" w:sz="0" w:space="0" w:color="auto"/>
            <w:right w:val="none" w:sz="0" w:space="0" w:color="auto"/>
          </w:divBdr>
          <w:divsChild>
            <w:div w:id="1199850929">
              <w:marLeft w:val="0"/>
              <w:marRight w:val="0"/>
              <w:marTop w:val="0"/>
              <w:marBottom w:val="0"/>
              <w:divBdr>
                <w:top w:val="none" w:sz="0" w:space="0" w:color="auto"/>
                <w:left w:val="none" w:sz="0" w:space="0" w:color="auto"/>
                <w:bottom w:val="none" w:sz="0" w:space="0" w:color="auto"/>
                <w:right w:val="none" w:sz="0" w:space="0" w:color="auto"/>
              </w:divBdr>
              <w:divsChild>
                <w:div w:id="1076708212">
                  <w:marLeft w:val="0"/>
                  <w:marRight w:val="0"/>
                  <w:marTop w:val="0"/>
                  <w:marBottom w:val="0"/>
                  <w:divBdr>
                    <w:top w:val="none" w:sz="0" w:space="0" w:color="auto"/>
                    <w:left w:val="none" w:sz="0" w:space="0" w:color="auto"/>
                    <w:bottom w:val="none" w:sz="0" w:space="0" w:color="auto"/>
                    <w:right w:val="none" w:sz="0" w:space="0" w:color="auto"/>
                  </w:divBdr>
                  <w:divsChild>
                    <w:div w:id="927544483">
                      <w:marLeft w:val="0"/>
                      <w:marRight w:val="0"/>
                      <w:marTop w:val="0"/>
                      <w:marBottom w:val="0"/>
                      <w:divBdr>
                        <w:top w:val="none" w:sz="0" w:space="0" w:color="auto"/>
                        <w:left w:val="none" w:sz="0" w:space="0" w:color="auto"/>
                        <w:bottom w:val="none" w:sz="0" w:space="0" w:color="auto"/>
                        <w:right w:val="none" w:sz="0" w:space="0" w:color="auto"/>
                      </w:divBdr>
                      <w:divsChild>
                        <w:div w:id="857616636">
                          <w:marLeft w:val="0"/>
                          <w:marRight w:val="0"/>
                          <w:marTop w:val="0"/>
                          <w:marBottom w:val="0"/>
                          <w:divBdr>
                            <w:top w:val="none" w:sz="0" w:space="0" w:color="auto"/>
                            <w:left w:val="none" w:sz="0" w:space="0" w:color="auto"/>
                            <w:bottom w:val="none" w:sz="0" w:space="0" w:color="auto"/>
                            <w:right w:val="none" w:sz="0" w:space="0" w:color="auto"/>
                          </w:divBdr>
                          <w:divsChild>
                            <w:div w:id="508912011">
                              <w:marLeft w:val="0"/>
                              <w:marRight w:val="0"/>
                              <w:marTop w:val="0"/>
                              <w:marBottom w:val="0"/>
                              <w:divBdr>
                                <w:top w:val="none" w:sz="0" w:space="0" w:color="auto"/>
                                <w:left w:val="none" w:sz="0" w:space="0" w:color="auto"/>
                                <w:bottom w:val="none" w:sz="0" w:space="0" w:color="auto"/>
                                <w:right w:val="none" w:sz="0" w:space="0" w:color="auto"/>
                              </w:divBdr>
                              <w:divsChild>
                                <w:div w:id="1496144846">
                                  <w:marLeft w:val="0"/>
                                  <w:marRight w:val="0"/>
                                  <w:marTop w:val="0"/>
                                  <w:marBottom w:val="0"/>
                                  <w:divBdr>
                                    <w:top w:val="none" w:sz="0" w:space="0" w:color="auto"/>
                                    <w:left w:val="none" w:sz="0" w:space="0" w:color="auto"/>
                                    <w:bottom w:val="none" w:sz="0" w:space="0" w:color="auto"/>
                                    <w:right w:val="none" w:sz="0" w:space="0" w:color="auto"/>
                                  </w:divBdr>
                                  <w:divsChild>
                                    <w:div w:id="74923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198596">
                      <w:marLeft w:val="0"/>
                      <w:marRight w:val="0"/>
                      <w:marTop w:val="0"/>
                      <w:marBottom w:val="0"/>
                      <w:divBdr>
                        <w:top w:val="none" w:sz="0" w:space="0" w:color="auto"/>
                        <w:left w:val="none" w:sz="0" w:space="0" w:color="auto"/>
                        <w:bottom w:val="none" w:sz="0" w:space="0" w:color="auto"/>
                        <w:right w:val="none" w:sz="0" w:space="0" w:color="auto"/>
                      </w:divBdr>
                      <w:divsChild>
                        <w:div w:id="15945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174414">
      <w:bodyDiv w:val="1"/>
      <w:marLeft w:val="0"/>
      <w:marRight w:val="0"/>
      <w:marTop w:val="0"/>
      <w:marBottom w:val="0"/>
      <w:divBdr>
        <w:top w:val="none" w:sz="0" w:space="0" w:color="auto"/>
        <w:left w:val="none" w:sz="0" w:space="0" w:color="auto"/>
        <w:bottom w:val="none" w:sz="0" w:space="0" w:color="auto"/>
        <w:right w:val="none" w:sz="0" w:space="0" w:color="auto"/>
      </w:divBdr>
    </w:div>
    <w:div w:id="1277368120">
      <w:bodyDiv w:val="1"/>
      <w:marLeft w:val="0"/>
      <w:marRight w:val="0"/>
      <w:marTop w:val="0"/>
      <w:marBottom w:val="0"/>
      <w:divBdr>
        <w:top w:val="none" w:sz="0" w:space="0" w:color="auto"/>
        <w:left w:val="none" w:sz="0" w:space="0" w:color="auto"/>
        <w:bottom w:val="none" w:sz="0" w:space="0" w:color="auto"/>
        <w:right w:val="none" w:sz="0" w:space="0" w:color="auto"/>
      </w:divBdr>
      <w:divsChild>
        <w:div w:id="1364164225">
          <w:marLeft w:val="0"/>
          <w:marRight w:val="0"/>
          <w:marTop w:val="0"/>
          <w:marBottom w:val="0"/>
          <w:divBdr>
            <w:top w:val="none" w:sz="0" w:space="0" w:color="auto"/>
            <w:left w:val="none" w:sz="0" w:space="0" w:color="auto"/>
            <w:bottom w:val="none" w:sz="0" w:space="0" w:color="auto"/>
            <w:right w:val="none" w:sz="0" w:space="0" w:color="auto"/>
          </w:divBdr>
          <w:divsChild>
            <w:div w:id="1759524082">
              <w:marLeft w:val="0"/>
              <w:marRight w:val="0"/>
              <w:marTop w:val="0"/>
              <w:marBottom w:val="0"/>
              <w:divBdr>
                <w:top w:val="none" w:sz="0" w:space="0" w:color="auto"/>
                <w:left w:val="none" w:sz="0" w:space="0" w:color="auto"/>
                <w:bottom w:val="none" w:sz="0" w:space="0" w:color="auto"/>
                <w:right w:val="none" w:sz="0" w:space="0" w:color="auto"/>
              </w:divBdr>
              <w:divsChild>
                <w:div w:id="559823412">
                  <w:marLeft w:val="0"/>
                  <w:marRight w:val="0"/>
                  <w:marTop w:val="0"/>
                  <w:marBottom w:val="0"/>
                  <w:divBdr>
                    <w:top w:val="none" w:sz="0" w:space="0" w:color="auto"/>
                    <w:left w:val="none" w:sz="0" w:space="0" w:color="auto"/>
                    <w:bottom w:val="none" w:sz="0" w:space="0" w:color="auto"/>
                    <w:right w:val="none" w:sz="0" w:space="0" w:color="auto"/>
                  </w:divBdr>
                  <w:divsChild>
                    <w:div w:id="1688291772">
                      <w:marLeft w:val="0"/>
                      <w:marRight w:val="0"/>
                      <w:marTop w:val="0"/>
                      <w:marBottom w:val="0"/>
                      <w:divBdr>
                        <w:top w:val="none" w:sz="0" w:space="0" w:color="auto"/>
                        <w:left w:val="none" w:sz="0" w:space="0" w:color="auto"/>
                        <w:bottom w:val="none" w:sz="0" w:space="0" w:color="auto"/>
                        <w:right w:val="none" w:sz="0" w:space="0" w:color="auto"/>
                      </w:divBdr>
                      <w:divsChild>
                        <w:div w:id="1971280942">
                          <w:marLeft w:val="0"/>
                          <w:marRight w:val="0"/>
                          <w:marTop w:val="0"/>
                          <w:marBottom w:val="0"/>
                          <w:divBdr>
                            <w:top w:val="none" w:sz="0" w:space="0" w:color="auto"/>
                            <w:left w:val="none" w:sz="0" w:space="0" w:color="auto"/>
                            <w:bottom w:val="none" w:sz="0" w:space="0" w:color="auto"/>
                            <w:right w:val="none" w:sz="0" w:space="0" w:color="auto"/>
                          </w:divBdr>
                          <w:divsChild>
                            <w:div w:id="460802980">
                              <w:marLeft w:val="0"/>
                              <w:marRight w:val="0"/>
                              <w:marTop w:val="0"/>
                              <w:marBottom w:val="0"/>
                              <w:divBdr>
                                <w:top w:val="none" w:sz="0" w:space="0" w:color="auto"/>
                                <w:left w:val="none" w:sz="0" w:space="0" w:color="auto"/>
                                <w:bottom w:val="none" w:sz="0" w:space="0" w:color="auto"/>
                                <w:right w:val="none" w:sz="0" w:space="0" w:color="auto"/>
                              </w:divBdr>
                              <w:divsChild>
                                <w:div w:id="195778924">
                                  <w:marLeft w:val="0"/>
                                  <w:marRight w:val="0"/>
                                  <w:marTop w:val="0"/>
                                  <w:marBottom w:val="0"/>
                                  <w:divBdr>
                                    <w:top w:val="none" w:sz="0" w:space="0" w:color="auto"/>
                                    <w:left w:val="none" w:sz="0" w:space="0" w:color="auto"/>
                                    <w:bottom w:val="none" w:sz="0" w:space="0" w:color="auto"/>
                                    <w:right w:val="none" w:sz="0" w:space="0" w:color="auto"/>
                                  </w:divBdr>
                                  <w:divsChild>
                                    <w:div w:id="130870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153816">
                      <w:marLeft w:val="0"/>
                      <w:marRight w:val="0"/>
                      <w:marTop w:val="0"/>
                      <w:marBottom w:val="0"/>
                      <w:divBdr>
                        <w:top w:val="none" w:sz="0" w:space="0" w:color="auto"/>
                        <w:left w:val="none" w:sz="0" w:space="0" w:color="auto"/>
                        <w:bottom w:val="none" w:sz="0" w:space="0" w:color="auto"/>
                        <w:right w:val="none" w:sz="0" w:space="0" w:color="auto"/>
                      </w:divBdr>
                      <w:divsChild>
                        <w:div w:id="138510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909979">
      <w:bodyDiv w:val="1"/>
      <w:marLeft w:val="0"/>
      <w:marRight w:val="0"/>
      <w:marTop w:val="0"/>
      <w:marBottom w:val="0"/>
      <w:divBdr>
        <w:top w:val="none" w:sz="0" w:space="0" w:color="auto"/>
        <w:left w:val="none" w:sz="0" w:space="0" w:color="auto"/>
        <w:bottom w:val="none" w:sz="0" w:space="0" w:color="auto"/>
        <w:right w:val="none" w:sz="0" w:space="0" w:color="auto"/>
      </w:divBdr>
      <w:divsChild>
        <w:div w:id="1434471218">
          <w:marLeft w:val="0"/>
          <w:marRight w:val="0"/>
          <w:marTop w:val="0"/>
          <w:marBottom w:val="0"/>
          <w:divBdr>
            <w:top w:val="none" w:sz="0" w:space="0" w:color="auto"/>
            <w:left w:val="none" w:sz="0" w:space="0" w:color="auto"/>
            <w:bottom w:val="none" w:sz="0" w:space="0" w:color="auto"/>
            <w:right w:val="none" w:sz="0" w:space="0" w:color="auto"/>
          </w:divBdr>
          <w:divsChild>
            <w:div w:id="1995182440">
              <w:marLeft w:val="0"/>
              <w:marRight w:val="0"/>
              <w:marTop w:val="0"/>
              <w:marBottom w:val="0"/>
              <w:divBdr>
                <w:top w:val="none" w:sz="0" w:space="0" w:color="auto"/>
                <w:left w:val="none" w:sz="0" w:space="0" w:color="auto"/>
                <w:bottom w:val="none" w:sz="0" w:space="0" w:color="auto"/>
                <w:right w:val="none" w:sz="0" w:space="0" w:color="auto"/>
              </w:divBdr>
              <w:divsChild>
                <w:div w:id="1824545671">
                  <w:marLeft w:val="0"/>
                  <w:marRight w:val="0"/>
                  <w:marTop w:val="0"/>
                  <w:marBottom w:val="0"/>
                  <w:divBdr>
                    <w:top w:val="none" w:sz="0" w:space="0" w:color="auto"/>
                    <w:left w:val="none" w:sz="0" w:space="0" w:color="auto"/>
                    <w:bottom w:val="none" w:sz="0" w:space="0" w:color="auto"/>
                    <w:right w:val="none" w:sz="0" w:space="0" w:color="auto"/>
                  </w:divBdr>
                  <w:divsChild>
                    <w:div w:id="1699546423">
                      <w:marLeft w:val="0"/>
                      <w:marRight w:val="0"/>
                      <w:marTop w:val="0"/>
                      <w:marBottom w:val="0"/>
                      <w:divBdr>
                        <w:top w:val="none" w:sz="0" w:space="0" w:color="auto"/>
                        <w:left w:val="none" w:sz="0" w:space="0" w:color="auto"/>
                        <w:bottom w:val="none" w:sz="0" w:space="0" w:color="auto"/>
                        <w:right w:val="none" w:sz="0" w:space="0" w:color="auto"/>
                      </w:divBdr>
                      <w:divsChild>
                        <w:div w:id="1670790558">
                          <w:marLeft w:val="0"/>
                          <w:marRight w:val="0"/>
                          <w:marTop w:val="0"/>
                          <w:marBottom w:val="0"/>
                          <w:divBdr>
                            <w:top w:val="none" w:sz="0" w:space="0" w:color="auto"/>
                            <w:left w:val="none" w:sz="0" w:space="0" w:color="auto"/>
                            <w:bottom w:val="none" w:sz="0" w:space="0" w:color="auto"/>
                            <w:right w:val="none" w:sz="0" w:space="0" w:color="auto"/>
                          </w:divBdr>
                          <w:divsChild>
                            <w:div w:id="1204975130">
                              <w:marLeft w:val="0"/>
                              <w:marRight w:val="0"/>
                              <w:marTop w:val="0"/>
                              <w:marBottom w:val="0"/>
                              <w:divBdr>
                                <w:top w:val="none" w:sz="0" w:space="0" w:color="auto"/>
                                <w:left w:val="none" w:sz="0" w:space="0" w:color="auto"/>
                                <w:bottom w:val="none" w:sz="0" w:space="0" w:color="auto"/>
                                <w:right w:val="none" w:sz="0" w:space="0" w:color="auto"/>
                              </w:divBdr>
                              <w:divsChild>
                                <w:div w:id="1972708807">
                                  <w:marLeft w:val="0"/>
                                  <w:marRight w:val="0"/>
                                  <w:marTop w:val="0"/>
                                  <w:marBottom w:val="0"/>
                                  <w:divBdr>
                                    <w:top w:val="none" w:sz="0" w:space="0" w:color="auto"/>
                                    <w:left w:val="none" w:sz="0" w:space="0" w:color="auto"/>
                                    <w:bottom w:val="none" w:sz="0" w:space="0" w:color="auto"/>
                                    <w:right w:val="none" w:sz="0" w:space="0" w:color="auto"/>
                                  </w:divBdr>
                                  <w:divsChild>
                                    <w:div w:id="19845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039158">
                      <w:marLeft w:val="0"/>
                      <w:marRight w:val="0"/>
                      <w:marTop w:val="0"/>
                      <w:marBottom w:val="0"/>
                      <w:divBdr>
                        <w:top w:val="none" w:sz="0" w:space="0" w:color="auto"/>
                        <w:left w:val="none" w:sz="0" w:space="0" w:color="auto"/>
                        <w:bottom w:val="none" w:sz="0" w:space="0" w:color="auto"/>
                        <w:right w:val="none" w:sz="0" w:space="0" w:color="auto"/>
                      </w:divBdr>
                      <w:divsChild>
                        <w:div w:id="51858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219396">
      <w:bodyDiv w:val="1"/>
      <w:marLeft w:val="0"/>
      <w:marRight w:val="0"/>
      <w:marTop w:val="0"/>
      <w:marBottom w:val="0"/>
      <w:divBdr>
        <w:top w:val="none" w:sz="0" w:space="0" w:color="auto"/>
        <w:left w:val="none" w:sz="0" w:space="0" w:color="auto"/>
        <w:bottom w:val="none" w:sz="0" w:space="0" w:color="auto"/>
        <w:right w:val="none" w:sz="0" w:space="0" w:color="auto"/>
      </w:divBdr>
    </w:div>
    <w:div w:id="1372728732">
      <w:bodyDiv w:val="1"/>
      <w:marLeft w:val="0"/>
      <w:marRight w:val="0"/>
      <w:marTop w:val="0"/>
      <w:marBottom w:val="0"/>
      <w:divBdr>
        <w:top w:val="none" w:sz="0" w:space="0" w:color="auto"/>
        <w:left w:val="none" w:sz="0" w:space="0" w:color="auto"/>
        <w:bottom w:val="none" w:sz="0" w:space="0" w:color="auto"/>
        <w:right w:val="none" w:sz="0" w:space="0" w:color="auto"/>
      </w:divBdr>
    </w:div>
    <w:div w:id="1372997668">
      <w:bodyDiv w:val="1"/>
      <w:marLeft w:val="0"/>
      <w:marRight w:val="0"/>
      <w:marTop w:val="0"/>
      <w:marBottom w:val="0"/>
      <w:divBdr>
        <w:top w:val="none" w:sz="0" w:space="0" w:color="auto"/>
        <w:left w:val="none" w:sz="0" w:space="0" w:color="auto"/>
        <w:bottom w:val="none" w:sz="0" w:space="0" w:color="auto"/>
        <w:right w:val="none" w:sz="0" w:space="0" w:color="auto"/>
      </w:divBdr>
    </w:div>
    <w:div w:id="1421951659">
      <w:bodyDiv w:val="1"/>
      <w:marLeft w:val="0"/>
      <w:marRight w:val="0"/>
      <w:marTop w:val="0"/>
      <w:marBottom w:val="0"/>
      <w:divBdr>
        <w:top w:val="none" w:sz="0" w:space="0" w:color="auto"/>
        <w:left w:val="none" w:sz="0" w:space="0" w:color="auto"/>
        <w:bottom w:val="none" w:sz="0" w:space="0" w:color="auto"/>
        <w:right w:val="none" w:sz="0" w:space="0" w:color="auto"/>
      </w:divBdr>
    </w:div>
    <w:div w:id="1495418106">
      <w:bodyDiv w:val="1"/>
      <w:marLeft w:val="0"/>
      <w:marRight w:val="0"/>
      <w:marTop w:val="0"/>
      <w:marBottom w:val="0"/>
      <w:divBdr>
        <w:top w:val="none" w:sz="0" w:space="0" w:color="auto"/>
        <w:left w:val="none" w:sz="0" w:space="0" w:color="auto"/>
        <w:bottom w:val="none" w:sz="0" w:space="0" w:color="auto"/>
        <w:right w:val="none" w:sz="0" w:space="0" w:color="auto"/>
      </w:divBdr>
    </w:div>
    <w:div w:id="1501237671">
      <w:bodyDiv w:val="1"/>
      <w:marLeft w:val="0"/>
      <w:marRight w:val="0"/>
      <w:marTop w:val="0"/>
      <w:marBottom w:val="0"/>
      <w:divBdr>
        <w:top w:val="none" w:sz="0" w:space="0" w:color="auto"/>
        <w:left w:val="none" w:sz="0" w:space="0" w:color="auto"/>
        <w:bottom w:val="none" w:sz="0" w:space="0" w:color="auto"/>
        <w:right w:val="none" w:sz="0" w:space="0" w:color="auto"/>
      </w:divBdr>
    </w:div>
    <w:div w:id="1515924718">
      <w:bodyDiv w:val="1"/>
      <w:marLeft w:val="0"/>
      <w:marRight w:val="0"/>
      <w:marTop w:val="0"/>
      <w:marBottom w:val="0"/>
      <w:divBdr>
        <w:top w:val="none" w:sz="0" w:space="0" w:color="auto"/>
        <w:left w:val="none" w:sz="0" w:space="0" w:color="auto"/>
        <w:bottom w:val="none" w:sz="0" w:space="0" w:color="auto"/>
        <w:right w:val="none" w:sz="0" w:space="0" w:color="auto"/>
      </w:divBdr>
    </w:div>
    <w:div w:id="1523280350">
      <w:bodyDiv w:val="1"/>
      <w:marLeft w:val="0"/>
      <w:marRight w:val="0"/>
      <w:marTop w:val="0"/>
      <w:marBottom w:val="0"/>
      <w:divBdr>
        <w:top w:val="none" w:sz="0" w:space="0" w:color="auto"/>
        <w:left w:val="none" w:sz="0" w:space="0" w:color="auto"/>
        <w:bottom w:val="none" w:sz="0" w:space="0" w:color="auto"/>
        <w:right w:val="none" w:sz="0" w:space="0" w:color="auto"/>
      </w:divBdr>
      <w:divsChild>
        <w:div w:id="2007899654">
          <w:marLeft w:val="0"/>
          <w:marRight w:val="0"/>
          <w:marTop w:val="0"/>
          <w:marBottom w:val="0"/>
          <w:divBdr>
            <w:top w:val="none" w:sz="0" w:space="0" w:color="auto"/>
            <w:left w:val="none" w:sz="0" w:space="0" w:color="auto"/>
            <w:bottom w:val="none" w:sz="0" w:space="0" w:color="auto"/>
            <w:right w:val="none" w:sz="0" w:space="0" w:color="auto"/>
          </w:divBdr>
          <w:divsChild>
            <w:div w:id="135533446">
              <w:marLeft w:val="0"/>
              <w:marRight w:val="0"/>
              <w:marTop w:val="0"/>
              <w:marBottom w:val="0"/>
              <w:divBdr>
                <w:top w:val="none" w:sz="0" w:space="0" w:color="auto"/>
                <w:left w:val="none" w:sz="0" w:space="0" w:color="auto"/>
                <w:bottom w:val="none" w:sz="0" w:space="0" w:color="auto"/>
                <w:right w:val="none" w:sz="0" w:space="0" w:color="auto"/>
              </w:divBdr>
              <w:divsChild>
                <w:div w:id="1243372604">
                  <w:marLeft w:val="0"/>
                  <w:marRight w:val="0"/>
                  <w:marTop w:val="0"/>
                  <w:marBottom w:val="0"/>
                  <w:divBdr>
                    <w:top w:val="none" w:sz="0" w:space="0" w:color="auto"/>
                    <w:left w:val="none" w:sz="0" w:space="0" w:color="auto"/>
                    <w:bottom w:val="none" w:sz="0" w:space="0" w:color="auto"/>
                    <w:right w:val="none" w:sz="0" w:space="0" w:color="auto"/>
                  </w:divBdr>
                  <w:divsChild>
                    <w:div w:id="768165509">
                      <w:marLeft w:val="0"/>
                      <w:marRight w:val="0"/>
                      <w:marTop w:val="0"/>
                      <w:marBottom w:val="0"/>
                      <w:divBdr>
                        <w:top w:val="none" w:sz="0" w:space="0" w:color="auto"/>
                        <w:left w:val="none" w:sz="0" w:space="0" w:color="auto"/>
                        <w:bottom w:val="none" w:sz="0" w:space="0" w:color="auto"/>
                        <w:right w:val="none" w:sz="0" w:space="0" w:color="auto"/>
                      </w:divBdr>
                      <w:divsChild>
                        <w:div w:id="908350004">
                          <w:marLeft w:val="0"/>
                          <w:marRight w:val="0"/>
                          <w:marTop w:val="0"/>
                          <w:marBottom w:val="0"/>
                          <w:divBdr>
                            <w:top w:val="none" w:sz="0" w:space="0" w:color="auto"/>
                            <w:left w:val="none" w:sz="0" w:space="0" w:color="auto"/>
                            <w:bottom w:val="none" w:sz="0" w:space="0" w:color="auto"/>
                            <w:right w:val="none" w:sz="0" w:space="0" w:color="auto"/>
                          </w:divBdr>
                          <w:divsChild>
                            <w:div w:id="966277215">
                              <w:marLeft w:val="0"/>
                              <w:marRight w:val="0"/>
                              <w:marTop w:val="0"/>
                              <w:marBottom w:val="0"/>
                              <w:divBdr>
                                <w:top w:val="none" w:sz="0" w:space="0" w:color="auto"/>
                                <w:left w:val="none" w:sz="0" w:space="0" w:color="auto"/>
                                <w:bottom w:val="none" w:sz="0" w:space="0" w:color="auto"/>
                                <w:right w:val="none" w:sz="0" w:space="0" w:color="auto"/>
                              </w:divBdr>
                              <w:divsChild>
                                <w:div w:id="2111119233">
                                  <w:marLeft w:val="0"/>
                                  <w:marRight w:val="0"/>
                                  <w:marTop w:val="0"/>
                                  <w:marBottom w:val="0"/>
                                  <w:divBdr>
                                    <w:top w:val="none" w:sz="0" w:space="0" w:color="auto"/>
                                    <w:left w:val="none" w:sz="0" w:space="0" w:color="auto"/>
                                    <w:bottom w:val="none" w:sz="0" w:space="0" w:color="auto"/>
                                    <w:right w:val="none" w:sz="0" w:space="0" w:color="auto"/>
                                  </w:divBdr>
                                  <w:divsChild>
                                    <w:div w:id="2116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03438">
                      <w:marLeft w:val="0"/>
                      <w:marRight w:val="0"/>
                      <w:marTop w:val="0"/>
                      <w:marBottom w:val="0"/>
                      <w:divBdr>
                        <w:top w:val="none" w:sz="0" w:space="0" w:color="auto"/>
                        <w:left w:val="none" w:sz="0" w:space="0" w:color="auto"/>
                        <w:bottom w:val="none" w:sz="0" w:space="0" w:color="auto"/>
                        <w:right w:val="none" w:sz="0" w:space="0" w:color="auto"/>
                      </w:divBdr>
                      <w:divsChild>
                        <w:div w:id="20332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114393">
      <w:bodyDiv w:val="1"/>
      <w:marLeft w:val="0"/>
      <w:marRight w:val="0"/>
      <w:marTop w:val="0"/>
      <w:marBottom w:val="0"/>
      <w:divBdr>
        <w:top w:val="none" w:sz="0" w:space="0" w:color="auto"/>
        <w:left w:val="none" w:sz="0" w:space="0" w:color="auto"/>
        <w:bottom w:val="none" w:sz="0" w:space="0" w:color="auto"/>
        <w:right w:val="none" w:sz="0" w:space="0" w:color="auto"/>
      </w:divBdr>
    </w:div>
    <w:div w:id="1590311615">
      <w:bodyDiv w:val="1"/>
      <w:marLeft w:val="0"/>
      <w:marRight w:val="0"/>
      <w:marTop w:val="0"/>
      <w:marBottom w:val="0"/>
      <w:divBdr>
        <w:top w:val="none" w:sz="0" w:space="0" w:color="auto"/>
        <w:left w:val="none" w:sz="0" w:space="0" w:color="auto"/>
        <w:bottom w:val="none" w:sz="0" w:space="0" w:color="auto"/>
        <w:right w:val="none" w:sz="0" w:space="0" w:color="auto"/>
      </w:divBdr>
    </w:div>
    <w:div w:id="1593276513">
      <w:bodyDiv w:val="1"/>
      <w:marLeft w:val="0"/>
      <w:marRight w:val="0"/>
      <w:marTop w:val="0"/>
      <w:marBottom w:val="0"/>
      <w:divBdr>
        <w:top w:val="none" w:sz="0" w:space="0" w:color="auto"/>
        <w:left w:val="none" w:sz="0" w:space="0" w:color="auto"/>
        <w:bottom w:val="none" w:sz="0" w:space="0" w:color="auto"/>
        <w:right w:val="none" w:sz="0" w:space="0" w:color="auto"/>
      </w:divBdr>
    </w:div>
    <w:div w:id="1630285368">
      <w:bodyDiv w:val="1"/>
      <w:marLeft w:val="0"/>
      <w:marRight w:val="0"/>
      <w:marTop w:val="0"/>
      <w:marBottom w:val="0"/>
      <w:divBdr>
        <w:top w:val="none" w:sz="0" w:space="0" w:color="auto"/>
        <w:left w:val="none" w:sz="0" w:space="0" w:color="auto"/>
        <w:bottom w:val="none" w:sz="0" w:space="0" w:color="auto"/>
        <w:right w:val="none" w:sz="0" w:space="0" w:color="auto"/>
      </w:divBdr>
      <w:divsChild>
        <w:div w:id="1614357772">
          <w:marLeft w:val="0"/>
          <w:marRight w:val="0"/>
          <w:marTop w:val="0"/>
          <w:marBottom w:val="0"/>
          <w:divBdr>
            <w:top w:val="none" w:sz="0" w:space="0" w:color="auto"/>
            <w:left w:val="none" w:sz="0" w:space="0" w:color="auto"/>
            <w:bottom w:val="none" w:sz="0" w:space="0" w:color="auto"/>
            <w:right w:val="none" w:sz="0" w:space="0" w:color="auto"/>
          </w:divBdr>
          <w:divsChild>
            <w:div w:id="1143155767">
              <w:marLeft w:val="0"/>
              <w:marRight w:val="0"/>
              <w:marTop w:val="0"/>
              <w:marBottom w:val="0"/>
              <w:divBdr>
                <w:top w:val="none" w:sz="0" w:space="0" w:color="auto"/>
                <w:left w:val="none" w:sz="0" w:space="0" w:color="auto"/>
                <w:bottom w:val="none" w:sz="0" w:space="0" w:color="auto"/>
                <w:right w:val="none" w:sz="0" w:space="0" w:color="auto"/>
              </w:divBdr>
              <w:divsChild>
                <w:div w:id="1138033459">
                  <w:marLeft w:val="0"/>
                  <w:marRight w:val="0"/>
                  <w:marTop w:val="0"/>
                  <w:marBottom w:val="0"/>
                  <w:divBdr>
                    <w:top w:val="none" w:sz="0" w:space="0" w:color="auto"/>
                    <w:left w:val="none" w:sz="0" w:space="0" w:color="auto"/>
                    <w:bottom w:val="none" w:sz="0" w:space="0" w:color="auto"/>
                    <w:right w:val="none" w:sz="0" w:space="0" w:color="auto"/>
                  </w:divBdr>
                  <w:divsChild>
                    <w:div w:id="37097464">
                      <w:marLeft w:val="0"/>
                      <w:marRight w:val="0"/>
                      <w:marTop w:val="0"/>
                      <w:marBottom w:val="0"/>
                      <w:divBdr>
                        <w:top w:val="none" w:sz="0" w:space="0" w:color="auto"/>
                        <w:left w:val="none" w:sz="0" w:space="0" w:color="auto"/>
                        <w:bottom w:val="none" w:sz="0" w:space="0" w:color="auto"/>
                        <w:right w:val="none" w:sz="0" w:space="0" w:color="auto"/>
                      </w:divBdr>
                      <w:divsChild>
                        <w:div w:id="1595433571">
                          <w:marLeft w:val="0"/>
                          <w:marRight w:val="0"/>
                          <w:marTop w:val="0"/>
                          <w:marBottom w:val="0"/>
                          <w:divBdr>
                            <w:top w:val="none" w:sz="0" w:space="0" w:color="auto"/>
                            <w:left w:val="none" w:sz="0" w:space="0" w:color="auto"/>
                            <w:bottom w:val="none" w:sz="0" w:space="0" w:color="auto"/>
                            <w:right w:val="none" w:sz="0" w:space="0" w:color="auto"/>
                          </w:divBdr>
                          <w:divsChild>
                            <w:div w:id="683672822">
                              <w:marLeft w:val="0"/>
                              <w:marRight w:val="0"/>
                              <w:marTop w:val="0"/>
                              <w:marBottom w:val="0"/>
                              <w:divBdr>
                                <w:top w:val="none" w:sz="0" w:space="0" w:color="auto"/>
                                <w:left w:val="none" w:sz="0" w:space="0" w:color="auto"/>
                                <w:bottom w:val="none" w:sz="0" w:space="0" w:color="auto"/>
                                <w:right w:val="none" w:sz="0" w:space="0" w:color="auto"/>
                              </w:divBdr>
                              <w:divsChild>
                                <w:div w:id="1057242614">
                                  <w:marLeft w:val="0"/>
                                  <w:marRight w:val="0"/>
                                  <w:marTop w:val="0"/>
                                  <w:marBottom w:val="0"/>
                                  <w:divBdr>
                                    <w:top w:val="none" w:sz="0" w:space="0" w:color="auto"/>
                                    <w:left w:val="none" w:sz="0" w:space="0" w:color="auto"/>
                                    <w:bottom w:val="none" w:sz="0" w:space="0" w:color="auto"/>
                                    <w:right w:val="none" w:sz="0" w:space="0" w:color="auto"/>
                                  </w:divBdr>
                                  <w:divsChild>
                                    <w:div w:id="166057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960494">
                      <w:marLeft w:val="0"/>
                      <w:marRight w:val="0"/>
                      <w:marTop w:val="0"/>
                      <w:marBottom w:val="0"/>
                      <w:divBdr>
                        <w:top w:val="none" w:sz="0" w:space="0" w:color="auto"/>
                        <w:left w:val="none" w:sz="0" w:space="0" w:color="auto"/>
                        <w:bottom w:val="none" w:sz="0" w:space="0" w:color="auto"/>
                        <w:right w:val="none" w:sz="0" w:space="0" w:color="auto"/>
                      </w:divBdr>
                      <w:divsChild>
                        <w:div w:id="88919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454418">
      <w:bodyDiv w:val="1"/>
      <w:marLeft w:val="0"/>
      <w:marRight w:val="0"/>
      <w:marTop w:val="0"/>
      <w:marBottom w:val="0"/>
      <w:divBdr>
        <w:top w:val="none" w:sz="0" w:space="0" w:color="auto"/>
        <w:left w:val="none" w:sz="0" w:space="0" w:color="auto"/>
        <w:bottom w:val="none" w:sz="0" w:space="0" w:color="auto"/>
        <w:right w:val="none" w:sz="0" w:space="0" w:color="auto"/>
      </w:divBdr>
    </w:div>
    <w:div w:id="1657680718">
      <w:bodyDiv w:val="1"/>
      <w:marLeft w:val="0"/>
      <w:marRight w:val="0"/>
      <w:marTop w:val="0"/>
      <w:marBottom w:val="0"/>
      <w:divBdr>
        <w:top w:val="none" w:sz="0" w:space="0" w:color="auto"/>
        <w:left w:val="none" w:sz="0" w:space="0" w:color="auto"/>
        <w:bottom w:val="none" w:sz="0" w:space="0" w:color="auto"/>
        <w:right w:val="none" w:sz="0" w:space="0" w:color="auto"/>
      </w:divBdr>
    </w:div>
    <w:div w:id="1666660967">
      <w:bodyDiv w:val="1"/>
      <w:marLeft w:val="0"/>
      <w:marRight w:val="0"/>
      <w:marTop w:val="0"/>
      <w:marBottom w:val="0"/>
      <w:divBdr>
        <w:top w:val="none" w:sz="0" w:space="0" w:color="auto"/>
        <w:left w:val="none" w:sz="0" w:space="0" w:color="auto"/>
        <w:bottom w:val="none" w:sz="0" w:space="0" w:color="auto"/>
        <w:right w:val="none" w:sz="0" w:space="0" w:color="auto"/>
      </w:divBdr>
    </w:div>
    <w:div w:id="1703705173">
      <w:bodyDiv w:val="1"/>
      <w:marLeft w:val="0"/>
      <w:marRight w:val="0"/>
      <w:marTop w:val="0"/>
      <w:marBottom w:val="0"/>
      <w:divBdr>
        <w:top w:val="none" w:sz="0" w:space="0" w:color="auto"/>
        <w:left w:val="none" w:sz="0" w:space="0" w:color="auto"/>
        <w:bottom w:val="none" w:sz="0" w:space="0" w:color="auto"/>
        <w:right w:val="none" w:sz="0" w:space="0" w:color="auto"/>
      </w:divBdr>
    </w:div>
    <w:div w:id="1709451240">
      <w:bodyDiv w:val="1"/>
      <w:marLeft w:val="0"/>
      <w:marRight w:val="0"/>
      <w:marTop w:val="0"/>
      <w:marBottom w:val="0"/>
      <w:divBdr>
        <w:top w:val="none" w:sz="0" w:space="0" w:color="auto"/>
        <w:left w:val="none" w:sz="0" w:space="0" w:color="auto"/>
        <w:bottom w:val="none" w:sz="0" w:space="0" w:color="auto"/>
        <w:right w:val="none" w:sz="0" w:space="0" w:color="auto"/>
      </w:divBdr>
    </w:div>
    <w:div w:id="1720932753">
      <w:bodyDiv w:val="1"/>
      <w:marLeft w:val="0"/>
      <w:marRight w:val="0"/>
      <w:marTop w:val="0"/>
      <w:marBottom w:val="0"/>
      <w:divBdr>
        <w:top w:val="none" w:sz="0" w:space="0" w:color="auto"/>
        <w:left w:val="none" w:sz="0" w:space="0" w:color="auto"/>
        <w:bottom w:val="none" w:sz="0" w:space="0" w:color="auto"/>
        <w:right w:val="none" w:sz="0" w:space="0" w:color="auto"/>
      </w:divBdr>
    </w:div>
    <w:div w:id="1745646282">
      <w:bodyDiv w:val="1"/>
      <w:marLeft w:val="0"/>
      <w:marRight w:val="0"/>
      <w:marTop w:val="0"/>
      <w:marBottom w:val="0"/>
      <w:divBdr>
        <w:top w:val="none" w:sz="0" w:space="0" w:color="auto"/>
        <w:left w:val="none" w:sz="0" w:space="0" w:color="auto"/>
        <w:bottom w:val="none" w:sz="0" w:space="0" w:color="auto"/>
        <w:right w:val="none" w:sz="0" w:space="0" w:color="auto"/>
      </w:divBdr>
      <w:divsChild>
        <w:div w:id="143203970">
          <w:marLeft w:val="0"/>
          <w:marRight w:val="0"/>
          <w:marTop w:val="0"/>
          <w:marBottom w:val="0"/>
          <w:divBdr>
            <w:top w:val="none" w:sz="0" w:space="0" w:color="auto"/>
            <w:left w:val="none" w:sz="0" w:space="0" w:color="auto"/>
            <w:bottom w:val="none" w:sz="0" w:space="0" w:color="auto"/>
            <w:right w:val="none" w:sz="0" w:space="0" w:color="auto"/>
          </w:divBdr>
          <w:divsChild>
            <w:div w:id="958297223">
              <w:marLeft w:val="0"/>
              <w:marRight w:val="0"/>
              <w:marTop w:val="0"/>
              <w:marBottom w:val="0"/>
              <w:divBdr>
                <w:top w:val="none" w:sz="0" w:space="0" w:color="auto"/>
                <w:left w:val="none" w:sz="0" w:space="0" w:color="auto"/>
                <w:bottom w:val="none" w:sz="0" w:space="0" w:color="auto"/>
                <w:right w:val="none" w:sz="0" w:space="0" w:color="auto"/>
              </w:divBdr>
              <w:divsChild>
                <w:div w:id="1904484746">
                  <w:marLeft w:val="0"/>
                  <w:marRight w:val="0"/>
                  <w:marTop w:val="0"/>
                  <w:marBottom w:val="0"/>
                  <w:divBdr>
                    <w:top w:val="none" w:sz="0" w:space="0" w:color="auto"/>
                    <w:left w:val="none" w:sz="0" w:space="0" w:color="auto"/>
                    <w:bottom w:val="none" w:sz="0" w:space="0" w:color="auto"/>
                    <w:right w:val="none" w:sz="0" w:space="0" w:color="auto"/>
                  </w:divBdr>
                  <w:divsChild>
                    <w:div w:id="161161484">
                      <w:marLeft w:val="0"/>
                      <w:marRight w:val="0"/>
                      <w:marTop w:val="0"/>
                      <w:marBottom w:val="0"/>
                      <w:divBdr>
                        <w:top w:val="none" w:sz="0" w:space="0" w:color="auto"/>
                        <w:left w:val="none" w:sz="0" w:space="0" w:color="auto"/>
                        <w:bottom w:val="none" w:sz="0" w:space="0" w:color="auto"/>
                        <w:right w:val="none" w:sz="0" w:space="0" w:color="auto"/>
                      </w:divBdr>
                      <w:divsChild>
                        <w:div w:id="1981378775">
                          <w:marLeft w:val="0"/>
                          <w:marRight w:val="0"/>
                          <w:marTop w:val="0"/>
                          <w:marBottom w:val="0"/>
                          <w:divBdr>
                            <w:top w:val="none" w:sz="0" w:space="0" w:color="auto"/>
                            <w:left w:val="none" w:sz="0" w:space="0" w:color="auto"/>
                            <w:bottom w:val="none" w:sz="0" w:space="0" w:color="auto"/>
                            <w:right w:val="none" w:sz="0" w:space="0" w:color="auto"/>
                          </w:divBdr>
                          <w:divsChild>
                            <w:div w:id="1598244472">
                              <w:marLeft w:val="0"/>
                              <w:marRight w:val="0"/>
                              <w:marTop w:val="0"/>
                              <w:marBottom w:val="0"/>
                              <w:divBdr>
                                <w:top w:val="none" w:sz="0" w:space="0" w:color="auto"/>
                                <w:left w:val="none" w:sz="0" w:space="0" w:color="auto"/>
                                <w:bottom w:val="none" w:sz="0" w:space="0" w:color="auto"/>
                                <w:right w:val="none" w:sz="0" w:space="0" w:color="auto"/>
                              </w:divBdr>
                              <w:divsChild>
                                <w:div w:id="1927105030">
                                  <w:marLeft w:val="0"/>
                                  <w:marRight w:val="0"/>
                                  <w:marTop w:val="0"/>
                                  <w:marBottom w:val="0"/>
                                  <w:divBdr>
                                    <w:top w:val="none" w:sz="0" w:space="0" w:color="auto"/>
                                    <w:left w:val="none" w:sz="0" w:space="0" w:color="auto"/>
                                    <w:bottom w:val="none" w:sz="0" w:space="0" w:color="auto"/>
                                    <w:right w:val="none" w:sz="0" w:space="0" w:color="auto"/>
                                  </w:divBdr>
                                  <w:divsChild>
                                    <w:div w:id="145675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324530">
                      <w:marLeft w:val="0"/>
                      <w:marRight w:val="0"/>
                      <w:marTop w:val="0"/>
                      <w:marBottom w:val="0"/>
                      <w:divBdr>
                        <w:top w:val="none" w:sz="0" w:space="0" w:color="auto"/>
                        <w:left w:val="none" w:sz="0" w:space="0" w:color="auto"/>
                        <w:bottom w:val="none" w:sz="0" w:space="0" w:color="auto"/>
                        <w:right w:val="none" w:sz="0" w:space="0" w:color="auto"/>
                      </w:divBdr>
                      <w:divsChild>
                        <w:div w:id="148769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082737">
      <w:bodyDiv w:val="1"/>
      <w:marLeft w:val="0"/>
      <w:marRight w:val="0"/>
      <w:marTop w:val="0"/>
      <w:marBottom w:val="0"/>
      <w:divBdr>
        <w:top w:val="none" w:sz="0" w:space="0" w:color="auto"/>
        <w:left w:val="none" w:sz="0" w:space="0" w:color="auto"/>
        <w:bottom w:val="none" w:sz="0" w:space="0" w:color="auto"/>
        <w:right w:val="none" w:sz="0" w:space="0" w:color="auto"/>
      </w:divBdr>
    </w:div>
    <w:div w:id="1819346683">
      <w:bodyDiv w:val="1"/>
      <w:marLeft w:val="0"/>
      <w:marRight w:val="0"/>
      <w:marTop w:val="0"/>
      <w:marBottom w:val="0"/>
      <w:divBdr>
        <w:top w:val="none" w:sz="0" w:space="0" w:color="auto"/>
        <w:left w:val="none" w:sz="0" w:space="0" w:color="auto"/>
        <w:bottom w:val="none" w:sz="0" w:space="0" w:color="auto"/>
        <w:right w:val="none" w:sz="0" w:space="0" w:color="auto"/>
      </w:divBdr>
    </w:div>
    <w:div w:id="1838617189">
      <w:bodyDiv w:val="1"/>
      <w:marLeft w:val="0"/>
      <w:marRight w:val="0"/>
      <w:marTop w:val="0"/>
      <w:marBottom w:val="0"/>
      <w:divBdr>
        <w:top w:val="none" w:sz="0" w:space="0" w:color="auto"/>
        <w:left w:val="none" w:sz="0" w:space="0" w:color="auto"/>
        <w:bottom w:val="none" w:sz="0" w:space="0" w:color="auto"/>
        <w:right w:val="none" w:sz="0" w:space="0" w:color="auto"/>
      </w:divBdr>
    </w:div>
    <w:div w:id="1849904932">
      <w:bodyDiv w:val="1"/>
      <w:marLeft w:val="0"/>
      <w:marRight w:val="0"/>
      <w:marTop w:val="0"/>
      <w:marBottom w:val="0"/>
      <w:divBdr>
        <w:top w:val="none" w:sz="0" w:space="0" w:color="auto"/>
        <w:left w:val="none" w:sz="0" w:space="0" w:color="auto"/>
        <w:bottom w:val="none" w:sz="0" w:space="0" w:color="auto"/>
        <w:right w:val="none" w:sz="0" w:space="0" w:color="auto"/>
      </w:divBdr>
    </w:div>
    <w:div w:id="1874996303">
      <w:bodyDiv w:val="1"/>
      <w:marLeft w:val="0"/>
      <w:marRight w:val="0"/>
      <w:marTop w:val="0"/>
      <w:marBottom w:val="0"/>
      <w:divBdr>
        <w:top w:val="none" w:sz="0" w:space="0" w:color="auto"/>
        <w:left w:val="none" w:sz="0" w:space="0" w:color="auto"/>
        <w:bottom w:val="none" w:sz="0" w:space="0" w:color="auto"/>
        <w:right w:val="none" w:sz="0" w:space="0" w:color="auto"/>
      </w:divBdr>
    </w:div>
    <w:div w:id="1946425570">
      <w:bodyDiv w:val="1"/>
      <w:marLeft w:val="0"/>
      <w:marRight w:val="0"/>
      <w:marTop w:val="0"/>
      <w:marBottom w:val="0"/>
      <w:divBdr>
        <w:top w:val="none" w:sz="0" w:space="0" w:color="auto"/>
        <w:left w:val="none" w:sz="0" w:space="0" w:color="auto"/>
        <w:bottom w:val="none" w:sz="0" w:space="0" w:color="auto"/>
        <w:right w:val="none" w:sz="0" w:space="0" w:color="auto"/>
      </w:divBdr>
    </w:div>
    <w:div w:id="1954088293">
      <w:bodyDiv w:val="1"/>
      <w:marLeft w:val="0"/>
      <w:marRight w:val="0"/>
      <w:marTop w:val="0"/>
      <w:marBottom w:val="0"/>
      <w:divBdr>
        <w:top w:val="none" w:sz="0" w:space="0" w:color="auto"/>
        <w:left w:val="none" w:sz="0" w:space="0" w:color="auto"/>
        <w:bottom w:val="none" w:sz="0" w:space="0" w:color="auto"/>
        <w:right w:val="none" w:sz="0" w:space="0" w:color="auto"/>
      </w:divBdr>
    </w:div>
    <w:div w:id="1983849683">
      <w:bodyDiv w:val="1"/>
      <w:marLeft w:val="0"/>
      <w:marRight w:val="0"/>
      <w:marTop w:val="0"/>
      <w:marBottom w:val="0"/>
      <w:divBdr>
        <w:top w:val="none" w:sz="0" w:space="0" w:color="auto"/>
        <w:left w:val="none" w:sz="0" w:space="0" w:color="auto"/>
        <w:bottom w:val="none" w:sz="0" w:space="0" w:color="auto"/>
        <w:right w:val="none" w:sz="0" w:space="0" w:color="auto"/>
      </w:divBdr>
    </w:div>
    <w:div w:id="2008091277">
      <w:bodyDiv w:val="1"/>
      <w:marLeft w:val="0"/>
      <w:marRight w:val="0"/>
      <w:marTop w:val="0"/>
      <w:marBottom w:val="0"/>
      <w:divBdr>
        <w:top w:val="none" w:sz="0" w:space="0" w:color="auto"/>
        <w:left w:val="none" w:sz="0" w:space="0" w:color="auto"/>
        <w:bottom w:val="none" w:sz="0" w:space="0" w:color="auto"/>
        <w:right w:val="none" w:sz="0" w:space="0" w:color="auto"/>
      </w:divBdr>
    </w:div>
    <w:div w:id="2028408344">
      <w:bodyDiv w:val="1"/>
      <w:marLeft w:val="0"/>
      <w:marRight w:val="0"/>
      <w:marTop w:val="0"/>
      <w:marBottom w:val="0"/>
      <w:divBdr>
        <w:top w:val="none" w:sz="0" w:space="0" w:color="auto"/>
        <w:left w:val="none" w:sz="0" w:space="0" w:color="auto"/>
        <w:bottom w:val="none" w:sz="0" w:space="0" w:color="auto"/>
        <w:right w:val="none" w:sz="0" w:space="0" w:color="auto"/>
      </w:divBdr>
    </w:div>
    <w:div w:id="2064795482">
      <w:bodyDiv w:val="1"/>
      <w:marLeft w:val="0"/>
      <w:marRight w:val="0"/>
      <w:marTop w:val="0"/>
      <w:marBottom w:val="0"/>
      <w:divBdr>
        <w:top w:val="none" w:sz="0" w:space="0" w:color="auto"/>
        <w:left w:val="none" w:sz="0" w:space="0" w:color="auto"/>
        <w:bottom w:val="none" w:sz="0" w:space="0" w:color="auto"/>
        <w:right w:val="none" w:sz="0" w:space="0" w:color="auto"/>
      </w:divBdr>
    </w:div>
    <w:div w:id="2065062599">
      <w:bodyDiv w:val="1"/>
      <w:marLeft w:val="0"/>
      <w:marRight w:val="0"/>
      <w:marTop w:val="0"/>
      <w:marBottom w:val="0"/>
      <w:divBdr>
        <w:top w:val="none" w:sz="0" w:space="0" w:color="auto"/>
        <w:left w:val="none" w:sz="0" w:space="0" w:color="auto"/>
        <w:bottom w:val="none" w:sz="0" w:space="0" w:color="auto"/>
        <w:right w:val="none" w:sz="0" w:space="0" w:color="auto"/>
      </w:divBdr>
    </w:div>
    <w:div w:id="2079206176">
      <w:bodyDiv w:val="1"/>
      <w:marLeft w:val="0"/>
      <w:marRight w:val="0"/>
      <w:marTop w:val="0"/>
      <w:marBottom w:val="0"/>
      <w:divBdr>
        <w:top w:val="none" w:sz="0" w:space="0" w:color="auto"/>
        <w:left w:val="none" w:sz="0" w:space="0" w:color="auto"/>
        <w:bottom w:val="none" w:sz="0" w:space="0" w:color="auto"/>
        <w:right w:val="none" w:sz="0" w:space="0" w:color="auto"/>
      </w:divBdr>
    </w:div>
    <w:div w:id="2085684465">
      <w:bodyDiv w:val="1"/>
      <w:marLeft w:val="0"/>
      <w:marRight w:val="0"/>
      <w:marTop w:val="0"/>
      <w:marBottom w:val="0"/>
      <w:divBdr>
        <w:top w:val="none" w:sz="0" w:space="0" w:color="auto"/>
        <w:left w:val="none" w:sz="0" w:space="0" w:color="auto"/>
        <w:bottom w:val="none" w:sz="0" w:space="0" w:color="auto"/>
        <w:right w:val="none" w:sz="0" w:space="0" w:color="auto"/>
      </w:divBdr>
    </w:div>
    <w:div w:id="2107728793">
      <w:bodyDiv w:val="1"/>
      <w:marLeft w:val="0"/>
      <w:marRight w:val="0"/>
      <w:marTop w:val="0"/>
      <w:marBottom w:val="0"/>
      <w:divBdr>
        <w:top w:val="none" w:sz="0" w:space="0" w:color="auto"/>
        <w:left w:val="none" w:sz="0" w:space="0" w:color="auto"/>
        <w:bottom w:val="none" w:sz="0" w:space="0" w:color="auto"/>
        <w:right w:val="none" w:sz="0" w:space="0" w:color="auto"/>
      </w:divBdr>
    </w:div>
    <w:div w:id="2134472432">
      <w:bodyDiv w:val="1"/>
      <w:marLeft w:val="0"/>
      <w:marRight w:val="0"/>
      <w:marTop w:val="0"/>
      <w:marBottom w:val="0"/>
      <w:divBdr>
        <w:top w:val="none" w:sz="0" w:space="0" w:color="auto"/>
        <w:left w:val="none" w:sz="0" w:space="0" w:color="auto"/>
        <w:bottom w:val="none" w:sz="0" w:space="0" w:color="auto"/>
        <w:right w:val="none" w:sz="0" w:space="0" w:color="auto"/>
      </w:divBdr>
      <w:divsChild>
        <w:div w:id="933704551">
          <w:marLeft w:val="0"/>
          <w:marRight w:val="0"/>
          <w:marTop w:val="0"/>
          <w:marBottom w:val="0"/>
          <w:divBdr>
            <w:top w:val="none" w:sz="0" w:space="0" w:color="auto"/>
            <w:left w:val="none" w:sz="0" w:space="0" w:color="auto"/>
            <w:bottom w:val="none" w:sz="0" w:space="0" w:color="auto"/>
            <w:right w:val="none" w:sz="0" w:space="0" w:color="auto"/>
          </w:divBdr>
          <w:divsChild>
            <w:div w:id="1854951931">
              <w:marLeft w:val="0"/>
              <w:marRight w:val="0"/>
              <w:marTop w:val="0"/>
              <w:marBottom w:val="0"/>
              <w:divBdr>
                <w:top w:val="none" w:sz="0" w:space="0" w:color="auto"/>
                <w:left w:val="none" w:sz="0" w:space="0" w:color="auto"/>
                <w:bottom w:val="none" w:sz="0" w:space="0" w:color="auto"/>
                <w:right w:val="none" w:sz="0" w:space="0" w:color="auto"/>
              </w:divBdr>
              <w:divsChild>
                <w:div w:id="2004233759">
                  <w:marLeft w:val="0"/>
                  <w:marRight w:val="0"/>
                  <w:marTop w:val="0"/>
                  <w:marBottom w:val="0"/>
                  <w:divBdr>
                    <w:top w:val="none" w:sz="0" w:space="0" w:color="auto"/>
                    <w:left w:val="none" w:sz="0" w:space="0" w:color="auto"/>
                    <w:bottom w:val="none" w:sz="0" w:space="0" w:color="auto"/>
                    <w:right w:val="none" w:sz="0" w:space="0" w:color="auto"/>
                  </w:divBdr>
                  <w:divsChild>
                    <w:div w:id="109202274">
                      <w:marLeft w:val="0"/>
                      <w:marRight w:val="0"/>
                      <w:marTop w:val="0"/>
                      <w:marBottom w:val="0"/>
                      <w:divBdr>
                        <w:top w:val="none" w:sz="0" w:space="0" w:color="auto"/>
                        <w:left w:val="none" w:sz="0" w:space="0" w:color="auto"/>
                        <w:bottom w:val="none" w:sz="0" w:space="0" w:color="auto"/>
                        <w:right w:val="none" w:sz="0" w:space="0" w:color="auto"/>
                      </w:divBdr>
                      <w:divsChild>
                        <w:div w:id="2106681495">
                          <w:marLeft w:val="0"/>
                          <w:marRight w:val="0"/>
                          <w:marTop w:val="0"/>
                          <w:marBottom w:val="0"/>
                          <w:divBdr>
                            <w:top w:val="none" w:sz="0" w:space="0" w:color="auto"/>
                            <w:left w:val="none" w:sz="0" w:space="0" w:color="auto"/>
                            <w:bottom w:val="none" w:sz="0" w:space="0" w:color="auto"/>
                            <w:right w:val="none" w:sz="0" w:space="0" w:color="auto"/>
                          </w:divBdr>
                          <w:divsChild>
                            <w:div w:id="139001896">
                              <w:marLeft w:val="0"/>
                              <w:marRight w:val="0"/>
                              <w:marTop w:val="0"/>
                              <w:marBottom w:val="0"/>
                              <w:divBdr>
                                <w:top w:val="none" w:sz="0" w:space="0" w:color="auto"/>
                                <w:left w:val="none" w:sz="0" w:space="0" w:color="auto"/>
                                <w:bottom w:val="none" w:sz="0" w:space="0" w:color="auto"/>
                                <w:right w:val="none" w:sz="0" w:space="0" w:color="auto"/>
                              </w:divBdr>
                              <w:divsChild>
                                <w:div w:id="1697198938">
                                  <w:marLeft w:val="0"/>
                                  <w:marRight w:val="0"/>
                                  <w:marTop w:val="0"/>
                                  <w:marBottom w:val="0"/>
                                  <w:divBdr>
                                    <w:top w:val="none" w:sz="0" w:space="0" w:color="auto"/>
                                    <w:left w:val="none" w:sz="0" w:space="0" w:color="auto"/>
                                    <w:bottom w:val="none" w:sz="0" w:space="0" w:color="auto"/>
                                    <w:right w:val="none" w:sz="0" w:space="0" w:color="auto"/>
                                  </w:divBdr>
                                  <w:divsChild>
                                    <w:div w:id="191701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966740">
                      <w:marLeft w:val="0"/>
                      <w:marRight w:val="0"/>
                      <w:marTop w:val="0"/>
                      <w:marBottom w:val="0"/>
                      <w:divBdr>
                        <w:top w:val="none" w:sz="0" w:space="0" w:color="auto"/>
                        <w:left w:val="none" w:sz="0" w:space="0" w:color="auto"/>
                        <w:bottom w:val="none" w:sz="0" w:space="0" w:color="auto"/>
                        <w:right w:val="none" w:sz="0" w:space="0" w:color="auto"/>
                      </w:divBdr>
                      <w:divsChild>
                        <w:div w:id="18140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ao.org/fao-who-codexalimentarius/sh-proxy/en/?lnk=1&amp;url=https%253A%252F%252Fworkspace.fao.org%252Fsites%252Fcodex%252FStandards%252FCXC%2B80-2020%252FCXC_080e.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0966E-9B86-4730-AA99-72B68924F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13</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45</cp:revision>
  <dcterms:created xsi:type="dcterms:W3CDTF">2025-07-07T18:07:00Z</dcterms:created>
  <dcterms:modified xsi:type="dcterms:W3CDTF">2025-07-08T05:30:00Z</dcterms:modified>
</cp:coreProperties>
</file>