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279" w:rsidRPr="002C2A86" w:rsidRDefault="0019504D" w:rsidP="0019504D">
      <w:pPr>
        <w:rPr>
          <w:lang w:val="en-US"/>
        </w:rPr>
      </w:pPr>
      <w:r>
        <w:rPr>
          <w:noProof/>
          <w:lang w:eastAsia="en-IN"/>
        </w:rPr>
        <w:drawing>
          <wp:anchor distT="0" distB="0" distL="114300" distR="114300" simplePos="0" relativeHeight="251658240" behindDoc="1" locked="0" layoutInCell="1" allowOverlap="1" wp14:anchorId="5A634C89" wp14:editId="2E7C1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007C4279">
        <w:rPr>
          <w:rFonts w:ascii="Times New Roman" w:hAnsi="Times New Roman" w:cs="Times New Roman"/>
          <w:sz w:val="40"/>
          <w:szCs w:val="40"/>
          <w:lang w:val="en-US"/>
        </w:rPr>
        <w:t xml:space="preserve">Student Name: jagdeep Kumar </w:t>
      </w:r>
    </w:p>
    <w:p w:rsidR="002C2A86" w:rsidRDefault="007C4279" w:rsidP="002C2A86">
      <w:pPr>
        <w:rPr>
          <w:rFonts w:ascii="Times New Roman" w:hAnsi="Times New Roman" w:cs="Times New Roman"/>
          <w:sz w:val="40"/>
          <w:szCs w:val="40"/>
          <w:lang w:val="en-US"/>
        </w:rPr>
      </w:pPr>
      <w:r>
        <w:rPr>
          <w:rFonts w:ascii="Times New Roman" w:hAnsi="Times New Roman" w:cs="Times New Roman"/>
          <w:sz w:val="40"/>
          <w:szCs w:val="40"/>
          <w:lang w:val="en-US"/>
        </w:rPr>
        <w:br/>
        <w:t>ID Number: DE240144</w:t>
      </w:r>
    </w:p>
    <w:p w:rsidR="002C2A86" w:rsidRDefault="002C2A86" w:rsidP="002C2A86">
      <w:pPr>
        <w:rPr>
          <w:rFonts w:ascii="Times New Roman" w:hAnsi="Times New Roman" w:cs="Times New Roman"/>
          <w:lang w:val="en-US"/>
        </w:rPr>
      </w:pPr>
    </w:p>
    <w:p w:rsidR="00F50489" w:rsidRPr="00F50489" w:rsidRDefault="00F50489" w:rsidP="00F50489">
      <w:pPr>
        <w:rPr>
          <w:rFonts w:ascii="Times New Roman" w:hAnsi="Times New Roman" w:cs="Times New Roman"/>
          <w:b/>
          <w:sz w:val="40"/>
          <w:szCs w:val="40"/>
          <w:lang w:val="en-US"/>
        </w:rPr>
      </w:pPr>
      <w:r w:rsidRPr="00F50489">
        <w:rPr>
          <w:rFonts w:ascii="Times New Roman" w:hAnsi="Times New Roman" w:cs="Times New Roman"/>
          <w:b/>
          <w:sz w:val="40"/>
          <w:szCs w:val="40"/>
          <w:lang w:val="en-US"/>
        </w:rPr>
        <w:t>The Role of Online Travel Agencies (OTAs) During Christmas: Influence on Consumer Behavior</w:t>
      </w:r>
    </w:p>
    <w:p w:rsidR="00F50489" w:rsidRP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r w:rsidRPr="00F50489">
        <w:rPr>
          <w:rFonts w:ascii="Times New Roman" w:hAnsi="Times New Roman" w:cs="Times New Roman"/>
          <w:b/>
          <w:sz w:val="40"/>
          <w:szCs w:val="40"/>
          <w:lang w:val="en-US"/>
        </w:rPr>
        <w:t>Title Page</w:t>
      </w:r>
    </w:p>
    <w:p w:rsidR="00EC3C26" w:rsidRPr="00F50489" w:rsidRDefault="00EC3C26" w:rsidP="00F50489">
      <w:pPr>
        <w:rPr>
          <w:rFonts w:ascii="Times New Roman" w:hAnsi="Times New Roman" w:cs="Times New Roman"/>
          <w:b/>
          <w:sz w:val="40"/>
          <w:szCs w:val="40"/>
          <w:lang w:val="en-US"/>
        </w:rPr>
      </w:pPr>
    </w:p>
    <w:p w:rsidR="00EC3C26" w:rsidRDefault="00F50489" w:rsidP="00F50489">
      <w:pPr>
        <w:rPr>
          <w:rFonts w:ascii="Times New Roman" w:hAnsi="Times New Roman" w:cs="Times New Roman"/>
          <w:b/>
          <w:sz w:val="40"/>
          <w:szCs w:val="40"/>
          <w:lang w:val="en-US"/>
        </w:rPr>
      </w:pPr>
      <w:r w:rsidRPr="00F50489">
        <w:rPr>
          <w:rFonts w:ascii="Times New Roman" w:hAnsi="Times New Roman" w:cs="Times New Roman"/>
          <w:b/>
          <w:sz w:val="40"/>
          <w:szCs w:val="40"/>
          <w:lang w:val="en-US"/>
        </w:rPr>
        <w:t>The Role of Online Travel Agencies (OTAs) During Christmas:</w:t>
      </w:r>
      <w:r w:rsidR="00EC3C26">
        <w:rPr>
          <w:rFonts w:ascii="Times New Roman" w:hAnsi="Times New Roman" w:cs="Times New Roman"/>
          <w:b/>
          <w:sz w:val="40"/>
          <w:szCs w:val="40"/>
          <w:lang w:val="en-US"/>
        </w:rPr>
        <w:t xml:space="preserve"> Influence on Consumer Behavior</w:t>
      </w:r>
    </w:p>
    <w:p w:rsidR="00EC3C26" w:rsidRDefault="00EC3C26" w:rsidP="00F50489">
      <w:pPr>
        <w:rPr>
          <w:rFonts w:ascii="Times New Roman" w:hAnsi="Times New Roman" w:cs="Times New Roman"/>
          <w:b/>
          <w:sz w:val="40"/>
          <w:szCs w:val="40"/>
          <w:lang w:val="en-US"/>
        </w:rPr>
      </w:pPr>
    </w:p>
    <w:p w:rsidR="00EC3C26" w:rsidRPr="00F50489" w:rsidRDefault="00EC3C26" w:rsidP="00F50489">
      <w:pPr>
        <w:rPr>
          <w:rFonts w:ascii="Times New Roman" w:hAnsi="Times New Roman" w:cs="Times New Roman"/>
          <w:b/>
          <w:sz w:val="40"/>
          <w:szCs w:val="40"/>
          <w:lang w:val="en-US"/>
        </w:rPr>
      </w:pPr>
      <w:r>
        <w:rPr>
          <w:rFonts w:ascii="Times New Roman" w:hAnsi="Times New Roman" w:cs="Times New Roman"/>
          <w:b/>
          <w:sz w:val="40"/>
          <w:szCs w:val="40"/>
          <w:lang w:val="en-US"/>
        </w:rPr>
        <w:t>Name – jagdeep kumar</w:t>
      </w:r>
    </w:p>
    <w:p w:rsidR="00EC3C26" w:rsidRDefault="00EC3C26" w:rsidP="00F50489">
      <w:pPr>
        <w:rPr>
          <w:rFonts w:ascii="Times New Roman" w:hAnsi="Times New Roman" w:cs="Times New Roman"/>
          <w:b/>
          <w:sz w:val="40"/>
          <w:szCs w:val="40"/>
          <w:lang w:val="en-US"/>
        </w:rPr>
      </w:pPr>
    </w:p>
    <w:p w:rsidR="00F50489" w:rsidRPr="00F50489" w:rsidRDefault="00EC3C26" w:rsidP="00F50489">
      <w:pPr>
        <w:rPr>
          <w:rFonts w:ascii="Times New Roman" w:hAnsi="Times New Roman" w:cs="Times New Roman"/>
          <w:b/>
          <w:sz w:val="40"/>
          <w:szCs w:val="40"/>
          <w:lang w:val="en-US"/>
        </w:rPr>
      </w:pPr>
      <w:r>
        <w:rPr>
          <w:rFonts w:ascii="Times New Roman" w:hAnsi="Times New Roman" w:cs="Times New Roman"/>
          <w:b/>
          <w:sz w:val="40"/>
          <w:szCs w:val="40"/>
          <w:lang w:val="en-US"/>
        </w:rPr>
        <w:t>Institution - eiiet</w:t>
      </w:r>
    </w:p>
    <w:p w:rsidR="00EC3C26" w:rsidRDefault="00EC3C26" w:rsidP="00F50489">
      <w:pPr>
        <w:rPr>
          <w:rFonts w:ascii="Times New Roman" w:hAnsi="Times New Roman" w:cs="Times New Roman"/>
          <w:b/>
          <w:sz w:val="40"/>
          <w:szCs w:val="40"/>
          <w:lang w:val="en-US"/>
        </w:rPr>
      </w:pPr>
    </w:p>
    <w:p w:rsidR="00F50489" w:rsidRPr="00F50489" w:rsidRDefault="00EC3C26" w:rsidP="00F50489">
      <w:pPr>
        <w:rPr>
          <w:rFonts w:ascii="Times New Roman" w:hAnsi="Times New Roman" w:cs="Times New Roman"/>
          <w:b/>
          <w:sz w:val="40"/>
          <w:szCs w:val="40"/>
          <w:lang w:val="en-US"/>
        </w:rPr>
      </w:pPr>
      <w:bookmarkStart w:id="0" w:name="_GoBack"/>
      <w:bookmarkEnd w:id="0"/>
      <w:r>
        <w:rPr>
          <w:rFonts w:ascii="Times New Roman" w:hAnsi="Times New Roman" w:cs="Times New Roman"/>
          <w:b/>
          <w:sz w:val="40"/>
          <w:szCs w:val="40"/>
          <w:lang w:val="en-US"/>
        </w:rPr>
        <w:t>Date: 24th December 2025</w:t>
      </w:r>
    </w:p>
    <w:p w:rsidR="00F50489" w:rsidRP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Default="00F50489" w:rsidP="00F50489">
      <w:pPr>
        <w:rPr>
          <w:rFonts w:ascii="Times New Roman" w:hAnsi="Times New Roman" w:cs="Times New Roman"/>
          <w:b/>
          <w:sz w:val="40"/>
          <w:szCs w:val="40"/>
          <w:lang w:val="en-US"/>
        </w:rPr>
      </w:pPr>
    </w:p>
    <w:p w:rsidR="00F50489" w:rsidRPr="00F50489" w:rsidRDefault="00F50489" w:rsidP="00F50489">
      <w:pPr>
        <w:rPr>
          <w:rFonts w:ascii="Times New Roman" w:hAnsi="Times New Roman" w:cs="Times New Roman"/>
          <w:b/>
          <w:sz w:val="72"/>
          <w:szCs w:val="40"/>
          <w:lang w:val="en-US"/>
        </w:rPr>
      </w:pPr>
      <w:r w:rsidRPr="00F50489">
        <w:rPr>
          <w:rFonts w:ascii="Times New Roman" w:hAnsi="Times New Roman" w:cs="Times New Roman"/>
          <w:b/>
          <w:sz w:val="72"/>
          <w:szCs w:val="40"/>
          <w:lang w:val="en-US"/>
        </w:rPr>
        <w:t>Table of Contents</w:t>
      </w:r>
    </w:p>
    <w:p w:rsidR="00F50489" w:rsidRPr="00F50489" w:rsidRDefault="00F50489" w:rsidP="00F50489">
      <w:pPr>
        <w:rPr>
          <w:rFonts w:ascii="Times New Roman" w:hAnsi="Times New Roman" w:cs="Times New Roman"/>
          <w:b/>
          <w:sz w:val="56"/>
          <w:szCs w:val="40"/>
          <w:lang w:val="en-US"/>
        </w:rPr>
      </w:pP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Abstract</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Introduction</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Literature Review</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Methodology</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Findings</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Discussion</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Conclusion</w:t>
      </w:r>
    </w:p>
    <w:p w:rsidR="00F50489" w:rsidRPr="00F50489" w:rsidRDefault="00F50489" w:rsidP="00F50489">
      <w:pPr>
        <w:rPr>
          <w:rFonts w:ascii="Times New Roman" w:hAnsi="Times New Roman" w:cs="Times New Roman"/>
          <w:sz w:val="56"/>
          <w:szCs w:val="40"/>
          <w:lang w:val="en-US"/>
        </w:rPr>
      </w:pPr>
      <w:r w:rsidRPr="00F50489">
        <w:rPr>
          <w:rFonts w:ascii="Times New Roman" w:hAnsi="Times New Roman" w:cs="Times New Roman"/>
          <w:sz w:val="56"/>
          <w:szCs w:val="40"/>
          <w:lang w:val="en-US"/>
        </w:rPr>
        <w:t>References</w:t>
      </w:r>
    </w:p>
    <w:p w:rsidR="00F50489" w:rsidRDefault="00F50489" w:rsidP="00F50489">
      <w:pPr>
        <w:rPr>
          <w:rFonts w:ascii="Times New Roman" w:hAnsi="Times New Roman" w:cs="Times New Roman"/>
          <w:b/>
          <w:sz w:val="40"/>
          <w:szCs w:val="40"/>
          <w:lang w:val="en-US"/>
        </w:rPr>
      </w:pPr>
      <w:r w:rsidRPr="00F50489">
        <w:rPr>
          <w:rFonts w:ascii="Times New Roman" w:hAnsi="Times New Roman" w:cs="Times New Roman"/>
          <w:sz w:val="56"/>
          <w:szCs w:val="40"/>
          <w:lang w:val="en-US"/>
        </w:rPr>
        <w:t>Appendices</w:t>
      </w:r>
    </w:p>
    <w:p w:rsidR="00F50489" w:rsidRPr="00F50489" w:rsidRDefault="00F50489" w:rsidP="00F50489">
      <w:pPr>
        <w:rPr>
          <w:rFonts w:ascii="Times New Roman" w:hAnsi="Times New Roman" w:cs="Times New Roman"/>
          <w:b/>
          <w:sz w:val="40"/>
          <w:szCs w:val="40"/>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F50489" w:rsidRDefault="00F50489" w:rsidP="00AD152C">
      <w:pPr>
        <w:rPr>
          <w:rFonts w:ascii="Times New Roman" w:hAnsi="Times New Roman" w:cs="Times New Roman"/>
          <w:b/>
          <w:sz w:val="52"/>
          <w:lang w:val="en-US"/>
        </w:rPr>
      </w:pPr>
    </w:p>
    <w:p w:rsidR="00AD152C" w:rsidRPr="00F50489" w:rsidRDefault="00AD152C" w:rsidP="00AD152C">
      <w:pPr>
        <w:rPr>
          <w:rFonts w:ascii="Times New Roman" w:hAnsi="Times New Roman" w:cs="Times New Roman"/>
          <w:b/>
          <w:lang w:val="en-US"/>
        </w:rPr>
      </w:pPr>
      <w:r w:rsidRPr="00F50489">
        <w:rPr>
          <w:rFonts w:ascii="Times New Roman" w:hAnsi="Times New Roman" w:cs="Times New Roman"/>
          <w:b/>
          <w:sz w:val="52"/>
          <w:lang w:val="en-US"/>
        </w:rPr>
        <w:t xml:space="preserve">Abstract </w:t>
      </w:r>
      <w:r w:rsidRPr="00F50489">
        <w:rPr>
          <w:rFonts w:ascii="Times New Roman" w:hAnsi="Times New Roman" w:cs="Times New Roman"/>
          <w:b/>
          <w:lang w:val="en-US"/>
        </w:rPr>
        <w:t xml:space="preserve">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This report digs into how Online Travel Agencies (OTAs) like </w:t>
      </w:r>
      <w:r w:rsidR="00F50489" w:rsidRPr="00AD152C">
        <w:rPr>
          <w:rFonts w:ascii="Times New Roman" w:hAnsi="Times New Roman" w:cs="Times New Roman"/>
          <w:lang w:val="en-US"/>
        </w:rPr>
        <w:t xml:space="preserve">at how these platforms use special deals, discounts, and package offers to draw in holiday travelers </w:t>
      </w:r>
      <w:r w:rsidRPr="00AD152C">
        <w:rPr>
          <w:rFonts w:ascii="Times New Roman" w:hAnsi="Times New Roman" w:cs="Times New Roman"/>
          <w:lang w:val="en-US"/>
        </w:rPr>
        <w:t>Expedia, Booking.com, and Airbnb shape the way people plan their Christmas travel. It looks and keep the tourism market moving smoothly. Through real examples and the latest marketing strategies, the report shows just how much OTAs sway consumer booking choices. People are demanding more convenience and personalized experiences, a trend fueled by rapid advances in OTA technology. The report ends with practical ways to strengthen channel management during the busy holiday season.</w:t>
      </w:r>
    </w:p>
    <w:p w:rsidR="00AD152C" w:rsidRPr="00AD152C" w:rsidRDefault="00AD152C" w:rsidP="00AD152C">
      <w:pPr>
        <w:rPr>
          <w:rFonts w:ascii="Times New Roman" w:hAnsi="Times New Roman" w:cs="Times New Roman"/>
          <w:lang w:val="en-US"/>
        </w:rPr>
      </w:pPr>
    </w:p>
    <w:p w:rsidR="00AD152C" w:rsidRPr="00F50489" w:rsidRDefault="00AD152C" w:rsidP="00AD152C">
      <w:pPr>
        <w:rPr>
          <w:rFonts w:ascii="Times New Roman" w:hAnsi="Times New Roman" w:cs="Times New Roman"/>
          <w:b/>
          <w:sz w:val="44"/>
          <w:lang w:val="en-US"/>
        </w:rPr>
      </w:pPr>
      <w:r w:rsidRPr="00F50489">
        <w:rPr>
          <w:rFonts w:ascii="Times New Roman" w:hAnsi="Times New Roman" w:cs="Times New Roman"/>
          <w:b/>
          <w:sz w:val="44"/>
          <w:lang w:val="en-US"/>
        </w:rPr>
        <w:t xml:space="preserve">Introduction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Christmas is a peak season for global tourism, with travel bookings surging and travelers’ preferences all over the map. OTAs are central players, connecting travelers with airlines, hotels, and unique experiences, making the whole process faster and easier. This report looks at how OTAs influence people’s booking choices—especially through promotions, discounts, and bundled deals—and how digital tools are streamlining the entire travel supply chain during this hectic time.</w:t>
      </w:r>
    </w:p>
    <w:p w:rsidR="00AD152C" w:rsidRPr="00F50489" w:rsidRDefault="00AD152C" w:rsidP="00AD152C">
      <w:pPr>
        <w:rPr>
          <w:rFonts w:ascii="Times New Roman" w:hAnsi="Times New Roman" w:cs="Times New Roman"/>
          <w:b/>
          <w:sz w:val="44"/>
          <w:lang w:val="en-US"/>
        </w:rPr>
      </w:pPr>
    </w:p>
    <w:p w:rsidR="00AD152C" w:rsidRPr="00F50489" w:rsidRDefault="00AD152C" w:rsidP="00AD152C">
      <w:pPr>
        <w:rPr>
          <w:rFonts w:ascii="Times New Roman" w:hAnsi="Times New Roman" w:cs="Times New Roman"/>
          <w:b/>
          <w:sz w:val="44"/>
          <w:lang w:val="en-US"/>
        </w:rPr>
      </w:pPr>
      <w:r w:rsidRPr="00F50489">
        <w:rPr>
          <w:rFonts w:ascii="Times New Roman" w:hAnsi="Times New Roman" w:cs="Times New Roman"/>
          <w:b/>
          <w:sz w:val="44"/>
          <w:lang w:val="en-US"/>
        </w:rPr>
        <w:t xml:space="preserve">Literature Review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1. Theories of Tourism Distribution Channels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Channel Conflict and Cooperation Theory tackles the tension and collaboration between booking directly and using third parties (Rosenbloom, 2013).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Consumer Decision-Making Models focus on how people search for travel information online and how much they value convenience (Kotler &amp; Keller, 2016).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Technology Acceptance Model (TAM) explains why travelers adopt new digital tools in tourism (Davis, 1989).</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2. Overview of OTAs in the Global Tourism Market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OTAs like Expedia Group and Booking Holdings keep growing and grabbing market share.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Mobile and app-based OTAs drive more user engagement.</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3. Consumer Behavior During Christmas Season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The season brings a sense of urgency—last-minute bookings jump (Smith &amp; Jones, 2020).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Emotions run high: people travel to give gifts or reunite with family.</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4. Promotions and Discounts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Discounts trigger a psychological response that pushes people to book (Thaler, 1985).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Bundled deals (like flight plus hotel) make offers look more valuable (Monroe, 2003).</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5. Technological Integration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OTAs use AI-powered recommendations to match travelers with the right products.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Chatbots and virtual assistants help personalize service and answer questions fast.</w:t>
      </w:r>
    </w:p>
    <w:p w:rsidR="00AD152C" w:rsidRPr="00AD152C" w:rsidRDefault="00AD152C" w:rsidP="00AD152C">
      <w:pPr>
        <w:rPr>
          <w:rFonts w:ascii="Times New Roman" w:hAnsi="Times New Roman" w:cs="Times New Roman"/>
          <w:lang w:val="en-US"/>
        </w:rPr>
      </w:pPr>
    </w:p>
    <w:p w:rsidR="00AD152C" w:rsidRDefault="00AD152C" w:rsidP="00AD152C">
      <w:pPr>
        <w:rPr>
          <w:rFonts w:ascii="Times New Roman" w:hAnsi="Times New Roman" w:cs="Times New Roman"/>
          <w:b/>
          <w:sz w:val="40"/>
          <w:lang w:val="en-US"/>
        </w:rPr>
      </w:pPr>
      <w:r w:rsidRPr="00F50489">
        <w:rPr>
          <w:rFonts w:ascii="Times New Roman" w:hAnsi="Times New Roman" w:cs="Times New Roman"/>
          <w:b/>
          <w:sz w:val="44"/>
          <w:lang w:val="en-US"/>
        </w:rPr>
        <w:t xml:space="preserve">Methodology </w:t>
      </w:r>
      <w:r w:rsidRPr="00F50489">
        <w:rPr>
          <w:rFonts w:ascii="Times New Roman" w:hAnsi="Times New Roman" w:cs="Times New Roman"/>
          <w:b/>
          <w:sz w:val="40"/>
          <w:lang w:val="en-US"/>
        </w:rPr>
        <w:t xml:space="preserve"> </w:t>
      </w:r>
    </w:p>
    <w:p w:rsidR="00EC3C26" w:rsidRPr="00F50489" w:rsidRDefault="00EC3C26" w:rsidP="00AD152C">
      <w:pPr>
        <w:rPr>
          <w:rFonts w:ascii="Times New Roman" w:hAnsi="Times New Roman" w:cs="Times New Roman"/>
          <w:b/>
          <w:sz w:val="40"/>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The research combines both qualitative and quantitative approaches: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 Data comes from OTA reports, academic studies, market analyses, and consumer surveys.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 Case studies focus on Expedia, Booking.com, and Airbnb’s Christmas 2023 promotions.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The analysis uses models like TAM and channel cooperation to make sense of the data.</w:t>
      </w:r>
    </w:p>
    <w:p w:rsidR="00AD152C" w:rsidRPr="00AD152C" w:rsidRDefault="00AD152C" w:rsidP="00AD152C">
      <w:pPr>
        <w:rPr>
          <w:rFonts w:ascii="Times New Roman" w:hAnsi="Times New Roman" w:cs="Times New Roman"/>
          <w:lang w:val="en-US"/>
        </w:rPr>
      </w:pPr>
    </w:p>
    <w:p w:rsidR="00EC3C26" w:rsidRDefault="00AD152C" w:rsidP="00AD152C">
      <w:pPr>
        <w:rPr>
          <w:rFonts w:ascii="Times New Roman" w:hAnsi="Times New Roman" w:cs="Times New Roman"/>
          <w:b/>
          <w:lang w:val="en-US"/>
        </w:rPr>
      </w:pPr>
      <w:r w:rsidRPr="00F50489">
        <w:rPr>
          <w:rFonts w:ascii="Times New Roman" w:hAnsi="Times New Roman" w:cs="Times New Roman"/>
          <w:b/>
          <w:sz w:val="36"/>
          <w:lang w:val="en-US"/>
        </w:rPr>
        <w:t>Findings</w:t>
      </w:r>
      <w:r w:rsidRPr="00F50489">
        <w:rPr>
          <w:rFonts w:ascii="Times New Roman" w:hAnsi="Times New Roman" w:cs="Times New Roman"/>
          <w:b/>
          <w:lang w:val="en-US"/>
        </w:rPr>
        <w:t xml:space="preserve"> </w:t>
      </w:r>
    </w:p>
    <w:p w:rsidR="00AD152C" w:rsidRPr="00F50489" w:rsidRDefault="00AD152C" w:rsidP="00AD152C">
      <w:pPr>
        <w:rPr>
          <w:rFonts w:ascii="Times New Roman" w:hAnsi="Times New Roman" w:cs="Times New Roman"/>
          <w:b/>
          <w:lang w:val="en-US"/>
        </w:rPr>
      </w:pPr>
      <w:r w:rsidRPr="00F50489">
        <w:rPr>
          <w:rFonts w:ascii="Times New Roman" w:hAnsi="Times New Roman" w:cs="Times New Roman"/>
          <w:b/>
          <w:lang w:val="en-US"/>
        </w:rPr>
        <w:t xml:space="preserve">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1. Dominance of OTAs at Christmas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OTA platforms see 40% more bookings in December than in other months (Statista, 2023).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Airbnb experiences a big spike in demand for family and group holiday rentals.</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2. Impact of Promotions and Discounts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Limited-time deals work—Booking.com saw bookings jump 25% during flash sales.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Bundled flight and hotel deals raise conversion rates by 15%.</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3. Consumer Behavior Patterns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Last-minute bookings go up by 30%, fueled by urgent plans and flexible cancellation.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Mobile app bookings surge 45% during the Christmas season.</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4. Role of Digital Tools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AI-driven recommendations boost average booking value by personalizing offers.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Chatbots help engage users and sort out quick questions about cancellations and refunds.</w:t>
      </w:r>
    </w:p>
    <w:p w:rsidR="00AD152C" w:rsidRPr="00F50489" w:rsidRDefault="00AD152C" w:rsidP="00AD152C">
      <w:pPr>
        <w:rPr>
          <w:rFonts w:ascii="Times New Roman" w:hAnsi="Times New Roman" w:cs="Times New Roman"/>
          <w:b/>
          <w:sz w:val="36"/>
          <w:lang w:val="en-US"/>
        </w:rPr>
      </w:pPr>
    </w:p>
    <w:p w:rsidR="00EC3C26" w:rsidRDefault="00AD152C" w:rsidP="00AD152C">
      <w:pPr>
        <w:rPr>
          <w:rFonts w:ascii="Times New Roman" w:hAnsi="Times New Roman" w:cs="Times New Roman"/>
          <w:b/>
          <w:sz w:val="40"/>
          <w:lang w:val="en-US"/>
        </w:rPr>
      </w:pPr>
      <w:r w:rsidRPr="00F50489">
        <w:rPr>
          <w:rFonts w:ascii="Times New Roman" w:hAnsi="Times New Roman" w:cs="Times New Roman"/>
          <w:b/>
          <w:sz w:val="40"/>
          <w:lang w:val="en-US"/>
        </w:rPr>
        <w:t>Discussion</w:t>
      </w:r>
    </w:p>
    <w:p w:rsidR="00AD152C" w:rsidRPr="00F50489" w:rsidRDefault="00AD152C" w:rsidP="00AD152C">
      <w:pPr>
        <w:rPr>
          <w:rFonts w:ascii="Times New Roman" w:hAnsi="Times New Roman" w:cs="Times New Roman"/>
          <w:b/>
          <w:sz w:val="40"/>
          <w:lang w:val="en-US"/>
        </w:rPr>
      </w:pPr>
      <w:r w:rsidRPr="00F50489">
        <w:rPr>
          <w:rFonts w:ascii="Times New Roman" w:hAnsi="Times New Roman" w:cs="Times New Roman"/>
          <w:b/>
          <w:sz w:val="40"/>
          <w:lang w:val="en-US"/>
        </w:rPr>
        <w:t xml:space="preserve">  </w:t>
      </w: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The results make it clear: OTAs are crucial for holiday travel, blending convenience, competitive prices, and digital innovation. During Christmas, travelers want platforms that are easy to use, trustworthy, and packed with good deals. When OTAs bundle travel products, customers see more value and book more often. But there’s still some friction between OTAs and direct suppliers, which calls for better cooperation and shared wins.</w:t>
      </w:r>
    </w:p>
    <w:p w:rsidR="00AD152C" w:rsidRPr="00AD152C" w:rsidRDefault="00AD152C" w:rsidP="00AD152C">
      <w:pPr>
        <w:rPr>
          <w:rFonts w:ascii="Times New Roman" w:hAnsi="Times New Roman" w:cs="Times New Roman"/>
          <w:lang w:val="en-US"/>
        </w:rPr>
      </w:pPr>
    </w:p>
    <w:p w:rsidR="00AD152C" w:rsidRPr="00AD152C" w:rsidRDefault="00AD152C" w:rsidP="00AD152C">
      <w:pPr>
        <w:rPr>
          <w:rFonts w:ascii="Times New Roman" w:hAnsi="Times New Roman" w:cs="Times New Roman"/>
          <w:lang w:val="en-US"/>
        </w:rPr>
      </w:pPr>
      <w:r w:rsidRPr="00AD152C">
        <w:rPr>
          <w:rFonts w:ascii="Times New Roman" w:hAnsi="Times New Roman" w:cs="Times New Roman"/>
          <w:lang w:val="en-US"/>
        </w:rPr>
        <w:t xml:space="preserve">Tools like AI personalization and </w:t>
      </w:r>
      <w:proofErr w:type="spellStart"/>
      <w:r w:rsidRPr="00AD152C">
        <w:rPr>
          <w:rFonts w:ascii="Times New Roman" w:hAnsi="Times New Roman" w:cs="Times New Roman"/>
          <w:lang w:val="en-US"/>
        </w:rPr>
        <w:t>chatbots</w:t>
      </w:r>
      <w:proofErr w:type="spellEnd"/>
      <w:r w:rsidRPr="00AD152C">
        <w:rPr>
          <w:rFonts w:ascii="Times New Roman" w:hAnsi="Times New Roman" w:cs="Times New Roman"/>
          <w:lang w:val="en-US"/>
        </w:rPr>
        <w:t xml:space="preserve"> have become essential for staying ahead in the holiday rush. They make booking smoother and leave travelers more satisfied. OTA success at Christmas shows that ongoing investment in technology and creative marketing is the way forward to keep up with what travelers want.</w:t>
      </w:r>
    </w:p>
    <w:p w:rsidR="00AD152C" w:rsidRPr="00AD152C" w:rsidRDefault="00AD152C" w:rsidP="00AD152C">
      <w:pPr>
        <w:rPr>
          <w:rFonts w:ascii="Times New Roman" w:hAnsi="Times New Roman" w:cs="Times New Roman"/>
          <w:lang w:val="en-US"/>
        </w:rPr>
      </w:pPr>
    </w:p>
    <w:p w:rsidR="00AD152C" w:rsidRDefault="00AD152C" w:rsidP="00AD152C">
      <w:pPr>
        <w:rPr>
          <w:rFonts w:ascii="Times New Roman" w:hAnsi="Times New Roman" w:cs="Times New Roman"/>
          <w:b/>
          <w:sz w:val="40"/>
          <w:lang w:val="en-US"/>
        </w:rPr>
      </w:pPr>
      <w:r w:rsidRPr="00F50489">
        <w:rPr>
          <w:rFonts w:ascii="Times New Roman" w:hAnsi="Times New Roman" w:cs="Times New Roman"/>
          <w:b/>
          <w:sz w:val="44"/>
          <w:lang w:val="en-US"/>
        </w:rPr>
        <w:t xml:space="preserve">Conclusion </w:t>
      </w:r>
      <w:r w:rsidRPr="00F50489">
        <w:rPr>
          <w:rFonts w:ascii="Times New Roman" w:hAnsi="Times New Roman" w:cs="Times New Roman"/>
          <w:b/>
          <w:sz w:val="40"/>
          <w:lang w:val="en-US"/>
        </w:rPr>
        <w:t xml:space="preserve"> </w:t>
      </w:r>
    </w:p>
    <w:p w:rsidR="00EC3C26" w:rsidRPr="00F50489" w:rsidRDefault="00EC3C26" w:rsidP="00AD152C">
      <w:pPr>
        <w:rPr>
          <w:rFonts w:ascii="Times New Roman" w:hAnsi="Times New Roman" w:cs="Times New Roman"/>
          <w:b/>
          <w:sz w:val="40"/>
          <w:lang w:val="en-US"/>
        </w:rPr>
      </w:pPr>
    </w:p>
    <w:p w:rsidR="00F50489" w:rsidRDefault="00AD152C" w:rsidP="00F50489">
      <w:pPr>
        <w:rPr>
          <w:rFonts w:ascii="Times New Roman" w:hAnsi="Times New Roman" w:cs="Times New Roman"/>
          <w:lang w:val="en-US"/>
        </w:rPr>
      </w:pPr>
      <w:r w:rsidRPr="00AD152C">
        <w:rPr>
          <w:rFonts w:ascii="Times New Roman" w:hAnsi="Times New Roman" w:cs="Times New Roman"/>
          <w:lang w:val="en-US"/>
        </w:rPr>
        <w:t>Online Travel Agencies have reshaped the way tourism works, especially during the Christmas rush. Through aggressive promotions, bundled offers, and cutting-edge digital tools, OTAs steer consumer behavior, boost bookings, and keep customers happy.</w:t>
      </w:r>
      <w:r w:rsidR="00F50489" w:rsidRPr="00F50489">
        <w:t xml:space="preserve"> </w:t>
      </w:r>
      <w:r w:rsidR="00F50489" w:rsidRPr="00F50489">
        <w:rPr>
          <w:rFonts w:ascii="Times New Roman" w:hAnsi="Times New Roman" w:cs="Times New Roman"/>
          <w:lang w:val="en-US"/>
        </w:rPr>
        <w:t xml:space="preserve">Future </w:t>
      </w:r>
      <w:r w:rsidR="00F50489" w:rsidRPr="00F50489">
        <w:rPr>
          <w:rFonts w:ascii="Times New Roman" w:hAnsi="Times New Roman" w:cs="Times New Roman"/>
          <w:lang w:val="en-US"/>
        </w:rPr>
        <w:lastRenderedPageBreak/>
        <w:t>channel management strategies should emphasize innovation and collaboration across the supply chain to optimize outcomes during peak holiday seasons.</w:t>
      </w:r>
    </w:p>
    <w:p w:rsidR="00F50489" w:rsidRDefault="00F50489" w:rsidP="00F50489">
      <w:pPr>
        <w:rPr>
          <w:rFonts w:ascii="Times New Roman" w:hAnsi="Times New Roman" w:cs="Times New Roman"/>
          <w:lang w:val="en-US"/>
        </w:rPr>
      </w:pPr>
    </w:p>
    <w:p w:rsidR="00F50489" w:rsidRDefault="00F50489" w:rsidP="00F50489">
      <w:pPr>
        <w:rPr>
          <w:rFonts w:ascii="Times New Roman" w:hAnsi="Times New Roman" w:cs="Times New Roman"/>
          <w:lang w:val="en-US"/>
        </w:rPr>
      </w:pPr>
    </w:p>
    <w:p w:rsidR="00F50489" w:rsidRDefault="00F50489" w:rsidP="00F50489">
      <w:pPr>
        <w:rPr>
          <w:rFonts w:ascii="Times New Roman" w:hAnsi="Times New Roman" w:cs="Times New Roman"/>
          <w:lang w:val="en-US"/>
        </w:rPr>
      </w:pPr>
    </w:p>
    <w:p w:rsidR="00F50489" w:rsidRDefault="00F50489" w:rsidP="00F50489">
      <w:pPr>
        <w:rPr>
          <w:rFonts w:ascii="Times New Roman" w:hAnsi="Times New Roman" w:cs="Times New Roman"/>
          <w:lang w:val="en-US"/>
        </w:rPr>
      </w:pPr>
    </w:p>
    <w:p w:rsidR="00F50489" w:rsidRPr="00F50489" w:rsidRDefault="00F50489" w:rsidP="00F50489">
      <w:pPr>
        <w:rPr>
          <w:rFonts w:ascii="Times New Roman" w:hAnsi="Times New Roman" w:cs="Times New Roman"/>
          <w:lang w:val="en-US"/>
        </w:rPr>
      </w:pPr>
    </w:p>
    <w:p w:rsidR="00F50489" w:rsidRPr="00F50489" w:rsidRDefault="00F50489" w:rsidP="00F50489">
      <w:pPr>
        <w:rPr>
          <w:rFonts w:ascii="Times New Roman" w:hAnsi="Times New Roman" w:cs="Times New Roman"/>
          <w:lang w:val="en-US"/>
        </w:rPr>
      </w:pPr>
    </w:p>
    <w:p w:rsidR="00F50489" w:rsidRDefault="00F50489" w:rsidP="00F50489">
      <w:pPr>
        <w:rPr>
          <w:rFonts w:ascii="Times New Roman" w:hAnsi="Times New Roman" w:cs="Times New Roman"/>
          <w:b/>
          <w:sz w:val="44"/>
          <w:lang w:val="en-US"/>
        </w:rPr>
      </w:pPr>
    </w:p>
    <w:p w:rsidR="00F50489" w:rsidRDefault="00F50489" w:rsidP="00F50489">
      <w:pPr>
        <w:rPr>
          <w:rFonts w:ascii="Times New Roman" w:hAnsi="Times New Roman" w:cs="Times New Roman"/>
          <w:b/>
          <w:sz w:val="44"/>
          <w:lang w:val="en-US"/>
        </w:rPr>
      </w:pPr>
    </w:p>
    <w:p w:rsidR="00F50489" w:rsidRDefault="00F50489" w:rsidP="00F50489">
      <w:pPr>
        <w:rPr>
          <w:rFonts w:ascii="Times New Roman" w:hAnsi="Times New Roman" w:cs="Times New Roman"/>
          <w:b/>
          <w:sz w:val="44"/>
          <w:lang w:val="en-US"/>
        </w:rPr>
      </w:pPr>
      <w:r w:rsidRPr="00F50489">
        <w:rPr>
          <w:rFonts w:ascii="Times New Roman" w:hAnsi="Times New Roman" w:cs="Times New Roman"/>
          <w:b/>
          <w:sz w:val="44"/>
          <w:lang w:val="en-US"/>
        </w:rPr>
        <w:t>References</w:t>
      </w:r>
    </w:p>
    <w:p w:rsidR="00EC3C26" w:rsidRPr="00F50489" w:rsidRDefault="00EC3C26" w:rsidP="00F50489">
      <w:pPr>
        <w:rPr>
          <w:rFonts w:ascii="Times New Roman" w:hAnsi="Times New Roman" w:cs="Times New Roman"/>
          <w:b/>
          <w:sz w:val="44"/>
          <w:lang w:val="en-US"/>
        </w:rPr>
      </w:pPr>
    </w:p>
    <w:p w:rsidR="00F50489" w:rsidRDefault="00F50489" w:rsidP="00F50489">
      <w:pPr>
        <w:rPr>
          <w:rFonts w:ascii="Times New Roman" w:hAnsi="Times New Roman" w:cs="Times New Roman"/>
          <w:lang w:val="en-US"/>
        </w:rPr>
      </w:pPr>
      <w:r w:rsidRPr="00F50489">
        <w:rPr>
          <w:rFonts w:ascii="Times New Roman" w:hAnsi="Times New Roman" w:cs="Times New Roman"/>
          <w:lang w:val="en-US"/>
        </w:rPr>
        <w:t>Davis, F. D. (1989). Perceived usefulness, perceived ease of use, and user acceptance of information technology. MIS Quarterly, 13(3), 319–340.</w:t>
      </w:r>
    </w:p>
    <w:p w:rsidR="00F50489" w:rsidRPr="00F50489" w:rsidRDefault="00F50489" w:rsidP="00F50489">
      <w:pPr>
        <w:rPr>
          <w:rFonts w:ascii="Times New Roman" w:hAnsi="Times New Roman" w:cs="Times New Roman"/>
          <w:lang w:val="en-US"/>
        </w:rPr>
      </w:pP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 xml:space="preserve">Kotler, P., &amp; Keller, K. L. (2016). Marketing Management (15th </w:t>
      </w:r>
      <w:proofErr w:type="gramStart"/>
      <w:r w:rsidRPr="00F50489">
        <w:rPr>
          <w:rFonts w:ascii="Times New Roman" w:hAnsi="Times New Roman" w:cs="Times New Roman"/>
          <w:lang w:val="en-US"/>
        </w:rPr>
        <w:t>ed</w:t>
      </w:r>
      <w:proofErr w:type="gramEnd"/>
      <w:r w:rsidRPr="00F50489">
        <w:rPr>
          <w:rFonts w:ascii="Times New Roman" w:hAnsi="Times New Roman" w:cs="Times New Roman"/>
          <w:lang w:val="en-US"/>
        </w:rPr>
        <w:t>.). Pearson.</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Monroe, K. B. (2003). Pricing: Making Profitable Decisions. McGraw-Hill.</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Rosenbloom, B. (2013). Marketing Channels (8th ed.). Cengage Learning.</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Smith, A., &amp; Jones, B. (2020). Seasonal travel patterns and consumer behavior during Christmas. Journal of Tourism Studies, 12(1), 45–60.</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Thaler, R. (1985). Mental accounting and consumer choice. Marketing Science, 4(3), 199–214.</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Statista. (2023). Online Travel Booking Statistics.</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Appendices</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Appendix A: Sample OTA promotional material screenshots.</w:t>
      </w:r>
    </w:p>
    <w:p w:rsidR="00F50489" w:rsidRPr="00F50489" w:rsidRDefault="00F50489" w:rsidP="00F50489">
      <w:pPr>
        <w:rPr>
          <w:rFonts w:ascii="Times New Roman" w:hAnsi="Times New Roman" w:cs="Times New Roman"/>
          <w:lang w:val="en-US"/>
        </w:rPr>
      </w:pPr>
      <w:r w:rsidRPr="00F50489">
        <w:rPr>
          <w:rFonts w:ascii="Times New Roman" w:hAnsi="Times New Roman" w:cs="Times New Roman"/>
          <w:lang w:val="en-US"/>
        </w:rPr>
        <w:t>Appendix B: Summary table of OTA Christmas booking stats (2021-2023).</w:t>
      </w:r>
    </w:p>
    <w:p w:rsidR="00AD152C" w:rsidRPr="002C2A86" w:rsidRDefault="00F50489" w:rsidP="00F50489">
      <w:pPr>
        <w:rPr>
          <w:rFonts w:ascii="Times New Roman" w:hAnsi="Times New Roman" w:cs="Times New Roman"/>
          <w:lang w:val="en-US"/>
        </w:rPr>
      </w:pPr>
      <w:r w:rsidRPr="00F50489">
        <w:rPr>
          <w:rFonts w:ascii="Times New Roman" w:hAnsi="Times New Roman" w:cs="Times New Roman"/>
          <w:lang w:val="en-US"/>
        </w:rPr>
        <w:t>Appendix C: Survey questions on consumer booking behavior.</w:t>
      </w:r>
    </w:p>
    <w:sectPr w:rsidR="00AD152C" w:rsidRPr="002C2A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B9B2D1A-BEDA-4315-9E34-2E21CC664323}"/>
    <w:embedBold r:id="rId2" w:fontKey="{8A0DA9CB-3E68-4E70-AD94-2B75CDC1A6F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3BD963A-0CB1-4EEC-A782-133464BCFB87}"/>
  </w:font>
  <w:font w:name="Calibri Light">
    <w:panose1 w:val="020F0302020204030204"/>
    <w:charset w:val="00"/>
    <w:family w:val="swiss"/>
    <w:pitch w:val="variable"/>
    <w:sig w:usb0="E4002EFF" w:usb1="C000247B" w:usb2="00000009" w:usb3="00000000" w:csb0="000001FF" w:csb1="00000000"/>
    <w:embedRegular r:id="rId4" w:fontKey="{FC56F706-0A8A-4E11-AFDB-4509180E31F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22658"/>
    <w:rsid w:val="001700EC"/>
    <w:rsid w:val="00174BB1"/>
    <w:rsid w:val="0019504D"/>
    <w:rsid w:val="001A10A9"/>
    <w:rsid w:val="0021084F"/>
    <w:rsid w:val="00224FD9"/>
    <w:rsid w:val="00237278"/>
    <w:rsid w:val="002C2A86"/>
    <w:rsid w:val="002F4AE0"/>
    <w:rsid w:val="00384E8A"/>
    <w:rsid w:val="003D1074"/>
    <w:rsid w:val="00426865"/>
    <w:rsid w:val="00477CAA"/>
    <w:rsid w:val="00502E29"/>
    <w:rsid w:val="005D6F0D"/>
    <w:rsid w:val="005E458B"/>
    <w:rsid w:val="00637F36"/>
    <w:rsid w:val="00661030"/>
    <w:rsid w:val="006A446D"/>
    <w:rsid w:val="006F6FA4"/>
    <w:rsid w:val="00795108"/>
    <w:rsid w:val="007C4279"/>
    <w:rsid w:val="00844EC2"/>
    <w:rsid w:val="008516FE"/>
    <w:rsid w:val="008F31AD"/>
    <w:rsid w:val="00903466"/>
    <w:rsid w:val="009673A4"/>
    <w:rsid w:val="009C1D0A"/>
    <w:rsid w:val="00A044F7"/>
    <w:rsid w:val="00A8150E"/>
    <w:rsid w:val="00AD152C"/>
    <w:rsid w:val="00B20343"/>
    <w:rsid w:val="00B85EA7"/>
    <w:rsid w:val="00BE65DD"/>
    <w:rsid w:val="00C21EBA"/>
    <w:rsid w:val="00C612A4"/>
    <w:rsid w:val="00CC6AD1"/>
    <w:rsid w:val="00CD620A"/>
    <w:rsid w:val="00D92F0A"/>
    <w:rsid w:val="00E6778A"/>
    <w:rsid w:val="00EA737F"/>
    <w:rsid w:val="00EC3C26"/>
    <w:rsid w:val="00F25F5B"/>
    <w:rsid w:val="00F50489"/>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75138-E587-42AB-8621-164A21C89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907</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2025-12-14T11:58:00Z</dcterms:created>
  <dcterms:modified xsi:type="dcterms:W3CDTF">2025-12-14T11:58:00Z</dcterms:modified>
</cp:coreProperties>
</file>