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93F7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44E95E5" wp14:editId="35D96BC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344E3A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4DEE15F"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2578F9F1"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2D1952EA" w14:textId="77777777" w:rsidR="0019504D" w:rsidRDefault="0019504D"/>
    <w:p w14:paraId="3F8EB5F9" w14:textId="77777777" w:rsidR="0019504D" w:rsidRDefault="0019504D"/>
    <w:p w14:paraId="60E7D890" w14:textId="77777777" w:rsidR="0019504D" w:rsidRDefault="0019504D"/>
    <w:p w14:paraId="396BF49D" w14:textId="77777777" w:rsidR="0019504D" w:rsidRDefault="0019504D"/>
    <w:p w14:paraId="7D93FEE0" w14:textId="77777777" w:rsidR="0019504D" w:rsidRDefault="0019504D"/>
    <w:p w14:paraId="31A5E165" w14:textId="77777777" w:rsidR="00CD620A" w:rsidRDefault="00CD620A"/>
    <w:p w14:paraId="43C4A9A5" w14:textId="77777777" w:rsidR="00CD620A" w:rsidRDefault="00CD620A"/>
    <w:p w14:paraId="6AAD037E" w14:textId="77777777" w:rsidR="00CD620A" w:rsidRDefault="00CD620A"/>
    <w:p w14:paraId="0A6BEFD7" w14:textId="77777777" w:rsidR="00CD620A" w:rsidRDefault="00CD620A"/>
    <w:p w14:paraId="69DCB045" w14:textId="77777777" w:rsidR="00CD620A" w:rsidRDefault="00CD620A"/>
    <w:p w14:paraId="52632480" w14:textId="77777777" w:rsidR="00EA737F" w:rsidRDefault="00EA737F"/>
    <w:p w14:paraId="407C2FBF" w14:textId="77777777" w:rsidR="0019504D" w:rsidRDefault="0019504D"/>
    <w:p w14:paraId="774085C7" w14:textId="77777777" w:rsidR="0019504D" w:rsidRDefault="0019504D"/>
    <w:p w14:paraId="015929D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4A7E5D1" w14:textId="77777777" w:rsidR="00CA2604" w:rsidRDefault="00CA2604" w:rsidP="00EA737F">
      <w:pPr>
        <w:spacing w:line="276" w:lineRule="auto"/>
        <w:rPr>
          <w:b/>
          <w:bCs/>
          <w:lang w:val="en-US"/>
        </w:rPr>
      </w:pPr>
    </w:p>
    <w:p w14:paraId="4828574C" w14:textId="77777777" w:rsidR="00CA2604" w:rsidRPr="00EA737F" w:rsidRDefault="00CA2604" w:rsidP="00EA737F">
      <w:pPr>
        <w:spacing w:line="276" w:lineRule="auto"/>
        <w:rPr>
          <w:b/>
          <w:bCs/>
          <w:lang w:val="en-US"/>
        </w:rPr>
      </w:pPr>
    </w:p>
    <w:p w14:paraId="4EA9D1C7" w14:textId="77777777" w:rsidR="00EA737F" w:rsidRDefault="00EA737F" w:rsidP="00EA737F">
      <w:pPr>
        <w:spacing w:line="276" w:lineRule="auto"/>
        <w:rPr>
          <w:lang w:val="en-US"/>
        </w:rPr>
      </w:pPr>
    </w:p>
    <w:p w14:paraId="63E1B0F5" w14:textId="77777777" w:rsidR="00EA737F"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733F5C6C" w14:textId="77777777" w:rsidR="00853BB5" w:rsidRDefault="00853BB5" w:rsidP="003E6F9A">
      <w:pPr>
        <w:spacing w:line="276" w:lineRule="auto"/>
        <w:rPr>
          <w:b/>
          <w:bCs/>
          <w:lang w:val="en-US"/>
        </w:rPr>
      </w:pPr>
    </w:p>
    <w:p w14:paraId="3245BEE3" w14:textId="77777777" w:rsidR="00853BB5" w:rsidRDefault="00853BB5" w:rsidP="003E6F9A">
      <w:pPr>
        <w:spacing w:line="276" w:lineRule="auto"/>
        <w:rPr>
          <w:b/>
          <w:bCs/>
          <w:lang w:val="en-US"/>
        </w:rPr>
      </w:pPr>
    </w:p>
    <w:p w14:paraId="24022537" w14:textId="77777777" w:rsidR="00853BB5" w:rsidRDefault="00853BB5" w:rsidP="003E6F9A">
      <w:pPr>
        <w:spacing w:line="276" w:lineRule="auto"/>
        <w:rPr>
          <w:b/>
          <w:bCs/>
          <w:lang w:val="en-US"/>
        </w:rPr>
      </w:pPr>
    </w:p>
    <w:p w14:paraId="04A2471E" w14:textId="77777777" w:rsidR="00853BB5" w:rsidRDefault="00853BB5" w:rsidP="003E6F9A">
      <w:pPr>
        <w:spacing w:line="276" w:lineRule="auto"/>
        <w:rPr>
          <w:b/>
          <w:bCs/>
          <w:lang w:val="en-US"/>
        </w:rPr>
      </w:pPr>
    </w:p>
    <w:p w14:paraId="69673FDC" w14:textId="77777777" w:rsidR="00853BB5" w:rsidRDefault="00853BB5" w:rsidP="003E6F9A">
      <w:pPr>
        <w:spacing w:line="276" w:lineRule="auto"/>
        <w:rPr>
          <w:b/>
          <w:bCs/>
          <w:lang w:val="en-US"/>
        </w:rPr>
      </w:pPr>
    </w:p>
    <w:p w14:paraId="478A6A6E" w14:textId="77777777" w:rsidR="00853BB5" w:rsidRDefault="00853BB5" w:rsidP="003E6F9A">
      <w:pPr>
        <w:spacing w:line="276" w:lineRule="auto"/>
        <w:rPr>
          <w:b/>
          <w:bCs/>
          <w:lang w:val="en-US"/>
        </w:rPr>
      </w:pPr>
    </w:p>
    <w:p w14:paraId="417A83FB" w14:textId="77777777" w:rsidR="00853BB5" w:rsidRDefault="00853BB5" w:rsidP="003E6F9A">
      <w:pPr>
        <w:spacing w:line="276" w:lineRule="auto"/>
        <w:rPr>
          <w:b/>
          <w:bCs/>
          <w:lang w:val="en-US"/>
        </w:rPr>
      </w:pPr>
    </w:p>
    <w:p w14:paraId="13146C6F" w14:textId="77777777" w:rsidR="00853BB5" w:rsidRDefault="00853BB5" w:rsidP="003E6F9A">
      <w:pPr>
        <w:spacing w:line="276" w:lineRule="auto"/>
        <w:rPr>
          <w:b/>
          <w:bCs/>
          <w:lang w:val="en-US"/>
        </w:rPr>
      </w:pPr>
    </w:p>
    <w:p w14:paraId="7119A3F2" w14:textId="77777777" w:rsidR="00853BB5" w:rsidRDefault="00853BB5" w:rsidP="003E6F9A">
      <w:pPr>
        <w:spacing w:line="276" w:lineRule="auto"/>
        <w:rPr>
          <w:b/>
          <w:bCs/>
          <w:lang w:val="en-US"/>
        </w:rPr>
      </w:pPr>
    </w:p>
    <w:p w14:paraId="215C38AF" w14:textId="77777777" w:rsidR="00853BB5" w:rsidRDefault="00853BB5" w:rsidP="003E6F9A">
      <w:pPr>
        <w:spacing w:line="276" w:lineRule="auto"/>
        <w:rPr>
          <w:b/>
          <w:bCs/>
          <w:lang w:val="en-US"/>
        </w:rPr>
      </w:pPr>
    </w:p>
    <w:p w14:paraId="4E9F4FB4" w14:textId="77777777" w:rsidR="00853BB5" w:rsidRDefault="00853BB5" w:rsidP="003E6F9A">
      <w:pPr>
        <w:spacing w:line="276" w:lineRule="auto"/>
        <w:rPr>
          <w:b/>
          <w:bCs/>
          <w:lang w:val="en-US"/>
        </w:rPr>
      </w:pPr>
    </w:p>
    <w:p w14:paraId="2CC885C7" w14:textId="77777777" w:rsidR="00853BB5" w:rsidRDefault="00853BB5" w:rsidP="003E6F9A">
      <w:pPr>
        <w:spacing w:line="276" w:lineRule="auto"/>
        <w:rPr>
          <w:b/>
          <w:bCs/>
          <w:lang w:val="en-US"/>
        </w:rPr>
      </w:pPr>
    </w:p>
    <w:p w14:paraId="3B65EDEC" w14:textId="77777777" w:rsidR="00853BB5" w:rsidRDefault="00853BB5" w:rsidP="003E6F9A">
      <w:pPr>
        <w:spacing w:line="276" w:lineRule="auto"/>
        <w:rPr>
          <w:b/>
          <w:bCs/>
          <w:lang w:val="en-US"/>
        </w:rPr>
      </w:pPr>
    </w:p>
    <w:p w14:paraId="5BB99316" w14:textId="77777777" w:rsidR="00853BB5" w:rsidRDefault="00853BB5" w:rsidP="003E6F9A">
      <w:pPr>
        <w:spacing w:line="276" w:lineRule="auto"/>
        <w:rPr>
          <w:b/>
          <w:bCs/>
          <w:lang w:val="en-US"/>
        </w:rPr>
      </w:pPr>
    </w:p>
    <w:p w14:paraId="0CF0E8F2" w14:textId="77777777" w:rsidR="00853BB5" w:rsidRDefault="00853BB5" w:rsidP="003E6F9A">
      <w:pPr>
        <w:spacing w:line="276" w:lineRule="auto"/>
        <w:rPr>
          <w:b/>
          <w:bCs/>
          <w:lang w:val="en-US"/>
        </w:rPr>
      </w:pPr>
    </w:p>
    <w:p w14:paraId="5D2BAEEE" w14:textId="77777777" w:rsidR="00853BB5" w:rsidRDefault="00853BB5" w:rsidP="003E6F9A">
      <w:pPr>
        <w:spacing w:line="276" w:lineRule="auto"/>
        <w:rPr>
          <w:b/>
          <w:bCs/>
          <w:lang w:val="en-US"/>
        </w:rPr>
      </w:pPr>
    </w:p>
    <w:p w14:paraId="699E9BCC" w14:textId="77777777" w:rsidR="00853BB5" w:rsidRDefault="00853BB5" w:rsidP="003E6F9A">
      <w:pPr>
        <w:spacing w:line="276" w:lineRule="auto"/>
        <w:rPr>
          <w:b/>
          <w:bCs/>
          <w:lang w:val="en-US"/>
        </w:rPr>
      </w:pPr>
    </w:p>
    <w:p w14:paraId="17C14317" w14:textId="77777777" w:rsidR="00853BB5" w:rsidRDefault="00853BB5" w:rsidP="003E6F9A">
      <w:pPr>
        <w:spacing w:line="276" w:lineRule="auto"/>
        <w:rPr>
          <w:b/>
          <w:bCs/>
          <w:lang w:val="en-US"/>
        </w:rPr>
      </w:pPr>
    </w:p>
    <w:p w14:paraId="27890B61" w14:textId="77777777" w:rsidR="00853BB5" w:rsidRDefault="00853BB5" w:rsidP="003E6F9A">
      <w:pPr>
        <w:spacing w:line="276" w:lineRule="auto"/>
        <w:rPr>
          <w:b/>
          <w:bCs/>
          <w:lang w:val="en-US"/>
        </w:rPr>
      </w:pPr>
    </w:p>
    <w:p w14:paraId="70FA701C" w14:textId="77777777" w:rsidR="00853BB5" w:rsidRDefault="00853BB5" w:rsidP="003E6F9A">
      <w:pPr>
        <w:spacing w:line="276" w:lineRule="auto"/>
        <w:rPr>
          <w:b/>
          <w:bCs/>
          <w:lang w:val="en-US"/>
        </w:rPr>
      </w:pPr>
    </w:p>
    <w:p w14:paraId="51F5764B" w14:textId="77777777" w:rsidR="00853BB5" w:rsidRDefault="00853BB5" w:rsidP="003E6F9A">
      <w:pPr>
        <w:spacing w:line="276" w:lineRule="auto"/>
        <w:rPr>
          <w:b/>
          <w:bCs/>
          <w:lang w:val="en-US"/>
        </w:rPr>
      </w:pPr>
    </w:p>
    <w:p w14:paraId="3FA2087F" w14:textId="77777777" w:rsidR="00853BB5" w:rsidRPr="00853BB5" w:rsidRDefault="00853BB5" w:rsidP="00853BB5">
      <w:pPr>
        <w:spacing w:line="276" w:lineRule="auto"/>
        <w:rPr>
          <w:b/>
          <w:bCs/>
          <w:lang w:val="en-GB"/>
        </w:rPr>
      </w:pPr>
      <w:r w:rsidRPr="00853BB5">
        <w:rPr>
          <w:b/>
          <w:bCs/>
          <w:lang w:val="en-GB"/>
        </w:rPr>
        <w:lastRenderedPageBreak/>
        <w:t>Challenges in Harmonizing Consumer Protection Standards Globally</w:t>
      </w:r>
    </w:p>
    <w:p w14:paraId="462CD2E4" w14:textId="77777777" w:rsidR="00853BB5" w:rsidRPr="00853BB5" w:rsidRDefault="00853BB5" w:rsidP="00853BB5">
      <w:pPr>
        <w:spacing w:line="276" w:lineRule="auto"/>
        <w:rPr>
          <w:lang w:val="en-GB"/>
        </w:rPr>
      </w:pPr>
      <w:r w:rsidRPr="00853BB5">
        <w:rPr>
          <w:lang w:val="en-GB"/>
        </w:rPr>
        <w:t>Harmonizing consumer protection standards at the global level is a complex and ongoing challenge due to wide variations in legal systems, economic development, cultural values, and regulatory priorities across countries. One of the primary difficulties lies in divergent legal frameworks. Consumer protection laws are rooted in national legal traditions—common law, civil law, or hybrid systems—which define consumer rights, enforcement mechanisms, and dispute resolution differently. Aligning these diverse legal structures into a single or comparable global standard risks undermining national sovereignty and established judicial practices.</w:t>
      </w:r>
    </w:p>
    <w:p w14:paraId="40A35E1A" w14:textId="77777777" w:rsidR="00853BB5" w:rsidRPr="00853BB5" w:rsidRDefault="00853BB5" w:rsidP="00853BB5">
      <w:pPr>
        <w:spacing w:line="276" w:lineRule="auto"/>
        <w:rPr>
          <w:lang w:val="en-GB"/>
        </w:rPr>
      </w:pPr>
      <w:r w:rsidRPr="00853BB5">
        <w:rPr>
          <w:lang w:val="en-GB"/>
        </w:rPr>
        <w:t>Another major challenge is uneven levels of economic development. Developed economies often have robust consumer protection regimes, strong regulatory institutions, and high enforcement capacity. In contrast, many developing and least-developed countries prioritize economic growth, market access, and attracting foreign investment over strict consumer regulations. Implementing uniform global standards could impose high compliance costs on businesses in developing economies, potentially discouraging participation in international trade and widening global inequalities.</w:t>
      </w:r>
    </w:p>
    <w:p w14:paraId="565DED27" w14:textId="77777777" w:rsidR="00853BB5" w:rsidRPr="00853BB5" w:rsidRDefault="00853BB5" w:rsidP="00853BB5">
      <w:pPr>
        <w:spacing w:line="276" w:lineRule="auto"/>
        <w:rPr>
          <w:lang w:val="en-GB"/>
        </w:rPr>
      </w:pPr>
      <w:r w:rsidRPr="00853BB5">
        <w:rPr>
          <w:lang w:val="en-GB"/>
        </w:rPr>
        <w:t xml:space="preserve">Cultural and social differences further complicate harmonization efforts. Consumer expectations, risk tolerance, and perceptions of fairness vary significantly across societies. For example, attitudes toward product liability, data privacy, misleading advertising, or return policies differ between regions. A standard that is considered consumer-friendly in one country may be viewed as excessive or impractical in another. These cultural variations make it difficult to design universally accepted norms that reflect local consumer </w:t>
      </w:r>
      <w:proofErr w:type="spellStart"/>
      <w:r w:rsidRPr="00853BB5">
        <w:rPr>
          <w:lang w:val="en-GB"/>
        </w:rPr>
        <w:t>behavior</w:t>
      </w:r>
      <w:proofErr w:type="spellEnd"/>
      <w:r w:rsidRPr="00853BB5">
        <w:rPr>
          <w:lang w:val="en-GB"/>
        </w:rPr>
        <w:t xml:space="preserve"> while maintaining global consistency.</w:t>
      </w:r>
    </w:p>
    <w:p w14:paraId="6C5FC59C" w14:textId="77777777" w:rsidR="00853BB5" w:rsidRPr="00853BB5" w:rsidRDefault="00853BB5" w:rsidP="00853BB5">
      <w:pPr>
        <w:spacing w:line="276" w:lineRule="auto"/>
        <w:rPr>
          <w:lang w:val="en-GB"/>
        </w:rPr>
      </w:pPr>
      <w:r w:rsidRPr="00853BB5">
        <w:rPr>
          <w:lang w:val="en-GB"/>
        </w:rPr>
        <w:t>The rapid growth of digital markets and cross-border e-commerce adds another layer of complexity. Online transactions often involve sellers, platforms, and consumers located in different jurisdictions, creating uncertainty over which laws apply and how disputes should be resolved. Differences in data protection rules, cybersecurity standards, and online dispute resolution mechanisms hinder the development of coherent global consumer protection frameworks. Enforcement across borders remains weak, particularly when companies operate digitally without a physical presence in the consumer’s country.</w:t>
      </w:r>
    </w:p>
    <w:p w14:paraId="312CE6B6" w14:textId="77777777" w:rsidR="00853BB5" w:rsidRPr="00853BB5" w:rsidRDefault="00853BB5" w:rsidP="00853BB5">
      <w:pPr>
        <w:spacing w:line="276" w:lineRule="auto"/>
        <w:rPr>
          <w:lang w:val="en-GB"/>
        </w:rPr>
      </w:pPr>
      <w:r w:rsidRPr="00853BB5">
        <w:rPr>
          <w:lang w:val="en-GB"/>
        </w:rPr>
        <w:t>Finally, institutional coordination and enforcement limitations pose significant barriers. Although international bodies promote best practices and soft-law guidelines, they lack binding enforcement powers. Organizations such as the United Nations, OECD, and World Trade Organization encourage cooperation, but implementation depends on voluntary national adoption. This results in fragmented enforcement, regulatory gaps, and inconsistent consumer protection outcomes.</w:t>
      </w:r>
    </w:p>
    <w:p w14:paraId="229BA378" w14:textId="77777777" w:rsidR="00853BB5" w:rsidRPr="00853BB5" w:rsidRDefault="00853BB5" w:rsidP="00853BB5">
      <w:pPr>
        <w:spacing w:line="276" w:lineRule="auto"/>
        <w:rPr>
          <w:lang w:val="en-GB"/>
        </w:rPr>
      </w:pPr>
      <w:r w:rsidRPr="00853BB5">
        <w:rPr>
          <w:lang w:val="en-GB"/>
        </w:rPr>
        <w:t>In conclusion, while harmonizing consumer protection standards globally could enhance consumer trust and facilitate international trade, it is constrained by legal diversity, economic disparities, cultural differences, digitalization challenges, and weak enforcement mechanisms. A pragmatic approach focusing on minimum standards, mutual recognition, and international cooperation is more feasible than full legal uniformity.</w:t>
      </w:r>
    </w:p>
    <w:p w14:paraId="47DAF3C8" w14:textId="66CD5123" w:rsidR="00853BB5" w:rsidRPr="00853BB5" w:rsidRDefault="00853BB5" w:rsidP="00853BB5">
      <w:pPr>
        <w:spacing w:line="276" w:lineRule="auto"/>
        <w:rPr>
          <w:b/>
          <w:bCs/>
          <w:lang w:val="en-GB"/>
        </w:rPr>
      </w:pPr>
    </w:p>
    <w:p w14:paraId="35C71A8C" w14:textId="77777777" w:rsidR="00853BB5" w:rsidRPr="00853BB5" w:rsidRDefault="00853BB5" w:rsidP="00853BB5">
      <w:pPr>
        <w:spacing w:line="276" w:lineRule="auto"/>
        <w:rPr>
          <w:b/>
          <w:bCs/>
          <w:lang w:val="en-GB"/>
        </w:rPr>
      </w:pPr>
      <w:r w:rsidRPr="00853BB5">
        <w:rPr>
          <w:b/>
          <w:bCs/>
          <w:lang w:val="en-GB"/>
        </w:rPr>
        <w:t>References (Harvard style)</w:t>
      </w:r>
    </w:p>
    <w:p w14:paraId="32522D00" w14:textId="77777777" w:rsidR="00853BB5" w:rsidRPr="00853BB5" w:rsidRDefault="00853BB5" w:rsidP="00853BB5">
      <w:pPr>
        <w:spacing w:line="276" w:lineRule="auto"/>
        <w:rPr>
          <w:b/>
          <w:bCs/>
          <w:lang w:val="en-GB"/>
        </w:rPr>
      </w:pPr>
      <w:r w:rsidRPr="00853BB5">
        <w:rPr>
          <w:b/>
          <w:bCs/>
          <w:lang w:val="en-GB"/>
        </w:rPr>
        <w:t xml:space="preserve">OECD (2016) </w:t>
      </w:r>
      <w:r w:rsidRPr="00853BB5">
        <w:rPr>
          <w:b/>
          <w:bCs/>
          <w:i/>
          <w:iCs/>
          <w:lang w:val="en-GB"/>
        </w:rPr>
        <w:t>Consumer Policy and Fraud</w:t>
      </w:r>
      <w:r w:rsidRPr="00853BB5">
        <w:rPr>
          <w:b/>
          <w:bCs/>
          <w:lang w:val="en-GB"/>
        </w:rPr>
        <w:t>. Paris: Organisation for Economic Co-operation and Development.</w:t>
      </w:r>
    </w:p>
    <w:p w14:paraId="15951F10" w14:textId="77777777" w:rsidR="00853BB5" w:rsidRPr="00853BB5" w:rsidRDefault="00853BB5" w:rsidP="00853BB5">
      <w:pPr>
        <w:spacing w:line="276" w:lineRule="auto"/>
        <w:rPr>
          <w:b/>
          <w:bCs/>
          <w:lang w:val="en-GB"/>
        </w:rPr>
      </w:pPr>
      <w:r w:rsidRPr="00853BB5">
        <w:rPr>
          <w:b/>
          <w:bCs/>
          <w:lang w:val="en-GB"/>
        </w:rPr>
        <w:t xml:space="preserve">United Nations (2016) </w:t>
      </w:r>
      <w:r w:rsidRPr="00853BB5">
        <w:rPr>
          <w:b/>
          <w:bCs/>
          <w:i/>
          <w:iCs/>
          <w:lang w:val="en-GB"/>
        </w:rPr>
        <w:t>United Nations Guidelines for Consumer Protection</w:t>
      </w:r>
      <w:r w:rsidRPr="00853BB5">
        <w:rPr>
          <w:b/>
          <w:bCs/>
          <w:lang w:val="en-GB"/>
        </w:rPr>
        <w:t>. New York: United Nations.</w:t>
      </w:r>
    </w:p>
    <w:p w14:paraId="14D555EC" w14:textId="77777777" w:rsidR="00853BB5" w:rsidRPr="00853BB5" w:rsidRDefault="00853BB5" w:rsidP="00853BB5">
      <w:pPr>
        <w:spacing w:line="276" w:lineRule="auto"/>
        <w:rPr>
          <w:b/>
          <w:bCs/>
          <w:lang w:val="en-GB"/>
        </w:rPr>
      </w:pPr>
      <w:r w:rsidRPr="00853BB5">
        <w:rPr>
          <w:b/>
          <w:bCs/>
          <w:lang w:val="en-GB"/>
        </w:rPr>
        <w:t xml:space="preserve">World Trade Organization (2022) </w:t>
      </w:r>
      <w:r w:rsidRPr="00853BB5">
        <w:rPr>
          <w:b/>
          <w:bCs/>
          <w:i/>
          <w:iCs/>
          <w:lang w:val="en-GB"/>
        </w:rPr>
        <w:t>World Trade Report: Consumer Policy and Trade</w:t>
      </w:r>
      <w:r w:rsidRPr="00853BB5">
        <w:rPr>
          <w:b/>
          <w:bCs/>
          <w:lang w:val="en-GB"/>
        </w:rPr>
        <w:t>. Geneva: WTO.</w:t>
      </w:r>
    </w:p>
    <w:p w14:paraId="23E6A996" w14:textId="77777777" w:rsidR="00853BB5" w:rsidRPr="003E6F9A" w:rsidRDefault="00853BB5" w:rsidP="003E6F9A">
      <w:pPr>
        <w:spacing w:line="276" w:lineRule="auto"/>
        <w:rPr>
          <w:b/>
          <w:bCs/>
        </w:rPr>
      </w:pPr>
    </w:p>
    <w:sectPr w:rsidR="00853BB5" w:rsidRPr="003E6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EC9CA14-D8B8-4FD0-BD56-77BFA5FE6F98}"/>
    <w:embedBold r:id="rId2" w:fontKey="{EEBDC0AE-4A89-4B4F-B0E2-7729D697420C}"/>
    <w:embedBoldItalic r:id="rId3" w:fontKey="{FCF0EC68-0176-42E6-B454-BBE180AF897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E78F25D-A7F7-4632-BAA6-800415BCD751}"/>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7FE5DDBA-3505-479C-BB6C-F23F7BA4C63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9167E"/>
    <w:rsid w:val="003D1074"/>
    <w:rsid w:val="003E6F9A"/>
    <w:rsid w:val="00426865"/>
    <w:rsid w:val="00477CAA"/>
    <w:rsid w:val="00481859"/>
    <w:rsid w:val="00502E29"/>
    <w:rsid w:val="005E458B"/>
    <w:rsid w:val="00661030"/>
    <w:rsid w:val="00716E23"/>
    <w:rsid w:val="00844EC2"/>
    <w:rsid w:val="008516FE"/>
    <w:rsid w:val="00853BB5"/>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A2D8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584</Words>
  <Characters>3333</Characters>
  <Application>Microsoft Office Word</Application>
  <DocSecurity>0</DocSecurity>
  <Lines>27</Lines>
  <Paragraphs>7</Paragraphs>
  <ScaleCrop>false</ScaleCrop>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2026-02-04T13:11:00Z</dcterms:created>
  <dcterms:modified xsi:type="dcterms:W3CDTF">2026-02-04T13:11:00Z</dcterms:modified>
</cp:coreProperties>
</file>