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4A2D4D" w:rsidRDefault="000D12EF" w:rsidP="00592DBF">
      <w:pPr>
        <w:spacing w:line="360" w:lineRule="auto"/>
        <w:rPr>
          <w:rFonts w:ascii="Times New Roman" w:hAnsi="Times New Roman" w:cs="Times New Roman"/>
          <w:color w:val="000000" w:themeColor="text1"/>
          <w:szCs w:val="24"/>
          <w:lang w:val="en-US"/>
        </w:rPr>
      </w:pPr>
    </w:p>
    <w:p w14:paraId="06EC50D5" w14:textId="24BDAEE4" w:rsidR="00D33052" w:rsidRPr="004A2D4D" w:rsidRDefault="004A1F6F" w:rsidP="00592DBF">
      <w:pPr>
        <w:spacing w:line="360" w:lineRule="auto"/>
        <w:rPr>
          <w:rFonts w:ascii="Times New Roman" w:hAnsi="Times New Roman" w:cs="Times New Roman"/>
          <w:color w:val="000000" w:themeColor="text1"/>
          <w:szCs w:val="24"/>
          <w:lang w:val="en-US"/>
        </w:rPr>
      </w:pPr>
      <w:r w:rsidRPr="004A2D4D">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4A2D4D" w:rsidRDefault="004A1F6F" w:rsidP="00592DBF">
      <w:pPr>
        <w:spacing w:line="360" w:lineRule="auto"/>
        <w:jc w:val="center"/>
        <w:rPr>
          <w:rFonts w:ascii="Times New Roman" w:hAnsi="Times New Roman" w:cs="Times New Roman"/>
          <w:color w:val="000000" w:themeColor="text1"/>
          <w:szCs w:val="24"/>
        </w:rPr>
      </w:pPr>
    </w:p>
    <w:p w14:paraId="463B55AB" w14:textId="77777777" w:rsidR="004A1F6F" w:rsidRPr="004A2D4D" w:rsidRDefault="004A1F6F" w:rsidP="00592DBF">
      <w:pPr>
        <w:spacing w:line="360" w:lineRule="auto"/>
        <w:jc w:val="center"/>
        <w:rPr>
          <w:rFonts w:ascii="Times New Roman" w:hAnsi="Times New Roman" w:cs="Times New Roman"/>
          <w:color w:val="000000" w:themeColor="text1"/>
          <w:szCs w:val="24"/>
        </w:rPr>
      </w:pPr>
    </w:p>
    <w:p w14:paraId="0C7555A9" w14:textId="77777777" w:rsidR="004A1F6F" w:rsidRPr="004A2D4D" w:rsidRDefault="004A1F6F" w:rsidP="00592DBF">
      <w:pPr>
        <w:spacing w:line="360" w:lineRule="auto"/>
        <w:jc w:val="center"/>
        <w:rPr>
          <w:rFonts w:ascii="Times New Roman" w:hAnsi="Times New Roman" w:cs="Times New Roman"/>
          <w:color w:val="000000" w:themeColor="text1"/>
          <w:szCs w:val="24"/>
        </w:rPr>
      </w:pPr>
    </w:p>
    <w:p w14:paraId="3E48C347" w14:textId="38714760" w:rsidR="00F72ED2" w:rsidRPr="004A2D4D" w:rsidRDefault="00523564" w:rsidP="00592DBF">
      <w:pPr>
        <w:spacing w:line="360" w:lineRule="auto"/>
        <w:jc w:val="center"/>
        <w:rPr>
          <w:rFonts w:ascii="Times New Roman" w:hAnsi="Times New Roman" w:cs="Times New Roman"/>
          <w:b/>
          <w:bCs/>
          <w:color w:val="000000" w:themeColor="text1"/>
          <w:szCs w:val="24"/>
        </w:rPr>
      </w:pPr>
      <w:r w:rsidRPr="004A2D4D">
        <w:rPr>
          <w:rFonts w:ascii="Times New Roman" w:hAnsi="Times New Roman" w:cs="Times New Roman"/>
          <w:b/>
          <w:bCs/>
          <w:color w:val="000000" w:themeColor="text1"/>
          <w:szCs w:val="24"/>
        </w:rPr>
        <w:t>Bachelors</w:t>
      </w:r>
      <w:r w:rsidR="00F72ED2" w:rsidRPr="004A2D4D">
        <w:rPr>
          <w:rFonts w:ascii="Times New Roman" w:hAnsi="Times New Roman" w:cs="Times New Roman"/>
          <w:b/>
          <w:bCs/>
          <w:color w:val="000000" w:themeColor="text1"/>
          <w:szCs w:val="24"/>
        </w:rPr>
        <w:t xml:space="preserve"> in Tourism and Recreation</w:t>
      </w:r>
    </w:p>
    <w:p w14:paraId="75B322B5" w14:textId="77777777" w:rsidR="00082A1A" w:rsidRPr="004A2D4D" w:rsidRDefault="00082A1A" w:rsidP="00592DBF">
      <w:pPr>
        <w:spacing w:line="360" w:lineRule="auto"/>
        <w:jc w:val="center"/>
        <w:rPr>
          <w:rFonts w:ascii="Times New Roman" w:hAnsi="Times New Roman" w:cs="Times New Roman"/>
          <w:b/>
          <w:bCs/>
          <w:color w:val="000000" w:themeColor="text1"/>
          <w:szCs w:val="24"/>
        </w:rPr>
      </w:pPr>
      <w:r w:rsidRPr="004A2D4D">
        <w:rPr>
          <w:rFonts w:ascii="Times New Roman" w:hAnsi="Times New Roman" w:cs="Times New Roman"/>
          <w:b/>
          <w:bCs/>
          <w:color w:val="000000" w:themeColor="text1"/>
          <w:szCs w:val="24"/>
        </w:rPr>
        <w:t>Information and Communication Assignment</w:t>
      </w:r>
      <w:r w:rsidRPr="004A2D4D">
        <w:rPr>
          <w:rFonts w:ascii="Times New Roman" w:hAnsi="Times New Roman" w:cs="Times New Roman"/>
          <w:b/>
          <w:bCs/>
          <w:color w:val="000000" w:themeColor="text1"/>
          <w:szCs w:val="24"/>
        </w:rPr>
        <w:t xml:space="preserve"> </w:t>
      </w:r>
    </w:p>
    <w:p w14:paraId="1EA74B89" w14:textId="446BC6B7" w:rsidR="00CC17BF" w:rsidRPr="004A2D4D" w:rsidRDefault="004A1F6F" w:rsidP="00592DBF">
      <w:pPr>
        <w:spacing w:line="360" w:lineRule="auto"/>
        <w:jc w:val="center"/>
        <w:rPr>
          <w:rFonts w:ascii="Times New Roman" w:eastAsia="Times New Roman" w:hAnsi="Times New Roman" w:cs="Times New Roman"/>
          <w:color w:val="000000" w:themeColor="text1"/>
          <w:kern w:val="0"/>
          <w:szCs w:val="24"/>
          <w:lang w:eastAsia="en-GB"/>
          <w14:ligatures w14:val="none"/>
        </w:rPr>
      </w:pPr>
      <w:r w:rsidRPr="004A2D4D">
        <w:rPr>
          <w:rFonts w:ascii="Times New Roman" w:hAnsi="Times New Roman" w:cs="Times New Roman"/>
          <w:color w:val="000000" w:themeColor="text1"/>
          <w:szCs w:val="24"/>
        </w:rPr>
        <w:t xml:space="preserve">Submitted </w:t>
      </w:r>
      <w:r w:rsidR="00B8435D" w:rsidRPr="004A2D4D">
        <w:rPr>
          <w:rFonts w:ascii="Times New Roman" w:hAnsi="Times New Roman" w:cs="Times New Roman"/>
          <w:color w:val="000000" w:themeColor="text1"/>
          <w:szCs w:val="24"/>
        </w:rPr>
        <w:t>by:</w:t>
      </w:r>
      <w:r w:rsidRPr="004A2D4D">
        <w:rPr>
          <w:rFonts w:ascii="Times New Roman" w:hAnsi="Times New Roman" w:cs="Times New Roman"/>
          <w:color w:val="000000" w:themeColor="text1"/>
          <w:szCs w:val="24"/>
        </w:rPr>
        <w:t xml:space="preserve"> </w:t>
      </w:r>
      <w:r w:rsidR="0073169A" w:rsidRPr="004A2D4D">
        <w:rPr>
          <w:rFonts w:ascii="Times New Roman" w:hAnsi="Times New Roman" w:cs="Times New Roman"/>
          <w:color w:val="000000" w:themeColor="text1"/>
          <w:szCs w:val="24"/>
        </w:rPr>
        <w:t xml:space="preserve">Dipanshu </w:t>
      </w:r>
      <w:proofErr w:type="spellStart"/>
      <w:r w:rsidR="0073169A" w:rsidRPr="004A2D4D">
        <w:rPr>
          <w:rFonts w:ascii="Times New Roman" w:hAnsi="Times New Roman" w:cs="Times New Roman"/>
          <w:color w:val="000000" w:themeColor="text1"/>
          <w:szCs w:val="24"/>
        </w:rPr>
        <w:t>Dipanshu</w:t>
      </w:r>
      <w:proofErr w:type="spellEnd"/>
    </w:p>
    <w:p w14:paraId="09105E19" w14:textId="20355DE2" w:rsidR="00A84485" w:rsidRPr="004A2D4D" w:rsidRDefault="00082A1A" w:rsidP="00A84485">
      <w:pPr>
        <w:spacing w:line="360" w:lineRule="auto"/>
        <w:jc w:val="center"/>
        <w:rPr>
          <w:rFonts w:ascii="Times New Roman" w:hAnsi="Times New Roman" w:cs="Times New Roman"/>
          <w:b/>
          <w:bCs/>
          <w:color w:val="000000" w:themeColor="text1"/>
          <w:szCs w:val="24"/>
        </w:rPr>
      </w:pPr>
      <w:bookmarkStart w:id="0" w:name="_Toc216766358"/>
      <w:r w:rsidRPr="004A2D4D">
        <w:rPr>
          <w:rFonts w:ascii="Times New Roman" w:hAnsi="Times New Roman" w:cs="Times New Roman"/>
          <w:b/>
          <w:bCs/>
          <w:color w:val="000000" w:themeColor="text1"/>
          <w:szCs w:val="24"/>
        </w:rPr>
        <w:t>Option 3: The Influence of Communication Technologies on Holiday Promotions and Consumer Trust</w:t>
      </w:r>
    </w:p>
    <w:p w14:paraId="3575A110" w14:textId="77777777" w:rsidR="00A84485" w:rsidRPr="004A2D4D" w:rsidRDefault="00A84485" w:rsidP="00A84485">
      <w:pPr>
        <w:spacing w:line="360" w:lineRule="auto"/>
        <w:jc w:val="center"/>
        <w:rPr>
          <w:rFonts w:ascii="Times New Roman" w:hAnsi="Times New Roman" w:cs="Times New Roman"/>
          <w:b/>
          <w:bCs/>
          <w:color w:val="000000" w:themeColor="text1"/>
          <w:szCs w:val="24"/>
        </w:rPr>
      </w:pPr>
    </w:p>
    <w:p w14:paraId="22480F98" w14:textId="77777777" w:rsidR="00A84485" w:rsidRPr="004A2D4D" w:rsidRDefault="00A84485" w:rsidP="00A84485">
      <w:pPr>
        <w:spacing w:line="360" w:lineRule="auto"/>
        <w:jc w:val="center"/>
        <w:rPr>
          <w:rFonts w:ascii="Times New Roman" w:hAnsi="Times New Roman" w:cs="Times New Roman"/>
          <w:b/>
          <w:bCs/>
          <w:color w:val="000000" w:themeColor="text1"/>
          <w:szCs w:val="24"/>
        </w:rPr>
      </w:pPr>
    </w:p>
    <w:p w14:paraId="0BBC0118" w14:textId="77777777" w:rsidR="00A84485" w:rsidRPr="004A2D4D" w:rsidRDefault="00A84485" w:rsidP="00A84485">
      <w:pPr>
        <w:spacing w:line="360" w:lineRule="auto"/>
        <w:jc w:val="center"/>
        <w:rPr>
          <w:rFonts w:ascii="Times New Roman" w:hAnsi="Times New Roman" w:cs="Times New Roman"/>
          <w:b/>
          <w:bCs/>
          <w:color w:val="000000" w:themeColor="text1"/>
          <w:szCs w:val="24"/>
        </w:rPr>
      </w:pPr>
    </w:p>
    <w:p w14:paraId="2092D2F4" w14:textId="77777777" w:rsidR="00A84485" w:rsidRPr="004A2D4D" w:rsidRDefault="00A84485" w:rsidP="00A84485">
      <w:pPr>
        <w:spacing w:line="360" w:lineRule="auto"/>
        <w:jc w:val="center"/>
        <w:rPr>
          <w:rFonts w:ascii="Times New Roman" w:hAnsi="Times New Roman" w:cs="Times New Roman"/>
          <w:b/>
          <w:bCs/>
          <w:color w:val="000000" w:themeColor="text1"/>
          <w:szCs w:val="24"/>
        </w:rPr>
      </w:pPr>
    </w:p>
    <w:p w14:paraId="1C3E0F83" w14:textId="77777777" w:rsidR="00921E93" w:rsidRPr="004A2D4D" w:rsidRDefault="00921E93" w:rsidP="00D40CED">
      <w:pPr>
        <w:spacing w:line="360" w:lineRule="auto"/>
        <w:rPr>
          <w:rFonts w:ascii="Times New Roman" w:hAnsi="Times New Roman" w:cs="Times New Roman"/>
          <w:b/>
          <w:bCs/>
          <w:color w:val="000000" w:themeColor="text1"/>
          <w:szCs w:val="24"/>
        </w:rPr>
      </w:pPr>
    </w:p>
    <w:p w14:paraId="75B6D21D" w14:textId="77777777" w:rsidR="00921E93" w:rsidRPr="004A2D4D" w:rsidRDefault="00921E93" w:rsidP="00D40CED">
      <w:pPr>
        <w:spacing w:line="360" w:lineRule="auto"/>
        <w:rPr>
          <w:rFonts w:ascii="Times New Roman" w:hAnsi="Times New Roman" w:cs="Times New Roman"/>
          <w:b/>
          <w:bCs/>
          <w:color w:val="000000" w:themeColor="text1"/>
          <w:szCs w:val="24"/>
        </w:rPr>
      </w:pPr>
    </w:p>
    <w:p w14:paraId="0031A68B" w14:textId="77777777" w:rsidR="00921E93" w:rsidRPr="004A2D4D" w:rsidRDefault="00921E93" w:rsidP="00D40CED">
      <w:pPr>
        <w:spacing w:line="360" w:lineRule="auto"/>
        <w:rPr>
          <w:rFonts w:ascii="Times New Roman" w:hAnsi="Times New Roman" w:cs="Times New Roman"/>
          <w:b/>
          <w:bCs/>
          <w:color w:val="000000" w:themeColor="text1"/>
          <w:szCs w:val="24"/>
        </w:rPr>
      </w:pPr>
    </w:p>
    <w:p w14:paraId="168F3EAE" w14:textId="77777777" w:rsidR="00921E93" w:rsidRPr="004A2D4D" w:rsidRDefault="00921E93" w:rsidP="00D40CED">
      <w:pPr>
        <w:spacing w:line="360" w:lineRule="auto"/>
        <w:rPr>
          <w:rFonts w:ascii="Times New Roman" w:hAnsi="Times New Roman" w:cs="Times New Roman"/>
          <w:b/>
          <w:bCs/>
          <w:color w:val="000000" w:themeColor="text1"/>
          <w:szCs w:val="24"/>
        </w:rPr>
      </w:pPr>
    </w:p>
    <w:p w14:paraId="7445C177" w14:textId="77777777" w:rsidR="00921E93" w:rsidRPr="004A2D4D" w:rsidRDefault="00921E93" w:rsidP="00D40CED">
      <w:pPr>
        <w:spacing w:line="360" w:lineRule="auto"/>
        <w:rPr>
          <w:rFonts w:ascii="Times New Roman" w:hAnsi="Times New Roman" w:cs="Times New Roman"/>
          <w:b/>
          <w:bCs/>
          <w:color w:val="000000" w:themeColor="text1"/>
          <w:szCs w:val="24"/>
        </w:rPr>
      </w:pPr>
    </w:p>
    <w:p w14:paraId="52BEA7B5" w14:textId="77777777" w:rsidR="00921E93" w:rsidRPr="004A2D4D" w:rsidRDefault="00921E93" w:rsidP="00D40CED">
      <w:pPr>
        <w:spacing w:line="360" w:lineRule="auto"/>
        <w:rPr>
          <w:rFonts w:ascii="Times New Roman" w:hAnsi="Times New Roman" w:cs="Times New Roman"/>
          <w:b/>
          <w:bCs/>
          <w:color w:val="000000" w:themeColor="text1"/>
          <w:szCs w:val="24"/>
        </w:rPr>
      </w:pPr>
    </w:p>
    <w:p w14:paraId="3947D0A4" w14:textId="77777777" w:rsidR="00921E93" w:rsidRPr="004A2D4D" w:rsidRDefault="00921E93" w:rsidP="00D40CED">
      <w:pPr>
        <w:spacing w:line="360" w:lineRule="auto"/>
        <w:rPr>
          <w:rFonts w:ascii="Times New Roman" w:hAnsi="Times New Roman" w:cs="Times New Roman"/>
          <w:b/>
          <w:bCs/>
          <w:color w:val="000000" w:themeColor="text1"/>
          <w:szCs w:val="24"/>
        </w:rPr>
      </w:pPr>
    </w:p>
    <w:p w14:paraId="75B3F706" w14:textId="77777777" w:rsidR="00082A1A" w:rsidRPr="004A2D4D" w:rsidRDefault="00082A1A" w:rsidP="00D40CED">
      <w:pPr>
        <w:spacing w:line="360" w:lineRule="auto"/>
        <w:rPr>
          <w:rFonts w:ascii="Times New Roman" w:hAnsi="Times New Roman" w:cs="Times New Roman"/>
          <w:b/>
          <w:bCs/>
          <w:color w:val="000000" w:themeColor="text1"/>
          <w:szCs w:val="24"/>
        </w:rPr>
      </w:pPr>
    </w:p>
    <w:p w14:paraId="09434169" w14:textId="77777777" w:rsidR="00921E93" w:rsidRPr="004A2D4D" w:rsidRDefault="00921E93" w:rsidP="00D40CED">
      <w:pPr>
        <w:spacing w:line="360" w:lineRule="auto"/>
        <w:rPr>
          <w:rStyle w:val="Heading1Char"/>
          <w:rFonts w:ascii="Times New Roman" w:hAnsi="Times New Roman" w:cs="Times New Roman"/>
          <w:b/>
          <w:bCs/>
          <w:color w:val="000000" w:themeColor="text1"/>
          <w:sz w:val="24"/>
          <w:szCs w:val="24"/>
        </w:rPr>
      </w:pPr>
    </w:p>
    <w:p w14:paraId="549B17DB" w14:textId="77777777" w:rsidR="00A84485" w:rsidRPr="004A2D4D" w:rsidRDefault="00D33052" w:rsidP="00A84485">
      <w:pPr>
        <w:spacing w:line="360" w:lineRule="auto"/>
        <w:rPr>
          <w:rStyle w:val="Heading1Char"/>
          <w:rFonts w:ascii="Times New Roman" w:hAnsi="Times New Roman" w:cs="Times New Roman"/>
          <w:b/>
          <w:bCs/>
          <w:color w:val="000000" w:themeColor="text1"/>
          <w:sz w:val="24"/>
          <w:szCs w:val="24"/>
        </w:rPr>
      </w:pPr>
      <w:r w:rsidRPr="004A2D4D">
        <w:rPr>
          <w:rStyle w:val="Heading1Char"/>
          <w:rFonts w:ascii="Times New Roman" w:hAnsi="Times New Roman" w:cs="Times New Roman"/>
          <w:b/>
          <w:bCs/>
          <w:color w:val="000000" w:themeColor="text1"/>
          <w:sz w:val="24"/>
          <w:szCs w:val="24"/>
        </w:rPr>
        <w:lastRenderedPageBreak/>
        <w:t>Abstract</w:t>
      </w:r>
      <w:bookmarkEnd w:id="0"/>
    </w:p>
    <w:p w14:paraId="5268818A" w14:textId="77777777" w:rsidR="00082A1A" w:rsidRPr="004A2D4D" w:rsidRDefault="00D33052" w:rsidP="00082A1A">
      <w:pPr>
        <w:spacing w:line="360" w:lineRule="auto"/>
        <w:rPr>
          <w:rFonts w:ascii="Times New Roman" w:hAnsi="Times New Roman" w:cs="Times New Roman"/>
          <w:color w:val="000000" w:themeColor="text1"/>
          <w:szCs w:val="24"/>
        </w:rPr>
      </w:pPr>
      <w:r w:rsidRPr="004A2D4D">
        <w:rPr>
          <w:rFonts w:ascii="Times New Roman" w:hAnsi="Times New Roman" w:cs="Times New Roman"/>
          <w:color w:val="000000" w:themeColor="text1"/>
          <w:szCs w:val="24"/>
        </w:rPr>
        <w:br/>
      </w:r>
      <w:r w:rsidR="00082A1A" w:rsidRPr="004A2D4D">
        <w:rPr>
          <w:rFonts w:ascii="Times New Roman" w:hAnsi="Times New Roman" w:cs="Times New Roman"/>
          <w:color w:val="000000" w:themeColor="text1"/>
          <w:szCs w:val="24"/>
        </w:rPr>
        <w:t>Communication technologies have become central to modern holiday marketing strategies, especially during the Christmas season when customer engagement, trust, and rapid decision-making significantly influence purchasing outcomes. As consumers increasingly rely on digital interactions, brands integrate communication tools such as AI-powered chatbots, social messaging apps, customer service platforms, personalised email systems, and mobile service applications to enhance promotional effectiveness and streamline customer support. This report examines how these technologies shape consumer perceptions, influence purchasing decisions, and strengthen trust during the Christmas period. The review highlights that communication technologies not only enable real-time interaction but also facilitate personalised promotional messages, faster problem resolution, and greater transparency, all of which contribute to stronger customer satisfaction and confidence. However, the reliance on automated systems also raises concerns about authenticity, perceived privacy risks, and potential service failures.</w:t>
      </w:r>
    </w:p>
    <w:p w14:paraId="0E3E62E1" w14:textId="77777777" w:rsidR="00082A1A" w:rsidRPr="00082A1A" w:rsidRDefault="00082A1A" w:rsidP="00082A1A">
      <w:pPr>
        <w:spacing w:line="360" w:lineRule="auto"/>
        <w:rPr>
          <w:rFonts w:ascii="Times New Roman" w:hAnsi="Times New Roman" w:cs="Times New Roman"/>
          <w:color w:val="000000" w:themeColor="text1"/>
          <w:szCs w:val="24"/>
        </w:rPr>
      </w:pPr>
      <w:r w:rsidRPr="00082A1A">
        <w:rPr>
          <w:rFonts w:ascii="Times New Roman" w:hAnsi="Times New Roman" w:cs="Times New Roman"/>
          <w:color w:val="000000" w:themeColor="text1"/>
          <w:szCs w:val="24"/>
        </w:rPr>
        <w:t>Drawing on established theories such as the Technology Acceptance Model (TAM), trust formation theory, and consumer decision-making frameworks, this report provides an analytical perspective on how communication tools impact consumer behaviour. The study also incorporates real-world examples from leading holiday-season brands—such as Amazon, Walmart, Sephora, and airline and hospitality platforms—to illustrate the practical application and effectiveness of communication technologies. Overall, the findings emphasise that digital communication tools are essential for holiday promotions, but their success depends on reliability, quality of interaction, personalisation, and the degree of human-like connection they offer. Businesses that effectively integrate these technologies during Christmas achieve superior engagement, improved trust, and stronger conversion outcomes.</w:t>
      </w:r>
    </w:p>
    <w:p w14:paraId="5B36AD4F" w14:textId="0A63F9C1" w:rsidR="00A84485" w:rsidRPr="004A2D4D" w:rsidRDefault="00A84485" w:rsidP="00082A1A">
      <w:pPr>
        <w:spacing w:line="360" w:lineRule="auto"/>
        <w:rPr>
          <w:rFonts w:ascii="Times New Roman" w:hAnsi="Times New Roman" w:cs="Times New Roman"/>
          <w:szCs w:val="24"/>
          <w:lang w:val="en-US" w:bidi="ar-SA"/>
        </w:rPr>
      </w:pPr>
    </w:p>
    <w:p w14:paraId="05AEF005" w14:textId="77777777" w:rsidR="00082A1A" w:rsidRPr="004A2D4D" w:rsidRDefault="00082A1A" w:rsidP="00082A1A">
      <w:pPr>
        <w:spacing w:line="360" w:lineRule="auto"/>
        <w:rPr>
          <w:rFonts w:ascii="Times New Roman" w:hAnsi="Times New Roman" w:cs="Times New Roman"/>
          <w:szCs w:val="24"/>
          <w:lang w:val="en-US" w:bidi="ar-SA"/>
        </w:rPr>
      </w:pPr>
    </w:p>
    <w:p w14:paraId="38E691CD" w14:textId="77777777" w:rsidR="009745D8" w:rsidRPr="004A2D4D" w:rsidRDefault="009745D8" w:rsidP="009745D8">
      <w:pPr>
        <w:spacing w:line="360" w:lineRule="auto"/>
        <w:rPr>
          <w:rFonts w:ascii="Times New Roman" w:hAnsi="Times New Roman" w:cs="Times New Roman"/>
          <w:szCs w:val="24"/>
          <w:lang w:val="en-US" w:bidi="ar-SA"/>
        </w:rPr>
      </w:pPr>
    </w:p>
    <w:sdt>
      <w:sdtPr>
        <w:rPr>
          <w:rFonts w:ascii="Times New Roman" w:hAnsi="Times New Roman" w:cs="Times New Roman"/>
          <w:color w:val="000000" w:themeColor="text1"/>
          <w:szCs w:val="24"/>
        </w:rPr>
        <w:id w:val="127520408"/>
        <w:docPartObj>
          <w:docPartGallery w:val="Table of Contents"/>
          <w:docPartUnique/>
        </w:docPartObj>
      </w:sdtPr>
      <w:sdtEndPr>
        <w:rPr>
          <w:noProof/>
        </w:rPr>
      </w:sdtEndPr>
      <w:sdtContent>
        <w:p w14:paraId="3C74B5CB" w14:textId="21C64F95" w:rsidR="004D7D13" w:rsidRPr="004A2D4D" w:rsidRDefault="004D7D13" w:rsidP="00592DBF">
          <w:pPr>
            <w:spacing w:line="360" w:lineRule="auto"/>
            <w:rPr>
              <w:rFonts w:ascii="Times New Roman" w:hAnsi="Times New Roman" w:cs="Times New Roman"/>
              <w:color w:val="000000" w:themeColor="text1"/>
              <w:szCs w:val="24"/>
            </w:rPr>
          </w:pPr>
          <w:r w:rsidRPr="004A2D4D">
            <w:rPr>
              <w:rFonts w:ascii="Times New Roman" w:hAnsi="Times New Roman" w:cs="Times New Roman"/>
              <w:color w:val="000000" w:themeColor="text1"/>
              <w:szCs w:val="24"/>
            </w:rPr>
            <w:t>Contents</w:t>
          </w:r>
        </w:p>
        <w:p w14:paraId="1DFDE9E3" w14:textId="3C653531" w:rsidR="00496E55" w:rsidRPr="004A2D4D" w:rsidRDefault="004D7D13"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r w:rsidRPr="004A2D4D">
            <w:rPr>
              <w:rFonts w:ascii="Times New Roman" w:hAnsi="Times New Roman"/>
              <w:color w:val="000000" w:themeColor="text1"/>
              <w:sz w:val="24"/>
              <w:szCs w:val="24"/>
            </w:rPr>
            <w:lastRenderedPageBreak/>
            <w:fldChar w:fldCharType="begin"/>
          </w:r>
          <w:r w:rsidRPr="004A2D4D">
            <w:rPr>
              <w:rFonts w:ascii="Times New Roman" w:hAnsi="Times New Roman"/>
              <w:color w:val="000000" w:themeColor="text1"/>
              <w:sz w:val="24"/>
              <w:szCs w:val="24"/>
            </w:rPr>
            <w:instrText xml:space="preserve"> TOC \o "1-3" \h \z \u </w:instrText>
          </w:r>
          <w:r w:rsidRPr="004A2D4D">
            <w:rPr>
              <w:rFonts w:ascii="Times New Roman" w:hAnsi="Times New Roman"/>
              <w:color w:val="000000" w:themeColor="text1"/>
              <w:sz w:val="24"/>
              <w:szCs w:val="24"/>
            </w:rPr>
            <w:fldChar w:fldCharType="separate"/>
          </w:r>
          <w:hyperlink w:anchor="_Toc216766358" w:history="1">
            <w:r w:rsidR="00496E55" w:rsidRPr="004A2D4D">
              <w:rPr>
                <w:rStyle w:val="Hyperlink"/>
                <w:rFonts w:ascii="Times New Roman" w:hAnsi="Times New Roman"/>
                <w:noProof/>
                <w:sz w:val="24"/>
                <w:szCs w:val="24"/>
              </w:rPr>
              <w:t>Abstract</w:t>
            </w:r>
            <w:r w:rsidR="00496E55" w:rsidRPr="004A2D4D">
              <w:rPr>
                <w:rFonts w:ascii="Times New Roman" w:hAnsi="Times New Roman"/>
                <w:noProof/>
                <w:webHidden/>
                <w:sz w:val="24"/>
                <w:szCs w:val="24"/>
              </w:rPr>
              <w:tab/>
            </w:r>
            <w:r w:rsidR="00496E55" w:rsidRPr="004A2D4D">
              <w:rPr>
                <w:rFonts w:ascii="Times New Roman" w:hAnsi="Times New Roman"/>
                <w:noProof/>
                <w:webHidden/>
                <w:sz w:val="24"/>
                <w:szCs w:val="24"/>
              </w:rPr>
              <w:fldChar w:fldCharType="begin"/>
            </w:r>
            <w:r w:rsidR="00496E55" w:rsidRPr="004A2D4D">
              <w:rPr>
                <w:rFonts w:ascii="Times New Roman" w:hAnsi="Times New Roman"/>
                <w:noProof/>
                <w:webHidden/>
                <w:sz w:val="24"/>
                <w:szCs w:val="24"/>
              </w:rPr>
              <w:instrText xml:space="preserve"> PAGEREF _Toc216766358 \h </w:instrText>
            </w:r>
            <w:r w:rsidR="00496E55" w:rsidRPr="004A2D4D">
              <w:rPr>
                <w:rFonts w:ascii="Times New Roman" w:hAnsi="Times New Roman"/>
                <w:noProof/>
                <w:webHidden/>
                <w:sz w:val="24"/>
                <w:szCs w:val="24"/>
              </w:rPr>
            </w:r>
            <w:r w:rsidR="00496E55" w:rsidRPr="004A2D4D">
              <w:rPr>
                <w:rFonts w:ascii="Times New Roman" w:hAnsi="Times New Roman"/>
                <w:noProof/>
                <w:webHidden/>
                <w:sz w:val="24"/>
                <w:szCs w:val="24"/>
              </w:rPr>
              <w:fldChar w:fldCharType="separate"/>
            </w:r>
            <w:r w:rsidR="00496E55" w:rsidRPr="004A2D4D">
              <w:rPr>
                <w:rFonts w:ascii="Times New Roman" w:hAnsi="Times New Roman"/>
                <w:noProof/>
                <w:webHidden/>
                <w:sz w:val="24"/>
                <w:szCs w:val="24"/>
              </w:rPr>
              <w:t>2</w:t>
            </w:r>
            <w:r w:rsidR="00496E55" w:rsidRPr="004A2D4D">
              <w:rPr>
                <w:rFonts w:ascii="Times New Roman" w:hAnsi="Times New Roman"/>
                <w:noProof/>
                <w:webHidden/>
                <w:sz w:val="24"/>
                <w:szCs w:val="24"/>
              </w:rPr>
              <w:fldChar w:fldCharType="end"/>
            </w:r>
          </w:hyperlink>
        </w:p>
        <w:p w14:paraId="31027465" w14:textId="1D592646" w:rsidR="00496E55" w:rsidRPr="004A2D4D"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59" w:history="1">
            <w:r w:rsidRPr="004A2D4D">
              <w:rPr>
                <w:rStyle w:val="Hyperlink"/>
                <w:rFonts w:ascii="Times New Roman" w:hAnsi="Times New Roman"/>
                <w:noProof/>
                <w:sz w:val="24"/>
                <w:szCs w:val="24"/>
              </w:rPr>
              <w:t>1.Introduction</w:t>
            </w:r>
            <w:r w:rsidRPr="004A2D4D">
              <w:rPr>
                <w:rFonts w:ascii="Times New Roman" w:hAnsi="Times New Roman"/>
                <w:noProof/>
                <w:webHidden/>
                <w:sz w:val="24"/>
                <w:szCs w:val="24"/>
              </w:rPr>
              <w:tab/>
            </w:r>
            <w:r w:rsidRPr="004A2D4D">
              <w:rPr>
                <w:rFonts w:ascii="Times New Roman" w:hAnsi="Times New Roman"/>
                <w:noProof/>
                <w:webHidden/>
                <w:sz w:val="24"/>
                <w:szCs w:val="24"/>
              </w:rPr>
              <w:fldChar w:fldCharType="begin"/>
            </w:r>
            <w:r w:rsidRPr="004A2D4D">
              <w:rPr>
                <w:rFonts w:ascii="Times New Roman" w:hAnsi="Times New Roman"/>
                <w:noProof/>
                <w:webHidden/>
                <w:sz w:val="24"/>
                <w:szCs w:val="24"/>
              </w:rPr>
              <w:instrText xml:space="preserve"> PAGEREF _Toc216766359 \h </w:instrText>
            </w:r>
            <w:r w:rsidRPr="004A2D4D">
              <w:rPr>
                <w:rFonts w:ascii="Times New Roman" w:hAnsi="Times New Roman"/>
                <w:noProof/>
                <w:webHidden/>
                <w:sz w:val="24"/>
                <w:szCs w:val="24"/>
              </w:rPr>
            </w:r>
            <w:r w:rsidRPr="004A2D4D">
              <w:rPr>
                <w:rFonts w:ascii="Times New Roman" w:hAnsi="Times New Roman"/>
                <w:noProof/>
                <w:webHidden/>
                <w:sz w:val="24"/>
                <w:szCs w:val="24"/>
              </w:rPr>
              <w:fldChar w:fldCharType="separate"/>
            </w:r>
            <w:r w:rsidRPr="004A2D4D">
              <w:rPr>
                <w:rFonts w:ascii="Times New Roman" w:hAnsi="Times New Roman"/>
                <w:noProof/>
                <w:webHidden/>
                <w:sz w:val="24"/>
                <w:szCs w:val="24"/>
              </w:rPr>
              <w:t>4</w:t>
            </w:r>
            <w:r w:rsidRPr="004A2D4D">
              <w:rPr>
                <w:rFonts w:ascii="Times New Roman" w:hAnsi="Times New Roman"/>
                <w:noProof/>
                <w:webHidden/>
                <w:sz w:val="24"/>
                <w:szCs w:val="24"/>
              </w:rPr>
              <w:fldChar w:fldCharType="end"/>
            </w:r>
          </w:hyperlink>
        </w:p>
        <w:p w14:paraId="463812BE" w14:textId="1A69D4B7" w:rsidR="00496E55" w:rsidRPr="004A2D4D"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0" w:history="1">
            <w:r w:rsidRPr="004A2D4D">
              <w:rPr>
                <w:rStyle w:val="Hyperlink"/>
                <w:rFonts w:ascii="Times New Roman" w:hAnsi="Times New Roman"/>
                <w:noProof/>
                <w:sz w:val="24"/>
                <w:szCs w:val="24"/>
              </w:rPr>
              <w:t>2. Literature Review</w:t>
            </w:r>
            <w:r w:rsidRPr="004A2D4D">
              <w:rPr>
                <w:rFonts w:ascii="Times New Roman" w:hAnsi="Times New Roman"/>
                <w:noProof/>
                <w:webHidden/>
                <w:sz w:val="24"/>
                <w:szCs w:val="24"/>
              </w:rPr>
              <w:tab/>
            </w:r>
            <w:r w:rsidRPr="004A2D4D">
              <w:rPr>
                <w:rFonts w:ascii="Times New Roman" w:hAnsi="Times New Roman"/>
                <w:noProof/>
                <w:webHidden/>
                <w:sz w:val="24"/>
                <w:szCs w:val="24"/>
              </w:rPr>
              <w:fldChar w:fldCharType="begin"/>
            </w:r>
            <w:r w:rsidRPr="004A2D4D">
              <w:rPr>
                <w:rFonts w:ascii="Times New Roman" w:hAnsi="Times New Roman"/>
                <w:noProof/>
                <w:webHidden/>
                <w:sz w:val="24"/>
                <w:szCs w:val="24"/>
              </w:rPr>
              <w:instrText xml:space="preserve"> PAGEREF _Toc216766360 \h </w:instrText>
            </w:r>
            <w:r w:rsidRPr="004A2D4D">
              <w:rPr>
                <w:rFonts w:ascii="Times New Roman" w:hAnsi="Times New Roman"/>
                <w:noProof/>
                <w:webHidden/>
                <w:sz w:val="24"/>
                <w:szCs w:val="24"/>
              </w:rPr>
            </w:r>
            <w:r w:rsidRPr="004A2D4D">
              <w:rPr>
                <w:rFonts w:ascii="Times New Roman" w:hAnsi="Times New Roman"/>
                <w:noProof/>
                <w:webHidden/>
                <w:sz w:val="24"/>
                <w:szCs w:val="24"/>
              </w:rPr>
              <w:fldChar w:fldCharType="separate"/>
            </w:r>
            <w:r w:rsidRPr="004A2D4D">
              <w:rPr>
                <w:rFonts w:ascii="Times New Roman" w:hAnsi="Times New Roman"/>
                <w:noProof/>
                <w:webHidden/>
                <w:sz w:val="24"/>
                <w:szCs w:val="24"/>
              </w:rPr>
              <w:t>6</w:t>
            </w:r>
            <w:r w:rsidRPr="004A2D4D">
              <w:rPr>
                <w:rFonts w:ascii="Times New Roman" w:hAnsi="Times New Roman"/>
                <w:noProof/>
                <w:webHidden/>
                <w:sz w:val="24"/>
                <w:szCs w:val="24"/>
              </w:rPr>
              <w:fldChar w:fldCharType="end"/>
            </w:r>
          </w:hyperlink>
        </w:p>
        <w:p w14:paraId="7033EADF" w14:textId="77D20FDA" w:rsidR="00496E55" w:rsidRPr="004A2D4D"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1" w:history="1">
            <w:r w:rsidRPr="004A2D4D">
              <w:rPr>
                <w:rStyle w:val="Hyperlink"/>
                <w:rFonts w:ascii="Times New Roman" w:hAnsi="Times New Roman"/>
                <w:noProof/>
                <w:sz w:val="24"/>
                <w:szCs w:val="24"/>
              </w:rPr>
              <w:t>3 Methodology</w:t>
            </w:r>
            <w:r w:rsidRPr="004A2D4D">
              <w:rPr>
                <w:rFonts w:ascii="Times New Roman" w:hAnsi="Times New Roman"/>
                <w:noProof/>
                <w:webHidden/>
                <w:sz w:val="24"/>
                <w:szCs w:val="24"/>
              </w:rPr>
              <w:tab/>
            </w:r>
            <w:r w:rsidRPr="004A2D4D">
              <w:rPr>
                <w:rFonts w:ascii="Times New Roman" w:hAnsi="Times New Roman"/>
                <w:noProof/>
                <w:webHidden/>
                <w:sz w:val="24"/>
                <w:szCs w:val="24"/>
              </w:rPr>
              <w:fldChar w:fldCharType="begin"/>
            </w:r>
            <w:r w:rsidRPr="004A2D4D">
              <w:rPr>
                <w:rFonts w:ascii="Times New Roman" w:hAnsi="Times New Roman"/>
                <w:noProof/>
                <w:webHidden/>
                <w:sz w:val="24"/>
                <w:szCs w:val="24"/>
              </w:rPr>
              <w:instrText xml:space="preserve"> PAGEREF _Toc216766361 \h </w:instrText>
            </w:r>
            <w:r w:rsidRPr="004A2D4D">
              <w:rPr>
                <w:rFonts w:ascii="Times New Roman" w:hAnsi="Times New Roman"/>
                <w:noProof/>
                <w:webHidden/>
                <w:sz w:val="24"/>
                <w:szCs w:val="24"/>
              </w:rPr>
            </w:r>
            <w:r w:rsidRPr="004A2D4D">
              <w:rPr>
                <w:rFonts w:ascii="Times New Roman" w:hAnsi="Times New Roman"/>
                <w:noProof/>
                <w:webHidden/>
                <w:sz w:val="24"/>
                <w:szCs w:val="24"/>
              </w:rPr>
              <w:fldChar w:fldCharType="separate"/>
            </w:r>
            <w:r w:rsidRPr="004A2D4D">
              <w:rPr>
                <w:rFonts w:ascii="Times New Roman" w:hAnsi="Times New Roman"/>
                <w:noProof/>
                <w:webHidden/>
                <w:sz w:val="24"/>
                <w:szCs w:val="24"/>
              </w:rPr>
              <w:t>11</w:t>
            </w:r>
            <w:r w:rsidRPr="004A2D4D">
              <w:rPr>
                <w:rFonts w:ascii="Times New Roman" w:hAnsi="Times New Roman"/>
                <w:noProof/>
                <w:webHidden/>
                <w:sz w:val="24"/>
                <w:szCs w:val="24"/>
              </w:rPr>
              <w:fldChar w:fldCharType="end"/>
            </w:r>
          </w:hyperlink>
        </w:p>
        <w:p w14:paraId="12C663C7" w14:textId="19A07D0D" w:rsidR="00496E55" w:rsidRPr="004A2D4D"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2" w:history="1">
            <w:r w:rsidRPr="004A2D4D">
              <w:rPr>
                <w:rStyle w:val="Hyperlink"/>
                <w:rFonts w:ascii="Times New Roman" w:hAnsi="Times New Roman"/>
                <w:noProof/>
                <w:sz w:val="24"/>
                <w:szCs w:val="24"/>
              </w:rPr>
              <w:t>4 Finding</w:t>
            </w:r>
            <w:r w:rsidRPr="004A2D4D">
              <w:rPr>
                <w:rFonts w:ascii="Times New Roman" w:hAnsi="Times New Roman"/>
                <w:noProof/>
                <w:webHidden/>
                <w:sz w:val="24"/>
                <w:szCs w:val="24"/>
              </w:rPr>
              <w:tab/>
            </w:r>
            <w:r w:rsidRPr="004A2D4D">
              <w:rPr>
                <w:rFonts w:ascii="Times New Roman" w:hAnsi="Times New Roman"/>
                <w:noProof/>
                <w:webHidden/>
                <w:sz w:val="24"/>
                <w:szCs w:val="24"/>
              </w:rPr>
              <w:fldChar w:fldCharType="begin"/>
            </w:r>
            <w:r w:rsidRPr="004A2D4D">
              <w:rPr>
                <w:rFonts w:ascii="Times New Roman" w:hAnsi="Times New Roman"/>
                <w:noProof/>
                <w:webHidden/>
                <w:sz w:val="24"/>
                <w:szCs w:val="24"/>
              </w:rPr>
              <w:instrText xml:space="preserve"> PAGEREF _Toc216766362 \h </w:instrText>
            </w:r>
            <w:r w:rsidRPr="004A2D4D">
              <w:rPr>
                <w:rFonts w:ascii="Times New Roman" w:hAnsi="Times New Roman"/>
                <w:noProof/>
                <w:webHidden/>
                <w:sz w:val="24"/>
                <w:szCs w:val="24"/>
              </w:rPr>
            </w:r>
            <w:r w:rsidRPr="004A2D4D">
              <w:rPr>
                <w:rFonts w:ascii="Times New Roman" w:hAnsi="Times New Roman"/>
                <w:noProof/>
                <w:webHidden/>
                <w:sz w:val="24"/>
                <w:szCs w:val="24"/>
              </w:rPr>
              <w:fldChar w:fldCharType="separate"/>
            </w:r>
            <w:r w:rsidRPr="004A2D4D">
              <w:rPr>
                <w:rFonts w:ascii="Times New Roman" w:hAnsi="Times New Roman"/>
                <w:noProof/>
                <w:webHidden/>
                <w:sz w:val="24"/>
                <w:szCs w:val="24"/>
              </w:rPr>
              <w:t>13</w:t>
            </w:r>
            <w:r w:rsidRPr="004A2D4D">
              <w:rPr>
                <w:rFonts w:ascii="Times New Roman" w:hAnsi="Times New Roman"/>
                <w:noProof/>
                <w:webHidden/>
                <w:sz w:val="24"/>
                <w:szCs w:val="24"/>
              </w:rPr>
              <w:fldChar w:fldCharType="end"/>
            </w:r>
          </w:hyperlink>
        </w:p>
        <w:p w14:paraId="5FEE7905" w14:textId="7D49E72F" w:rsidR="00496E55" w:rsidRPr="004A2D4D"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3" w:history="1">
            <w:r w:rsidRPr="004A2D4D">
              <w:rPr>
                <w:rStyle w:val="Hyperlink"/>
                <w:rFonts w:ascii="Times New Roman" w:hAnsi="Times New Roman"/>
                <w:noProof/>
                <w:sz w:val="24"/>
                <w:szCs w:val="24"/>
              </w:rPr>
              <w:t>5. Discussion</w:t>
            </w:r>
            <w:r w:rsidRPr="004A2D4D">
              <w:rPr>
                <w:rFonts w:ascii="Times New Roman" w:hAnsi="Times New Roman"/>
                <w:noProof/>
                <w:webHidden/>
                <w:sz w:val="24"/>
                <w:szCs w:val="24"/>
              </w:rPr>
              <w:tab/>
            </w:r>
            <w:r w:rsidRPr="004A2D4D">
              <w:rPr>
                <w:rFonts w:ascii="Times New Roman" w:hAnsi="Times New Roman"/>
                <w:noProof/>
                <w:webHidden/>
                <w:sz w:val="24"/>
                <w:szCs w:val="24"/>
              </w:rPr>
              <w:fldChar w:fldCharType="begin"/>
            </w:r>
            <w:r w:rsidRPr="004A2D4D">
              <w:rPr>
                <w:rFonts w:ascii="Times New Roman" w:hAnsi="Times New Roman"/>
                <w:noProof/>
                <w:webHidden/>
                <w:sz w:val="24"/>
                <w:szCs w:val="24"/>
              </w:rPr>
              <w:instrText xml:space="preserve"> PAGEREF _Toc216766363 \h </w:instrText>
            </w:r>
            <w:r w:rsidRPr="004A2D4D">
              <w:rPr>
                <w:rFonts w:ascii="Times New Roman" w:hAnsi="Times New Roman"/>
                <w:noProof/>
                <w:webHidden/>
                <w:sz w:val="24"/>
                <w:szCs w:val="24"/>
              </w:rPr>
            </w:r>
            <w:r w:rsidRPr="004A2D4D">
              <w:rPr>
                <w:rFonts w:ascii="Times New Roman" w:hAnsi="Times New Roman"/>
                <w:noProof/>
                <w:webHidden/>
                <w:sz w:val="24"/>
                <w:szCs w:val="24"/>
              </w:rPr>
              <w:fldChar w:fldCharType="separate"/>
            </w:r>
            <w:r w:rsidRPr="004A2D4D">
              <w:rPr>
                <w:rFonts w:ascii="Times New Roman" w:hAnsi="Times New Roman"/>
                <w:noProof/>
                <w:webHidden/>
                <w:sz w:val="24"/>
                <w:szCs w:val="24"/>
              </w:rPr>
              <w:t>17</w:t>
            </w:r>
            <w:r w:rsidRPr="004A2D4D">
              <w:rPr>
                <w:rFonts w:ascii="Times New Roman" w:hAnsi="Times New Roman"/>
                <w:noProof/>
                <w:webHidden/>
                <w:sz w:val="24"/>
                <w:szCs w:val="24"/>
              </w:rPr>
              <w:fldChar w:fldCharType="end"/>
            </w:r>
          </w:hyperlink>
        </w:p>
        <w:p w14:paraId="5AA5A9B4" w14:textId="310EC4ED" w:rsidR="00496E55" w:rsidRPr="004A2D4D"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4" w:history="1">
            <w:r w:rsidRPr="004A2D4D">
              <w:rPr>
                <w:rStyle w:val="Hyperlink"/>
                <w:rFonts w:ascii="Times New Roman" w:hAnsi="Times New Roman"/>
                <w:noProof/>
                <w:sz w:val="24"/>
                <w:szCs w:val="24"/>
              </w:rPr>
              <w:t>7. Recommendation</w:t>
            </w:r>
            <w:r w:rsidRPr="004A2D4D">
              <w:rPr>
                <w:rFonts w:ascii="Times New Roman" w:hAnsi="Times New Roman"/>
                <w:noProof/>
                <w:webHidden/>
                <w:sz w:val="24"/>
                <w:szCs w:val="24"/>
              </w:rPr>
              <w:tab/>
            </w:r>
            <w:r w:rsidRPr="004A2D4D">
              <w:rPr>
                <w:rFonts w:ascii="Times New Roman" w:hAnsi="Times New Roman"/>
                <w:noProof/>
                <w:webHidden/>
                <w:sz w:val="24"/>
                <w:szCs w:val="24"/>
              </w:rPr>
              <w:fldChar w:fldCharType="begin"/>
            </w:r>
            <w:r w:rsidRPr="004A2D4D">
              <w:rPr>
                <w:rFonts w:ascii="Times New Roman" w:hAnsi="Times New Roman"/>
                <w:noProof/>
                <w:webHidden/>
                <w:sz w:val="24"/>
                <w:szCs w:val="24"/>
              </w:rPr>
              <w:instrText xml:space="preserve"> PAGEREF _Toc216766364 \h </w:instrText>
            </w:r>
            <w:r w:rsidRPr="004A2D4D">
              <w:rPr>
                <w:rFonts w:ascii="Times New Roman" w:hAnsi="Times New Roman"/>
                <w:noProof/>
                <w:webHidden/>
                <w:sz w:val="24"/>
                <w:szCs w:val="24"/>
              </w:rPr>
            </w:r>
            <w:r w:rsidRPr="004A2D4D">
              <w:rPr>
                <w:rFonts w:ascii="Times New Roman" w:hAnsi="Times New Roman"/>
                <w:noProof/>
                <w:webHidden/>
                <w:sz w:val="24"/>
                <w:szCs w:val="24"/>
              </w:rPr>
              <w:fldChar w:fldCharType="separate"/>
            </w:r>
            <w:r w:rsidRPr="004A2D4D">
              <w:rPr>
                <w:rFonts w:ascii="Times New Roman" w:hAnsi="Times New Roman"/>
                <w:noProof/>
                <w:webHidden/>
                <w:sz w:val="24"/>
                <w:szCs w:val="24"/>
              </w:rPr>
              <w:t>20</w:t>
            </w:r>
            <w:r w:rsidRPr="004A2D4D">
              <w:rPr>
                <w:rFonts w:ascii="Times New Roman" w:hAnsi="Times New Roman"/>
                <w:noProof/>
                <w:webHidden/>
                <w:sz w:val="24"/>
                <w:szCs w:val="24"/>
              </w:rPr>
              <w:fldChar w:fldCharType="end"/>
            </w:r>
          </w:hyperlink>
        </w:p>
        <w:p w14:paraId="206C4605" w14:textId="4DEE379D" w:rsidR="00496E55" w:rsidRPr="004A2D4D"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5" w:history="1">
            <w:r w:rsidRPr="004A2D4D">
              <w:rPr>
                <w:rStyle w:val="Hyperlink"/>
                <w:rFonts w:ascii="Times New Roman" w:hAnsi="Times New Roman"/>
                <w:noProof/>
                <w:sz w:val="24"/>
                <w:szCs w:val="24"/>
              </w:rPr>
              <w:t>8. Conclusion</w:t>
            </w:r>
            <w:r w:rsidRPr="004A2D4D">
              <w:rPr>
                <w:rFonts w:ascii="Times New Roman" w:hAnsi="Times New Roman"/>
                <w:noProof/>
                <w:webHidden/>
                <w:sz w:val="24"/>
                <w:szCs w:val="24"/>
              </w:rPr>
              <w:tab/>
            </w:r>
            <w:r w:rsidRPr="004A2D4D">
              <w:rPr>
                <w:rFonts w:ascii="Times New Roman" w:hAnsi="Times New Roman"/>
                <w:noProof/>
                <w:webHidden/>
                <w:sz w:val="24"/>
                <w:szCs w:val="24"/>
              </w:rPr>
              <w:fldChar w:fldCharType="begin"/>
            </w:r>
            <w:r w:rsidRPr="004A2D4D">
              <w:rPr>
                <w:rFonts w:ascii="Times New Roman" w:hAnsi="Times New Roman"/>
                <w:noProof/>
                <w:webHidden/>
                <w:sz w:val="24"/>
                <w:szCs w:val="24"/>
              </w:rPr>
              <w:instrText xml:space="preserve"> PAGEREF _Toc216766365 \h </w:instrText>
            </w:r>
            <w:r w:rsidRPr="004A2D4D">
              <w:rPr>
                <w:rFonts w:ascii="Times New Roman" w:hAnsi="Times New Roman"/>
                <w:noProof/>
                <w:webHidden/>
                <w:sz w:val="24"/>
                <w:szCs w:val="24"/>
              </w:rPr>
            </w:r>
            <w:r w:rsidRPr="004A2D4D">
              <w:rPr>
                <w:rFonts w:ascii="Times New Roman" w:hAnsi="Times New Roman"/>
                <w:noProof/>
                <w:webHidden/>
                <w:sz w:val="24"/>
                <w:szCs w:val="24"/>
              </w:rPr>
              <w:fldChar w:fldCharType="separate"/>
            </w:r>
            <w:r w:rsidRPr="004A2D4D">
              <w:rPr>
                <w:rFonts w:ascii="Times New Roman" w:hAnsi="Times New Roman"/>
                <w:noProof/>
                <w:webHidden/>
                <w:sz w:val="24"/>
                <w:szCs w:val="24"/>
              </w:rPr>
              <w:t>22</w:t>
            </w:r>
            <w:r w:rsidRPr="004A2D4D">
              <w:rPr>
                <w:rFonts w:ascii="Times New Roman" w:hAnsi="Times New Roman"/>
                <w:noProof/>
                <w:webHidden/>
                <w:sz w:val="24"/>
                <w:szCs w:val="24"/>
              </w:rPr>
              <w:fldChar w:fldCharType="end"/>
            </w:r>
          </w:hyperlink>
        </w:p>
        <w:p w14:paraId="74C6E94E" w14:textId="756ED05D" w:rsidR="00496E55" w:rsidRPr="004A2D4D"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6" w:history="1">
            <w:r w:rsidRPr="004A2D4D">
              <w:rPr>
                <w:rStyle w:val="Hyperlink"/>
                <w:rFonts w:ascii="Times New Roman" w:hAnsi="Times New Roman"/>
                <w:noProof/>
                <w:sz w:val="24"/>
                <w:szCs w:val="24"/>
              </w:rPr>
              <w:t>Reference List</w:t>
            </w:r>
            <w:r w:rsidRPr="004A2D4D">
              <w:rPr>
                <w:rFonts w:ascii="Times New Roman" w:hAnsi="Times New Roman"/>
                <w:noProof/>
                <w:webHidden/>
                <w:sz w:val="24"/>
                <w:szCs w:val="24"/>
              </w:rPr>
              <w:tab/>
            </w:r>
            <w:r w:rsidRPr="004A2D4D">
              <w:rPr>
                <w:rFonts w:ascii="Times New Roman" w:hAnsi="Times New Roman"/>
                <w:noProof/>
                <w:webHidden/>
                <w:sz w:val="24"/>
                <w:szCs w:val="24"/>
              </w:rPr>
              <w:fldChar w:fldCharType="begin"/>
            </w:r>
            <w:r w:rsidRPr="004A2D4D">
              <w:rPr>
                <w:rFonts w:ascii="Times New Roman" w:hAnsi="Times New Roman"/>
                <w:noProof/>
                <w:webHidden/>
                <w:sz w:val="24"/>
                <w:szCs w:val="24"/>
              </w:rPr>
              <w:instrText xml:space="preserve"> PAGEREF _Toc216766366 \h </w:instrText>
            </w:r>
            <w:r w:rsidRPr="004A2D4D">
              <w:rPr>
                <w:rFonts w:ascii="Times New Roman" w:hAnsi="Times New Roman"/>
                <w:noProof/>
                <w:webHidden/>
                <w:sz w:val="24"/>
                <w:szCs w:val="24"/>
              </w:rPr>
            </w:r>
            <w:r w:rsidRPr="004A2D4D">
              <w:rPr>
                <w:rFonts w:ascii="Times New Roman" w:hAnsi="Times New Roman"/>
                <w:noProof/>
                <w:webHidden/>
                <w:sz w:val="24"/>
                <w:szCs w:val="24"/>
              </w:rPr>
              <w:fldChar w:fldCharType="separate"/>
            </w:r>
            <w:r w:rsidRPr="004A2D4D">
              <w:rPr>
                <w:rFonts w:ascii="Times New Roman" w:hAnsi="Times New Roman"/>
                <w:noProof/>
                <w:webHidden/>
                <w:sz w:val="24"/>
                <w:szCs w:val="24"/>
              </w:rPr>
              <w:t>24</w:t>
            </w:r>
            <w:r w:rsidRPr="004A2D4D">
              <w:rPr>
                <w:rFonts w:ascii="Times New Roman" w:hAnsi="Times New Roman"/>
                <w:noProof/>
                <w:webHidden/>
                <w:sz w:val="24"/>
                <w:szCs w:val="24"/>
              </w:rPr>
              <w:fldChar w:fldCharType="end"/>
            </w:r>
          </w:hyperlink>
        </w:p>
        <w:p w14:paraId="646EF9D8" w14:textId="0DF15E15" w:rsidR="004D7D13" w:rsidRPr="004A2D4D" w:rsidRDefault="004D7D13" w:rsidP="00592DBF">
          <w:pPr>
            <w:spacing w:line="360" w:lineRule="auto"/>
            <w:rPr>
              <w:rFonts w:ascii="Times New Roman" w:hAnsi="Times New Roman" w:cs="Times New Roman"/>
              <w:color w:val="000000" w:themeColor="text1"/>
              <w:szCs w:val="24"/>
            </w:rPr>
          </w:pPr>
          <w:r w:rsidRPr="004A2D4D">
            <w:rPr>
              <w:rFonts w:ascii="Times New Roman" w:hAnsi="Times New Roman" w:cs="Times New Roman"/>
              <w:noProof/>
              <w:color w:val="000000" w:themeColor="text1"/>
              <w:szCs w:val="24"/>
            </w:rPr>
            <w:fldChar w:fldCharType="end"/>
          </w:r>
        </w:p>
      </w:sdtContent>
    </w:sdt>
    <w:p w14:paraId="1EDA022C" w14:textId="77777777" w:rsidR="004D7D13" w:rsidRPr="004A2D4D" w:rsidRDefault="004D7D13" w:rsidP="00592DBF">
      <w:pPr>
        <w:spacing w:line="360" w:lineRule="auto"/>
        <w:rPr>
          <w:rFonts w:ascii="Times New Roman" w:hAnsi="Times New Roman" w:cs="Times New Roman"/>
          <w:color w:val="000000" w:themeColor="text1"/>
          <w:szCs w:val="24"/>
        </w:rPr>
      </w:pPr>
    </w:p>
    <w:p w14:paraId="19B15F5F" w14:textId="77777777" w:rsidR="0095171B" w:rsidRPr="004A2D4D" w:rsidRDefault="0095171B" w:rsidP="00592DBF">
      <w:pPr>
        <w:spacing w:line="360" w:lineRule="auto"/>
        <w:rPr>
          <w:rFonts w:ascii="Times New Roman" w:hAnsi="Times New Roman" w:cs="Times New Roman"/>
          <w:color w:val="000000" w:themeColor="text1"/>
          <w:szCs w:val="24"/>
        </w:rPr>
      </w:pPr>
    </w:p>
    <w:p w14:paraId="73636B03" w14:textId="77777777" w:rsidR="0095171B" w:rsidRPr="004A2D4D" w:rsidRDefault="0095171B" w:rsidP="00592DBF">
      <w:pPr>
        <w:spacing w:line="360" w:lineRule="auto"/>
        <w:rPr>
          <w:rFonts w:ascii="Times New Roman" w:hAnsi="Times New Roman" w:cs="Times New Roman"/>
          <w:color w:val="000000" w:themeColor="text1"/>
          <w:szCs w:val="24"/>
        </w:rPr>
      </w:pPr>
      <w:r w:rsidRPr="004A2D4D">
        <w:rPr>
          <w:rFonts w:ascii="Times New Roman" w:hAnsi="Times New Roman" w:cs="Times New Roman"/>
          <w:color w:val="000000" w:themeColor="text1"/>
          <w:szCs w:val="24"/>
        </w:rPr>
        <w:br w:type="page"/>
      </w:r>
    </w:p>
    <w:p w14:paraId="6481512E" w14:textId="072866A3" w:rsidR="0086710E" w:rsidRPr="004A2D4D" w:rsidRDefault="002B0CE3" w:rsidP="00592DBF">
      <w:pPr>
        <w:spacing w:line="360" w:lineRule="auto"/>
        <w:rPr>
          <w:rFonts w:ascii="Times New Roman" w:hAnsi="Times New Roman" w:cs="Times New Roman"/>
          <w:b/>
          <w:bCs/>
          <w:color w:val="000000" w:themeColor="text1"/>
          <w:szCs w:val="24"/>
        </w:rPr>
      </w:pPr>
      <w:bookmarkStart w:id="1" w:name="_Toc216766359"/>
      <w:r w:rsidRPr="004A2D4D">
        <w:rPr>
          <w:rStyle w:val="Heading1Char"/>
          <w:rFonts w:ascii="Times New Roman" w:hAnsi="Times New Roman" w:cs="Times New Roman"/>
          <w:b/>
          <w:bCs/>
          <w:color w:val="000000" w:themeColor="text1"/>
          <w:sz w:val="24"/>
          <w:szCs w:val="24"/>
        </w:rPr>
        <w:lastRenderedPageBreak/>
        <w:t>1</w:t>
      </w:r>
      <w:r w:rsidR="004D7D13" w:rsidRPr="004A2D4D">
        <w:rPr>
          <w:rStyle w:val="Heading1Char"/>
          <w:rFonts w:ascii="Times New Roman" w:hAnsi="Times New Roman" w:cs="Times New Roman"/>
          <w:b/>
          <w:bCs/>
          <w:color w:val="000000" w:themeColor="text1"/>
          <w:sz w:val="24"/>
          <w:szCs w:val="24"/>
        </w:rPr>
        <w:t>.</w:t>
      </w:r>
      <w:r w:rsidR="0095171B" w:rsidRPr="004A2D4D">
        <w:rPr>
          <w:rStyle w:val="Heading1Char"/>
          <w:rFonts w:ascii="Times New Roman" w:hAnsi="Times New Roman" w:cs="Times New Roman"/>
          <w:b/>
          <w:bCs/>
          <w:color w:val="000000" w:themeColor="text1"/>
          <w:sz w:val="24"/>
          <w:szCs w:val="24"/>
        </w:rPr>
        <w:t>Introduction</w:t>
      </w:r>
      <w:bookmarkEnd w:id="1"/>
      <w:r w:rsidR="0095171B" w:rsidRPr="004A2D4D">
        <w:rPr>
          <w:rStyle w:val="Heading1Char"/>
          <w:rFonts w:ascii="Times New Roman" w:hAnsi="Times New Roman" w:cs="Times New Roman"/>
          <w:b/>
          <w:bCs/>
          <w:color w:val="000000" w:themeColor="text1"/>
          <w:sz w:val="24"/>
          <w:szCs w:val="24"/>
        </w:rPr>
        <w:t xml:space="preserve"> </w:t>
      </w:r>
    </w:p>
    <w:p w14:paraId="026AE20B" w14:textId="77777777" w:rsidR="00082A1A" w:rsidRPr="00082A1A" w:rsidRDefault="00082A1A" w:rsidP="00082A1A">
      <w:pPr>
        <w:spacing w:line="360" w:lineRule="auto"/>
        <w:rPr>
          <w:rFonts w:ascii="Times New Roman" w:hAnsi="Times New Roman" w:cs="Times New Roman"/>
          <w:color w:val="000000" w:themeColor="text1"/>
          <w:szCs w:val="24"/>
        </w:rPr>
      </w:pPr>
      <w:bookmarkStart w:id="2" w:name="_Toc216766360"/>
      <w:r w:rsidRPr="00082A1A">
        <w:rPr>
          <w:rFonts w:ascii="Times New Roman" w:hAnsi="Times New Roman" w:cs="Times New Roman"/>
          <w:color w:val="000000" w:themeColor="text1"/>
          <w:szCs w:val="24"/>
        </w:rPr>
        <w:t>The Christmas holiday season represents one of the most intense periods of consumer activity worldwide, marked by heightened marketing efforts, increased promotional campaigns, and rapid decision-making among shoppers. As digital transformation reshapes the retail and service industries, communication technologies have emerged as key drivers of customer engagement and trust. Businesses are no longer dependent solely on traditional advertisements or human-operated service channels; instead, they increasingly rely on AI chatbots, automated messaging tools, customer service applications, virtual assistants, push notification systems, and personalised engagement software to interact with consumers in real time. These tools have become indispensable for managing customer queries, promoting holiday deals, providing delivery updates, and guiding purchasing decisions.</w:t>
      </w:r>
    </w:p>
    <w:p w14:paraId="596E7C89" w14:textId="77777777" w:rsidR="00082A1A" w:rsidRPr="00082A1A" w:rsidRDefault="00082A1A" w:rsidP="00082A1A">
      <w:pPr>
        <w:spacing w:line="360" w:lineRule="auto"/>
        <w:rPr>
          <w:rFonts w:ascii="Times New Roman" w:hAnsi="Times New Roman" w:cs="Times New Roman"/>
          <w:color w:val="000000" w:themeColor="text1"/>
          <w:szCs w:val="24"/>
        </w:rPr>
      </w:pPr>
      <w:r w:rsidRPr="00082A1A">
        <w:rPr>
          <w:rFonts w:ascii="Times New Roman" w:hAnsi="Times New Roman" w:cs="Times New Roman"/>
          <w:color w:val="000000" w:themeColor="text1"/>
          <w:szCs w:val="24"/>
        </w:rPr>
        <w:t>During Christmas, consumers typically experience time pressure, emotional triggers, and information overload as they navigate promotions, organise holiday plans, and search for gifts. Communication technologies help mitigate these pressures by offering immediate responses, personalised recommendations, and continuous accessibility, which collectively enhance consumer confidence. According to recent research, digital communication channels significantly shape perceptions of brand reliability, responsiveness, and authenticity, all of which influence consumer trust formation. Real-time tools such as chatbots and customer service apps allow businesses to offer 24/7 support throughout the holiday peak, reducing uncertainty and improving satisfaction.</w:t>
      </w:r>
    </w:p>
    <w:p w14:paraId="7EAC8AFB" w14:textId="77777777" w:rsidR="00082A1A" w:rsidRPr="00082A1A" w:rsidRDefault="00082A1A" w:rsidP="00082A1A">
      <w:pPr>
        <w:spacing w:line="360" w:lineRule="auto"/>
        <w:rPr>
          <w:rFonts w:ascii="Times New Roman" w:hAnsi="Times New Roman" w:cs="Times New Roman"/>
          <w:color w:val="000000" w:themeColor="text1"/>
          <w:szCs w:val="24"/>
        </w:rPr>
      </w:pPr>
      <w:r w:rsidRPr="00082A1A">
        <w:rPr>
          <w:rFonts w:ascii="Times New Roman" w:hAnsi="Times New Roman" w:cs="Times New Roman"/>
          <w:color w:val="000000" w:themeColor="text1"/>
          <w:szCs w:val="24"/>
        </w:rPr>
        <w:t>Furthermore, communication technologies play a major role in holiday promotional strategies. Brands use them to deliver targeted advertisements, personalised discount codes, loyalty-based offers, and interactive messages on platforms such as Facebook Messenger, WhatsApp, Instagram, TikTok, and email marketing systems. These tools create direct pathways for engagement, enabling brands to maintain consistent communication with customers throughout the festive period. Research indicates that personalisation enhances consumer decision-making and increases promotional effectiveness, particularly when messages are tailored to individual shopping histories, preferences, and browsing behaviours.</w:t>
      </w:r>
    </w:p>
    <w:p w14:paraId="3C5CAFA7" w14:textId="77777777" w:rsidR="00082A1A" w:rsidRPr="00082A1A" w:rsidRDefault="00082A1A" w:rsidP="00082A1A">
      <w:pPr>
        <w:spacing w:line="360" w:lineRule="auto"/>
        <w:rPr>
          <w:rFonts w:ascii="Times New Roman" w:hAnsi="Times New Roman" w:cs="Times New Roman"/>
          <w:color w:val="000000" w:themeColor="text1"/>
          <w:szCs w:val="24"/>
        </w:rPr>
      </w:pPr>
      <w:r w:rsidRPr="00082A1A">
        <w:rPr>
          <w:rFonts w:ascii="Times New Roman" w:hAnsi="Times New Roman" w:cs="Times New Roman"/>
          <w:color w:val="000000" w:themeColor="text1"/>
          <w:szCs w:val="24"/>
        </w:rPr>
        <w:t xml:space="preserve">However, the integration of communication technologies is not without challenges. Automation can sometimes create impersonal experiences or fail to understand complex customer queries. </w:t>
      </w:r>
      <w:r w:rsidRPr="00082A1A">
        <w:rPr>
          <w:rFonts w:ascii="Times New Roman" w:hAnsi="Times New Roman" w:cs="Times New Roman"/>
          <w:color w:val="000000" w:themeColor="text1"/>
          <w:szCs w:val="24"/>
        </w:rPr>
        <w:lastRenderedPageBreak/>
        <w:t>Concerns about data privacy, transparency, and authenticity also influence how consumers evaluate digital interactions. During Christmas, when consumers seek reassurance and trustworthy guidance, poorly designed communication systems may weaken trust instead of strengthening it.</w:t>
      </w:r>
    </w:p>
    <w:p w14:paraId="4ACB65DF" w14:textId="77777777" w:rsidR="00082A1A" w:rsidRPr="00082A1A" w:rsidRDefault="00082A1A" w:rsidP="00082A1A">
      <w:pPr>
        <w:spacing w:line="360" w:lineRule="auto"/>
        <w:rPr>
          <w:rFonts w:ascii="Times New Roman" w:hAnsi="Times New Roman" w:cs="Times New Roman"/>
          <w:color w:val="000000" w:themeColor="text1"/>
          <w:szCs w:val="24"/>
        </w:rPr>
      </w:pPr>
      <w:r w:rsidRPr="00082A1A">
        <w:rPr>
          <w:rFonts w:ascii="Times New Roman" w:hAnsi="Times New Roman" w:cs="Times New Roman"/>
          <w:color w:val="000000" w:themeColor="text1"/>
          <w:szCs w:val="24"/>
        </w:rPr>
        <w:t>This report explores how communication technologies influence Christmas promotions and consumer trust, examining both their strategic applications and the psychological mechanisms through which they affect purchasing behaviour. By analysing academic literature, industry reports, and real-world practices, the study highlights how these tools contribute to improved engagement, faster decision-making, and greater customer satisfaction during the holiday season.</w:t>
      </w:r>
    </w:p>
    <w:p w14:paraId="5D7F2D4A" w14:textId="77777777" w:rsidR="00D30623" w:rsidRPr="004A2D4D" w:rsidRDefault="00D30623" w:rsidP="00592DBF">
      <w:pPr>
        <w:spacing w:line="360" w:lineRule="auto"/>
        <w:rPr>
          <w:rStyle w:val="Heading1Char"/>
          <w:rFonts w:ascii="Times New Roman" w:hAnsi="Times New Roman" w:cs="Times New Roman"/>
          <w:color w:val="000000" w:themeColor="text1"/>
          <w:sz w:val="24"/>
          <w:szCs w:val="24"/>
        </w:rPr>
      </w:pPr>
    </w:p>
    <w:p w14:paraId="632BD1BE" w14:textId="77777777" w:rsidR="00D30623" w:rsidRPr="004A2D4D" w:rsidRDefault="00D30623" w:rsidP="00592DBF">
      <w:pPr>
        <w:spacing w:line="360" w:lineRule="auto"/>
        <w:rPr>
          <w:rStyle w:val="Heading1Char"/>
          <w:rFonts w:ascii="Times New Roman" w:hAnsi="Times New Roman" w:cs="Times New Roman"/>
          <w:color w:val="000000" w:themeColor="text1"/>
          <w:sz w:val="24"/>
          <w:szCs w:val="24"/>
        </w:rPr>
      </w:pPr>
    </w:p>
    <w:p w14:paraId="2AF135B5" w14:textId="77777777" w:rsidR="002027D2" w:rsidRPr="004A2D4D" w:rsidRDefault="002027D2" w:rsidP="00592DBF">
      <w:pPr>
        <w:spacing w:line="360" w:lineRule="auto"/>
        <w:rPr>
          <w:rStyle w:val="Heading1Char"/>
          <w:rFonts w:ascii="Times New Roman" w:hAnsi="Times New Roman" w:cs="Times New Roman"/>
          <w:color w:val="000000" w:themeColor="text1"/>
          <w:sz w:val="24"/>
          <w:szCs w:val="24"/>
        </w:rPr>
      </w:pPr>
    </w:p>
    <w:p w14:paraId="4F220FA8" w14:textId="77777777" w:rsidR="00934189" w:rsidRPr="004A2D4D" w:rsidRDefault="00934189" w:rsidP="00592DBF">
      <w:pPr>
        <w:spacing w:line="360" w:lineRule="auto"/>
        <w:rPr>
          <w:rStyle w:val="Heading1Char"/>
          <w:rFonts w:ascii="Times New Roman" w:hAnsi="Times New Roman" w:cs="Times New Roman"/>
          <w:color w:val="000000" w:themeColor="text1"/>
          <w:sz w:val="24"/>
          <w:szCs w:val="24"/>
        </w:rPr>
      </w:pPr>
    </w:p>
    <w:p w14:paraId="1337C2C2" w14:textId="77777777" w:rsidR="00934189" w:rsidRPr="004A2D4D" w:rsidRDefault="00934189" w:rsidP="00592DBF">
      <w:pPr>
        <w:spacing w:line="360" w:lineRule="auto"/>
        <w:rPr>
          <w:rStyle w:val="Heading1Char"/>
          <w:rFonts w:ascii="Times New Roman" w:hAnsi="Times New Roman" w:cs="Times New Roman"/>
          <w:color w:val="000000" w:themeColor="text1"/>
          <w:sz w:val="24"/>
          <w:szCs w:val="24"/>
        </w:rPr>
      </w:pPr>
    </w:p>
    <w:p w14:paraId="2C947A31" w14:textId="77777777" w:rsidR="00934189" w:rsidRPr="004A2D4D" w:rsidRDefault="00934189" w:rsidP="00592DBF">
      <w:pPr>
        <w:spacing w:line="360" w:lineRule="auto"/>
        <w:rPr>
          <w:rStyle w:val="Heading1Char"/>
          <w:rFonts w:ascii="Times New Roman" w:hAnsi="Times New Roman" w:cs="Times New Roman"/>
          <w:color w:val="000000" w:themeColor="text1"/>
          <w:sz w:val="24"/>
          <w:szCs w:val="24"/>
        </w:rPr>
      </w:pPr>
    </w:p>
    <w:p w14:paraId="13F70CCF" w14:textId="77777777" w:rsidR="00934189" w:rsidRPr="004A2D4D" w:rsidRDefault="00934189" w:rsidP="00592DBF">
      <w:pPr>
        <w:spacing w:line="360" w:lineRule="auto"/>
        <w:rPr>
          <w:rStyle w:val="Heading1Char"/>
          <w:rFonts w:ascii="Times New Roman" w:hAnsi="Times New Roman" w:cs="Times New Roman"/>
          <w:color w:val="000000" w:themeColor="text1"/>
          <w:sz w:val="24"/>
          <w:szCs w:val="24"/>
        </w:rPr>
      </w:pPr>
    </w:p>
    <w:p w14:paraId="7AABD3D9" w14:textId="77777777" w:rsidR="00934189" w:rsidRPr="004A2D4D" w:rsidRDefault="00934189" w:rsidP="00592DBF">
      <w:pPr>
        <w:spacing w:line="360" w:lineRule="auto"/>
        <w:rPr>
          <w:rStyle w:val="Heading1Char"/>
          <w:rFonts w:ascii="Times New Roman" w:hAnsi="Times New Roman" w:cs="Times New Roman"/>
          <w:color w:val="000000" w:themeColor="text1"/>
          <w:sz w:val="24"/>
          <w:szCs w:val="24"/>
        </w:rPr>
      </w:pPr>
    </w:p>
    <w:p w14:paraId="5178CFE2" w14:textId="77777777" w:rsidR="00934189" w:rsidRPr="004A2D4D" w:rsidRDefault="00934189" w:rsidP="00592DBF">
      <w:pPr>
        <w:spacing w:line="360" w:lineRule="auto"/>
        <w:rPr>
          <w:rStyle w:val="Heading1Char"/>
          <w:rFonts w:ascii="Times New Roman" w:hAnsi="Times New Roman" w:cs="Times New Roman"/>
          <w:color w:val="000000" w:themeColor="text1"/>
          <w:sz w:val="24"/>
          <w:szCs w:val="24"/>
        </w:rPr>
      </w:pPr>
    </w:p>
    <w:p w14:paraId="04AA8999" w14:textId="77777777" w:rsidR="00934189" w:rsidRPr="004A2D4D" w:rsidRDefault="00934189" w:rsidP="00592DBF">
      <w:pPr>
        <w:spacing w:line="360" w:lineRule="auto"/>
        <w:rPr>
          <w:rStyle w:val="Heading1Char"/>
          <w:rFonts w:ascii="Times New Roman" w:hAnsi="Times New Roman" w:cs="Times New Roman"/>
          <w:color w:val="000000" w:themeColor="text1"/>
          <w:sz w:val="24"/>
          <w:szCs w:val="24"/>
        </w:rPr>
      </w:pPr>
    </w:p>
    <w:p w14:paraId="06EE9646" w14:textId="77777777" w:rsidR="00934189" w:rsidRPr="004A2D4D" w:rsidRDefault="00934189" w:rsidP="00592DBF">
      <w:pPr>
        <w:spacing w:line="360" w:lineRule="auto"/>
        <w:rPr>
          <w:rStyle w:val="Heading1Char"/>
          <w:rFonts w:ascii="Times New Roman" w:hAnsi="Times New Roman" w:cs="Times New Roman"/>
          <w:color w:val="000000" w:themeColor="text1"/>
          <w:sz w:val="24"/>
          <w:szCs w:val="24"/>
        </w:rPr>
      </w:pPr>
    </w:p>
    <w:p w14:paraId="650CDD99" w14:textId="77777777" w:rsidR="00934189" w:rsidRPr="004A2D4D" w:rsidRDefault="00934189" w:rsidP="00592DBF">
      <w:pPr>
        <w:spacing w:line="360" w:lineRule="auto"/>
        <w:rPr>
          <w:rStyle w:val="Heading1Char"/>
          <w:rFonts w:ascii="Times New Roman" w:hAnsi="Times New Roman" w:cs="Times New Roman"/>
          <w:color w:val="000000" w:themeColor="text1"/>
          <w:sz w:val="24"/>
          <w:szCs w:val="24"/>
        </w:rPr>
      </w:pPr>
    </w:p>
    <w:p w14:paraId="0047ACA5" w14:textId="77777777" w:rsidR="00934189" w:rsidRPr="004A2D4D" w:rsidRDefault="00934189" w:rsidP="00592DBF">
      <w:pPr>
        <w:spacing w:line="360" w:lineRule="auto"/>
        <w:rPr>
          <w:rStyle w:val="Heading1Char"/>
          <w:rFonts w:ascii="Times New Roman" w:hAnsi="Times New Roman" w:cs="Times New Roman"/>
          <w:color w:val="000000" w:themeColor="text1"/>
          <w:sz w:val="24"/>
          <w:szCs w:val="24"/>
        </w:rPr>
      </w:pPr>
    </w:p>
    <w:p w14:paraId="78F24466" w14:textId="77777777" w:rsidR="00934189" w:rsidRPr="004A2D4D" w:rsidRDefault="00934189" w:rsidP="00592DBF">
      <w:pPr>
        <w:spacing w:line="360" w:lineRule="auto"/>
        <w:rPr>
          <w:rStyle w:val="Heading1Char"/>
          <w:rFonts w:ascii="Times New Roman" w:hAnsi="Times New Roman" w:cs="Times New Roman"/>
          <w:color w:val="000000" w:themeColor="text1"/>
          <w:sz w:val="24"/>
          <w:szCs w:val="24"/>
        </w:rPr>
      </w:pPr>
    </w:p>
    <w:p w14:paraId="1695542F" w14:textId="77777777" w:rsidR="003A63C5" w:rsidRPr="004A2D4D" w:rsidRDefault="003A63C5" w:rsidP="00592DBF">
      <w:pPr>
        <w:spacing w:line="360" w:lineRule="auto"/>
        <w:rPr>
          <w:rStyle w:val="Heading1Char"/>
          <w:rFonts w:ascii="Times New Roman" w:hAnsi="Times New Roman" w:cs="Times New Roman"/>
          <w:color w:val="000000" w:themeColor="text1"/>
          <w:sz w:val="24"/>
          <w:szCs w:val="24"/>
        </w:rPr>
      </w:pPr>
    </w:p>
    <w:p w14:paraId="4BCB54F2" w14:textId="77777777" w:rsidR="003E3F26" w:rsidRPr="004A2D4D" w:rsidRDefault="002B0CE3" w:rsidP="003E3F26">
      <w:pPr>
        <w:spacing w:line="360" w:lineRule="auto"/>
        <w:rPr>
          <w:rFonts w:ascii="Times New Roman" w:hAnsi="Times New Roman" w:cs="Times New Roman"/>
          <w:color w:val="000000" w:themeColor="text1"/>
          <w:szCs w:val="24"/>
        </w:rPr>
      </w:pPr>
      <w:r w:rsidRPr="004A2D4D">
        <w:rPr>
          <w:rStyle w:val="Heading1Char"/>
          <w:rFonts w:ascii="Times New Roman" w:hAnsi="Times New Roman" w:cs="Times New Roman"/>
          <w:b/>
          <w:bCs/>
          <w:color w:val="000000" w:themeColor="text1"/>
          <w:sz w:val="24"/>
          <w:szCs w:val="24"/>
        </w:rPr>
        <w:lastRenderedPageBreak/>
        <w:t>2</w:t>
      </w:r>
      <w:r w:rsidR="0095171B" w:rsidRPr="004A2D4D">
        <w:rPr>
          <w:rStyle w:val="Heading1Char"/>
          <w:rFonts w:ascii="Times New Roman" w:hAnsi="Times New Roman" w:cs="Times New Roman"/>
          <w:b/>
          <w:bCs/>
          <w:color w:val="000000" w:themeColor="text1"/>
          <w:sz w:val="24"/>
          <w:szCs w:val="24"/>
        </w:rPr>
        <w:t>. Literature Review</w:t>
      </w:r>
      <w:bookmarkEnd w:id="2"/>
      <w:r w:rsidR="0095171B" w:rsidRPr="004A2D4D">
        <w:rPr>
          <w:rFonts w:ascii="Times New Roman" w:hAnsi="Times New Roman" w:cs="Times New Roman"/>
          <w:color w:val="000000" w:themeColor="text1"/>
          <w:szCs w:val="24"/>
        </w:rPr>
        <w:t xml:space="preserve"> </w:t>
      </w:r>
      <w:r w:rsidR="0095171B" w:rsidRPr="004A2D4D">
        <w:rPr>
          <w:rFonts w:ascii="Times New Roman" w:hAnsi="Times New Roman" w:cs="Times New Roman"/>
          <w:color w:val="000000" w:themeColor="text1"/>
          <w:szCs w:val="24"/>
        </w:rPr>
        <w:br/>
      </w:r>
      <w:bookmarkStart w:id="3" w:name="_Toc216766362"/>
      <w:r w:rsidR="003E3F26" w:rsidRPr="004A2D4D">
        <w:rPr>
          <w:rFonts w:ascii="Times New Roman" w:hAnsi="Times New Roman" w:cs="Times New Roman"/>
          <w:color w:val="000000" w:themeColor="text1"/>
          <w:szCs w:val="24"/>
        </w:rPr>
        <w:t>Communication technologies have become essential tools in modern marketing, particularly during peak commercial seasons such as Christmas. This period is characterised by emotionally charged purchasing, increased digital traffic, demand for instant responses, and rising expectations for personalised experiences. As a result, businesses increasingly depend on technologies such as chatbots, mobile service applications, social messaging platforms, automated email marketing, and AI-driven customer support systems. This literature review analyses these tools through theoretical, technological, and behavioural perspectives to understand how they influence holiday promotions, consumer trust, and decision-making.</w:t>
      </w:r>
    </w:p>
    <w:p w14:paraId="528695EA" w14:textId="77777777" w:rsidR="003E3F26" w:rsidRPr="003E3F26" w:rsidRDefault="003E3F26" w:rsidP="003E3F26">
      <w:pPr>
        <w:spacing w:line="360" w:lineRule="auto"/>
        <w:rPr>
          <w:rFonts w:ascii="Times New Roman" w:hAnsi="Times New Roman" w:cs="Times New Roman"/>
          <w:color w:val="000000" w:themeColor="text1"/>
          <w:szCs w:val="24"/>
        </w:rPr>
      </w:pPr>
      <w:r w:rsidRPr="003E3F26">
        <w:rPr>
          <w:rFonts w:ascii="Times New Roman" w:hAnsi="Times New Roman" w:cs="Times New Roman"/>
          <w:color w:val="000000" w:themeColor="text1"/>
          <w:szCs w:val="24"/>
        </w:rPr>
        <w:t>Communication technologies fundamentally reshape the way consumers interact with brands. The Technology Acceptance Model (TAM) explains that perceived usefulness and perceived ease of use determine consumer adoption of technological communication channels (Davis, 1989). During Christmas, consumers experience time pressures and search fatigue due to extensive promotional content. Thus, tools that simplify information retrieval, accelerate decision-making, and facilitate direct communication are valued more highly than during ordinary periods. Chatbots offering immediate assistance or automated service apps providing continuous order tracking become especially important. Studies show that customers return to brands whose communication channels reduce uncertainty and effort, demonstrating a direct relationship between usability and trust formation (Gefen &amp; Straub, 2004).</w:t>
      </w:r>
    </w:p>
    <w:p w14:paraId="10320F39" w14:textId="77777777" w:rsidR="003E3F26" w:rsidRPr="003E3F26" w:rsidRDefault="003E3F26" w:rsidP="003E3F26">
      <w:pPr>
        <w:spacing w:line="360" w:lineRule="auto"/>
        <w:rPr>
          <w:rFonts w:ascii="Times New Roman" w:hAnsi="Times New Roman" w:cs="Times New Roman"/>
          <w:color w:val="000000" w:themeColor="text1"/>
          <w:szCs w:val="24"/>
        </w:rPr>
      </w:pPr>
      <w:r w:rsidRPr="003E3F26">
        <w:rPr>
          <w:rFonts w:ascii="Times New Roman" w:hAnsi="Times New Roman" w:cs="Times New Roman"/>
          <w:color w:val="000000" w:themeColor="text1"/>
          <w:szCs w:val="24"/>
        </w:rPr>
        <w:t>Another critical factor is personalisation, which increasingly defines holiday marketing. Christmas purchasing is emotionally driven and often involves finding gifts that feel personal and meaningful. Communication technologies allow brands to use customer data to tailor messages, pricing, and promotional content. Research indicates that personalised messages increase promotional effectiveness by improving message relevance and perceived authenticity, which leads to stronger trust in the brand (Bleier &amp; Eisenbeiss, 2015). Personalised communication, such as customised email offers or AI-generated product suggestions, utilises behavioural data to create a sense of individual attention. During Christmas, when consumers are overwhelmed by generic advertisements, personalised messages stand out and influence decision-making more strongly.</w:t>
      </w:r>
    </w:p>
    <w:p w14:paraId="6B7EAFAF" w14:textId="77777777" w:rsidR="003E3F26" w:rsidRPr="003E3F26" w:rsidRDefault="003E3F26" w:rsidP="003E3F26">
      <w:pPr>
        <w:spacing w:line="360" w:lineRule="auto"/>
        <w:rPr>
          <w:rFonts w:ascii="Times New Roman" w:hAnsi="Times New Roman" w:cs="Times New Roman"/>
          <w:color w:val="000000" w:themeColor="text1"/>
          <w:szCs w:val="24"/>
        </w:rPr>
      </w:pPr>
      <w:r w:rsidRPr="003E3F26">
        <w:rPr>
          <w:rFonts w:ascii="Times New Roman" w:hAnsi="Times New Roman" w:cs="Times New Roman"/>
          <w:color w:val="000000" w:themeColor="text1"/>
          <w:szCs w:val="24"/>
        </w:rPr>
        <w:lastRenderedPageBreak/>
        <w:t>Chatbots have become one of the most prevalent communication tools used during the holiday season. They were originally designed to reduce customer service workload but have evolved into sophisticated conversational agents capable of offering personalised guidance, real-time issue resolution, and promotional notifications. Research shows that consumers respond positively to chatbots when interactions feel natural, empathetic, and efficient (Grewal et al., 2020). During Christmas, when customer inquiries increase dramatically due to gift orders, delivery concerns, and holiday promotions, chatbots help prevent long wait times and ensure continuous support. Their capacity to operate 24/7 supports consumer trust by reducing anxiety associated with holiday deadlines. However, scholars also note that poorly designed chatbots undermine trust, as technical errors or robotic responses may frustrate customers and damage the brand relationship (Luo et al., 2019). Thus, chatbot effectiveness depends on both technological sophistication and appropriateness of use.</w:t>
      </w:r>
    </w:p>
    <w:p w14:paraId="7626AC54" w14:textId="77777777" w:rsidR="003E3F26" w:rsidRPr="003E3F26" w:rsidRDefault="003E3F26" w:rsidP="003E3F26">
      <w:pPr>
        <w:spacing w:line="360" w:lineRule="auto"/>
        <w:rPr>
          <w:rFonts w:ascii="Times New Roman" w:hAnsi="Times New Roman" w:cs="Times New Roman"/>
          <w:color w:val="000000" w:themeColor="text1"/>
          <w:szCs w:val="24"/>
        </w:rPr>
      </w:pPr>
      <w:r w:rsidRPr="003E3F26">
        <w:rPr>
          <w:rFonts w:ascii="Times New Roman" w:hAnsi="Times New Roman" w:cs="Times New Roman"/>
          <w:color w:val="000000" w:themeColor="text1"/>
          <w:szCs w:val="24"/>
        </w:rPr>
        <w:t>In addition to chatbots, mobile customer service applications play a central role in communication during the Christmas season. With rising mobile commerce trends, many consumers rely on apps to browse promotions, track deliveries, communicate with customer service, and manage loyalty rewards. Studies confirm that mobile apps enhance perceived service quality by offering convenience and control (Wang et al., 2015). During Christmas, delivery tracking functions become particularly influential in shaping trust, as consumers purchasing gifts for specific dates require reassurance that their orders will arrive on time. The predictive accuracy and real-time updates offered by mobile service apps reduce uncertainty and improve confidence in the brand, thereby strengthening customer loyalty.</w:t>
      </w:r>
    </w:p>
    <w:p w14:paraId="44AE181D" w14:textId="77777777" w:rsidR="003E3F26" w:rsidRPr="003E3F26" w:rsidRDefault="003E3F26" w:rsidP="003E3F26">
      <w:pPr>
        <w:spacing w:line="360" w:lineRule="auto"/>
        <w:rPr>
          <w:rFonts w:ascii="Times New Roman" w:hAnsi="Times New Roman" w:cs="Times New Roman"/>
          <w:color w:val="000000" w:themeColor="text1"/>
          <w:szCs w:val="24"/>
        </w:rPr>
      </w:pPr>
      <w:r w:rsidRPr="003E3F26">
        <w:rPr>
          <w:rFonts w:ascii="Times New Roman" w:hAnsi="Times New Roman" w:cs="Times New Roman"/>
          <w:color w:val="000000" w:themeColor="text1"/>
          <w:szCs w:val="24"/>
        </w:rPr>
        <w:t xml:space="preserve">Social messaging platforms such as WhatsApp, Facebook Messenger, Instagram Direct, and TikTok messaging have transformed communication strategies for holiday promotions. Instead of relying solely on email or website updates, brands now interact with customers through conversational commerce, which is defined as the use of messaging interfaces for marketing, service, and transactions. Research highlights that messaging-based communication increases consumer trust because it feels more personalised, familiar, and informal (Bento et al., 2018). During Christmas, businesses use messaging to deliver exclusive discount codes, respond to queries, share promotional catalogues, and send reminder notifications. The direct, interactive nature of these platforms encourages customers to engage more readily, thereby improving the </w:t>
      </w:r>
      <w:r w:rsidRPr="003E3F26">
        <w:rPr>
          <w:rFonts w:ascii="Times New Roman" w:hAnsi="Times New Roman" w:cs="Times New Roman"/>
          <w:color w:val="000000" w:themeColor="text1"/>
          <w:szCs w:val="24"/>
        </w:rPr>
        <w:lastRenderedPageBreak/>
        <w:t>effectiveness of promotional strategies. Furthermore, messaging apps allow customers to request instant clarification, which enhances transparency and reduces perceived risk in the purchasing process.</w:t>
      </w:r>
    </w:p>
    <w:p w14:paraId="65DFE547" w14:textId="77777777" w:rsidR="003E3F26" w:rsidRPr="003E3F26" w:rsidRDefault="003E3F26" w:rsidP="003E3F26">
      <w:pPr>
        <w:spacing w:line="360" w:lineRule="auto"/>
        <w:rPr>
          <w:rFonts w:ascii="Times New Roman" w:hAnsi="Times New Roman" w:cs="Times New Roman"/>
          <w:color w:val="000000" w:themeColor="text1"/>
          <w:szCs w:val="24"/>
        </w:rPr>
      </w:pPr>
      <w:r w:rsidRPr="003E3F26">
        <w:rPr>
          <w:rFonts w:ascii="Times New Roman" w:hAnsi="Times New Roman" w:cs="Times New Roman"/>
          <w:color w:val="000000" w:themeColor="text1"/>
          <w:szCs w:val="24"/>
        </w:rPr>
        <w:t xml:space="preserve">Email marketing remains a traditional yet powerful communication tool during the Christmas season. Despite the emergence of new technologies, email remains the backbone of promotional communication for many businesses. Literature demonstrates that personalised emails produce significantly higher open rates, click-through rates, and conversions during holiday periods (Polites &amp; </w:t>
      </w:r>
      <w:proofErr w:type="spellStart"/>
      <w:r w:rsidRPr="003E3F26">
        <w:rPr>
          <w:rFonts w:ascii="Times New Roman" w:hAnsi="Times New Roman" w:cs="Times New Roman"/>
          <w:color w:val="000000" w:themeColor="text1"/>
          <w:szCs w:val="24"/>
        </w:rPr>
        <w:t>Karahanna</w:t>
      </w:r>
      <w:proofErr w:type="spellEnd"/>
      <w:r w:rsidRPr="003E3F26">
        <w:rPr>
          <w:rFonts w:ascii="Times New Roman" w:hAnsi="Times New Roman" w:cs="Times New Roman"/>
          <w:color w:val="000000" w:themeColor="text1"/>
          <w:szCs w:val="24"/>
        </w:rPr>
        <w:t>, 2013). The capability of email marketing platforms to segment audiences, automate campaigns, and measure customer engagement makes it a core tool in Christmas promotions. Well-crafted emails that integrate trust-building elements—such as social proof, clear return policies, and delivery guarantees—contribute to stronger brand credibility and influence purchasing behaviour. This aligns with trust formation research showing that clarity and transparency enhance trust in digital transactions (Kim et al., 2008).</w:t>
      </w:r>
    </w:p>
    <w:p w14:paraId="596BBF57" w14:textId="77777777" w:rsidR="003E3F26" w:rsidRPr="003E3F26" w:rsidRDefault="003E3F26" w:rsidP="003E3F26">
      <w:pPr>
        <w:spacing w:line="360" w:lineRule="auto"/>
        <w:rPr>
          <w:rFonts w:ascii="Times New Roman" w:hAnsi="Times New Roman" w:cs="Times New Roman"/>
          <w:color w:val="000000" w:themeColor="text1"/>
          <w:szCs w:val="24"/>
        </w:rPr>
      </w:pPr>
      <w:r w:rsidRPr="003E3F26">
        <w:rPr>
          <w:rFonts w:ascii="Times New Roman" w:hAnsi="Times New Roman" w:cs="Times New Roman"/>
          <w:color w:val="000000" w:themeColor="text1"/>
          <w:szCs w:val="24"/>
        </w:rPr>
        <w:t>The rise of AI-driven communication tools has further transformed holiday marketing. Artificial intelligence enables brands to analyse consumer behaviour, predict buying intentions, and personalise interactions at scale. AI-powered systems can adjust promotional messages based on customer preferences, past purchases, or browsing patterns. Studies reveal that AI-driven personalisation increases consumer satisfaction due to higher message relevance and perceived brand attentiveness (Kumar et al., 2020). During Christmas, such systems reduce information overload by filtering promotions to match customers' interests, which supports decision-making and promotes trust through perceived relevance.</w:t>
      </w:r>
    </w:p>
    <w:p w14:paraId="159851B0" w14:textId="77777777" w:rsidR="003E3F26" w:rsidRPr="003E3F26" w:rsidRDefault="003E3F26" w:rsidP="003E3F26">
      <w:pPr>
        <w:spacing w:line="360" w:lineRule="auto"/>
        <w:rPr>
          <w:rFonts w:ascii="Times New Roman" w:hAnsi="Times New Roman" w:cs="Times New Roman"/>
          <w:color w:val="000000" w:themeColor="text1"/>
          <w:szCs w:val="24"/>
        </w:rPr>
      </w:pPr>
      <w:r w:rsidRPr="003E3F26">
        <w:rPr>
          <w:rFonts w:ascii="Times New Roman" w:hAnsi="Times New Roman" w:cs="Times New Roman"/>
          <w:color w:val="000000" w:themeColor="text1"/>
          <w:szCs w:val="24"/>
        </w:rPr>
        <w:t>Another relevant component of communication technologies is the use of virtual assistants such as Amazon Alexa, Google Assistant, and Apple Siri. These tools facilitate voice-activated interactions that improve accessibility and convenience. Voice commerce continues to grow during Christmas as consumers search for gift ideas, request product information, and check order statuses using voice commands. Research indicates that voice interfaces influence trust differently than text-based systems because vocal interaction creates a stronger sense of social presence (McLean &amp; Osei-Frimpong, 2019). Social presence enhances emotional trust, making consumers more receptive to recommendations delivered through virtual assistants.</w:t>
      </w:r>
    </w:p>
    <w:p w14:paraId="0F8281B1" w14:textId="77777777" w:rsidR="003E3F26" w:rsidRPr="003E3F26" w:rsidRDefault="003E3F26" w:rsidP="003E3F26">
      <w:pPr>
        <w:spacing w:line="360" w:lineRule="auto"/>
        <w:rPr>
          <w:rFonts w:ascii="Times New Roman" w:hAnsi="Times New Roman" w:cs="Times New Roman"/>
          <w:color w:val="000000" w:themeColor="text1"/>
          <w:szCs w:val="24"/>
        </w:rPr>
      </w:pPr>
      <w:r w:rsidRPr="003E3F26">
        <w:rPr>
          <w:rFonts w:ascii="Times New Roman" w:hAnsi="Times New Roman" w:cs="Times New Roman"/>
          <w:color w:val="000000" w:themeColor="text1"/>
          <w:szCs w:val="24"/>
        </w:rPr>
        <w:lastRenderedPageBreak/>
        <w:t>Despite the numerous benefits of communication technologies, scholars caution that technology-driven communication also introduces risks that may threaten consumer trust. Privacy concerns, data breaches, algorithmic errors, and intrusive personalised messages may create suspicion rather than trust (Martin et al., 2017). During Christmas, when consumers expect seamless service and emotional reassurance, communication failures become magnified. Slow chatbot responses, inaccurate delivery information, or inconsistent promotional messages can lead to negative emotional reactions and decision-making disruption. Thus, effective communication requires not only advanced technologies but also reliability, accuracy, and transparency.</w:t>
      </w:r>
    </w:p>
    <w:p w14:paraId="1CB611FC" w14:textId="77777777" w:rsidR="003E3F26" w:rsidRPr="003E3F26" w:rsidRDefault="003E3F26" w:rsidP="003E3F26">
      <w:pPr>
        <w:spacing w:line="360" w:lineRule="auto"/>
        <w:rPr>
          <w:rFonts w:ascii="Times New Roman" w:hAnsi="Times New Roman" w:cs="Times New Roman"/>
          <w:color w:val="000000" w:themeColor="text1"/>
          <w:szCs w:val="24"/>
        </w:rPr>
      </w:pPr>
      <w:r w:rsidRPr="003E3F26">
        <w:rPr>
          <w:rFonts w:ascii="Times New Roman" w:hAnsi="Times New Roman" w:cs="Times New Roman"/>
          <w:color w:val="000000" w:themeColor="text1"/>
          <w:szCs w:val="24"/>
        </w:rPr>
        <w:t>In summary, the literature shows that communication technologies significantly shape consumer trust and holiday purchasing behaviour. These technologies enhance promotional effectiveness by enabling personalisation, improving responsiveness, and offering real-time support. Their impact on trust is mediated by factors such as usability, reliability, perceived empathy, and transparency. Communication technologies influence decision-making by simplifying evaluation, reducing uncertainty, and providing tailored information that aligns with consumer goals during the Christmas season.</w:t>
      </w:r>
    </w:p>
    <w:p w14:paraId="2829BC2B" w14:textId="77777777" w:rsidR="003E3F26" w:rsidRPr="004A2D4D" w:rsidRDefault="003E3F26" w:rsidP="003E3F26">
      <w:pPr>
        <w:spacing w:line="360" w:lineRule="auto"/>
        <w:rPr>
          <w:rFonts w:ascii="Times New Roman" w:hAnsi="Times New Roman" w:cs="Times New Roman"/>
          <w:b/>
          <w:bCs/>
          <w:color w:val="000000" w:themeColor="text1"/>
          <w:szCs w:val="24"/>
        </w:rPr>
      </w:pPr>
    </w:p>
    <w:p w14:paraId="67EDBCE7" w14:textId="77777777" w:rsidR="003E3F26" w:rsidRPr="004A2D4D" w:rsidRDefault="003E3F26" w:rsidP="003E3F26">
      <w:pPr>
        <w:spacing w:line="360" w:lineRule="auto"/>
        <w:rPr>
          <w:rFonts w:ascii="Times New Roman" w:hAnsi="Times New Roman" w:cs="Times New Roman"/>
          <w:b/>
          <w:bCs/>
          <w:color w:val="000000" w:themeColor="text1"/>
          <w:szCs w:val="24"/>
        </w:rPr>
      </w:pPr>
    </w:p>
    <w:p w14:paraId="6C918C97" w14:textId="77777777" w:rsidR="003E3F26" w:rsidRPr="004A2D4D" w:rsidRDefault="003E3F26" w:rsidP="003E3F26">
      <w:pPr>
        <w:spacing w:line="360" w:lineRule="auto"/>
        <w:rPr>
          <w:rFonts w:ascii="Times New Roman" w:hAnsi="Times New Roman" w:cs="Times New Roman"/>
          <w:b/>
          <w:bCs/>
          <w:color w:val="000000" w:themeColor="text1"/>
          <w:szCs w:val="24"/>
        </w:rPr>
      </w:pPr>
    </w:p>
    <w:p w14:paraId="639B6775" w14:textId="77777777" w:rsidR="003E3F26" w:rsidRPr="004A2D4D" w:rsidRDefault="003E3F26" w:rsidP="003E3F26">
      <w:pPr>
        <w:spacing w:line="360" w:lineRule="auto"/>
        <w:rPr>
          <w:rFonts w:ascii="Times New Roman" w:hAnsi="Times New Roman" w:cs="Times New Roman"/>
          <w:b/>
          <w:bCs/>
          <w:color w:val="000000" w:themeColor="text1"/>
          <w:szCs w:val="24"/>
        </w:rPr>
      </w:pPr>
    </w:p>
    <w:p w14:paraId="452827D1" w14:textId="77777777" w:rsidR="003E3F26" w:rsidRPr="004A2D4D" w:rsidRDefault="003E3F26" w:rsidP="003E3F26">
      <w:pPr>
        <w:spacing w:line="360" w:lineRule="auto"/>
        <w:rPr>
          <w:rFonts w:ascii="Times New Roman" w:hAnsi="Times New Roman" w:cs="Times New Roman"/>
          <w:b/>
          <w:bCs/>
          <w:color w:val="000000" w:themeColor="text1"/>
          <w:szCs w:val="24"/>
        </w:rPr>
      </w:pPr>
    </w:p>
    <w:p w14:paraId="11991E02" w14:textId="77777777" w:rsidR="003E3F26" w:rsidRPr="004A2D4D" w:rsidRDefault="003E3F26" w:rsidP="003E3F26">
      <w:pPr>
        <w:spacing w:line="360" w:lineRule="auto"/>
        <w:rPr>
          <w:rFonts w:ascii="Times New Roman" w:hAnsi="Times New Roman" w:cs="Times New Roman"/>
          <w:b/>
          <w:bCs/>
          <w:color w:val="000000" w:themeColor="text1"/>
          <w:szCs w:val="24"/>
        </w:rPr>
      </w:pPr>
    </w:p>
    <w:p w14:paraId="1E5F65B5" w14:textId="77777777" w:rsidR="003E3F26" w:rsidRPr="004A2D4D" w:rsidRDefault="003E3F26" w:rsidP="003E3F26">
      <w:pPr>
        <w:spacing w:line="360" w:lineRule="auto"/>
        <w:rPr>
          <w:rFonts w:ascii="Times New Roman" w:hAnsi="Times New Roman" w:cs="Times New Roman"/>
          <w:b/>
          <w:bCs/>
          <w:color w:val="000000" w:themeColor="text1"/>
          <w:szCs w:val="24"/>
        </w:rPr>
      </w:pPr>
    </w:p>
    <w:p w14:paraId="057BA468" w14:textId="77777777" w:rsidR="003E3F26" w:rsidRPr="004A2D4D" w:rsidRDefault="003E3F26" w:rsidP="003E3F26">
      <w:pPr>
        <w:spacing w:line="360" w:lineRule="auto"/>
        <w:rPr>
          <w:rFonts w:ascii="Times New Roman" w:hAnsi="Times New Roman" w:cs="Times New Roman"/>
          <w:b/>
          <w:bCs/>
          <w:color w:val="000000" w:themeColor="text1"/>
          <w:szCs w:val="24"/>
        </w:rPr>
      </w:pPr>
    </w:p>
    <w:p w14:paraId="1C0FBF7C" w14:textId="77777777" w:rsidR="003E3F26" w:rsidRPr="004A2D4D" w:rsidRDefault="003E3F26" w:rsidP="003E3F26">
      <w:pPr>
        <w:spacing w:line="360" w:lineRule="auto"/>
        <w:rPr>
          <w:rFonts w:ascii="Times New Roman" w:hAnsi="Times New Roman" w:cs="Times New Roman"/>
          <w:b/>
          <w:bCs/>
          <w:color w:val="000000" w:themeColor="text1"/>
          <w:szCs w:val="24"/>
        </w:rPr>
      </w:pPr>
    </w:p>
    <w:p w14:paraId="44237EA0" w14:textId="77777777" w:rsidR="003E3F26" w:rsidRPr="004A2D4D" w:rsidRDefault="003E3F26" w:rsidP="003E3F26">
      <w:pPr>
        <w:spacing w:line="360" w:lineRule="auto"/>
        <w:rPr>
          <w:rFonts w:ascii="Times New Roman" w:hAnsi="Times New Roman" w:cs="Times New Roman"/>
          <w:b/>
          <w:bCs/>
          <w:color w:val="000000" w:themeColor="text1"/>
          <w:szCs w:val="24"/>
        </w:rPr>
      </w:pPr>
    </w:p>
    <w:p w14:paraId="27188FC3" w14:textId="77777777" w:rsidR="003E3F26" w:rsidRPr="004A2D4D" w:rsidRDefault="003E3F26" w:rsidP="003E3F26">
      <w:pPr>
        <w:spacing w:line="360" w:lineRule="auto"/>
        <w:rPr>
          <w:rFonts w:ascii="Times New Roman" w:hAnsi="Times New Roman" w:cs="Times New Roman"/>
          <w:b/>
          <w:bCs/>
          <w:color w:val="000000" w:themeColor="text1"/>
          <w:szCs w:val="24"/>
        </w:rPr>
      </w:pPr>
    </w:p>
    <w:p w14:paraId="4AE985DC" w14:textId="20BDA967" w:rsidR="0050522C" w:rsidRPr="0050522C" w:rsidRDefault="0050522C" w:rsidP="003E3F26">
      <w:pPr>
        <w:spacing w:line="360" w:lineRule="auto"/>
        <w:rPr>
          <w:rFonts w:ascii="Times New Roman" w:hAnsi="Times New Roman" w:cs="Times New Roman"/>
          <w:b/>
          <w:bCs/>
          <w:color w:val="000000" w:themeColor="text1"/>
          <w:szCs w:val="24"/>
        </w:rPr>
      </w:pPr>
      <w:r w:rsidRPr="0050522C">
        <w:rPr>
          <w:rFonts w:ascii="Times New Roman" w:hAnsi="Times New Roman" w:cs="Times New Roman"/>
          <w:b/>
          <w:bCs/>
          <w:color w:val="000000" w:themeColor="text1"/>
          <w:szCs w:val="24"/>
        </w:rPr>
        <w:lastRenderedPageBreak/>
        <w:t xml:space="preserve">3.0 METHODOLOGY </w:t>
      </w:r>
    </w:p>
    <w:p w14:paraId="59D6ED87" w14:textId="77777777" w:rsidR="007420C4" w:rsidRPr="007420C4" w:rsidRDefault="007420C4" w:rsidP="007420C4">
      <w:pPr>
        <w:spacing w:line="360" w:lineRule="auto"/>
        <w:rPr>
          <w:rFonts w:ascii="Times New Roman" w:hAnsi="Times New Roman" w:cs="Times New Roman"/>
          <w:color w:val="000000" w:themeColor="text1"/>
          <w:szCs w:val="24"/>
        </w:rPr>
      </w:pPr>
      <w:r w:rsidRPr="007420C4">
        <w:rPr>
          <w:rFonts w:ascii="Times New Roman" w:hAnsi="Times New Roman" w:cs="Times New Roman"/>
          <w:color w:val="000000" w:themeColor="text1"/>
          <w:szCs w:val="24"/>
        </w:rPr>
        <w:t>This study employs a qualitative research methodology to investigate how communication technologies influence holiday promotions and consumer trust during the Christmas season. Qualitative inquiry is the most appropriate approach because the topic involves complex psychological processes, technological adoption patterns, and behavioural responses that cannot be captured adequately through numerical analysis alone. Christmas shopping behaviours are highly emotional, context-dependent, and shaped by technologically mediated experiences, making qualitative methods especially suitable for exploring consumer perceptions and brand communication dynamics (Creswell, 2014).</w:t>
      </w:r>
    </w:p>
    <w:p w14:paraId="25633214" w14:textId="77777777" w:rsidR="007420C4" w:rsidRPr="007420C4" w:rsidRDefault="007420C4" w:rsidP="007420C4">
      <w:pPr>
        <w:spacing w:line="360" w:lineRule="auto"/>
        <w:rPr>
          <w:rFonts w:ascii="Times New Roman" w:hAnsi="Times New Roman" w:cs="Times New Roman"/>
          <w:color w:val="000000" w:themeColor="text1"/>
          <w:szCs w:val="24"/>
        </w:rPr>
      </w:pPr>
      <w:r w:rsidRPr="007420C4">
        <w:rPr>
          <w:rFonts w:ascii="Times New Roman" w:hAnsi="Times New Roman" w:cs="Times New Roman"/>
          <w:color w:val="000000" w:themeColor="text1"/>
          <w:szCs w:val="24"/>
        </w:rPr>
        <w:t>The research design is based on secondary data analysis, drawing upon existing academic literature, industry reports, case studies, and technological reviews. This design allows the researcher to synthesise insights from previous studies on chatbot adoption, digital customer service experiences, trust formation, and communication technology use in retail environments. The secondary research approach supports the identification of established patterns and emerging themes, offering a broad view of how communication technologies operate across different consumer groups and digital platforms during the Christmas season. It also enhances validity by incorporating data from multiple credible sources, consistent with the triangulation principles described by Saunders et al. (2019).</w:t>
      </w:r>
    </w:p>
    <w:p w14:paraId="69850187" w14:textId="77777777" w:rsidR="007420C4" w:rsidRPr="007420C4" w:rsidRDefault="007420C4" w:rsidP="007420C4">
      <w:pPr>
        <w:spacing w:line="360" w:lineRule="auto"/>
        <w:rPr>
          <w:rFonts w:ascii="Times New Roman" w:hAnsi="Times New Roman" w:cs="Times New Roman"/>
          <w:color w:val="000000" w:themeColor="text1"/>
          <w:szCs w:val="24"/>
        </w:rPr>
      </w:pPr>
      <w:r w:rsidRPr="007420C4">
        <w:rPr>
          <w:rFonts w:ascii="Times New Roman" w:hAnsi="Times New Roman" w:cs="Times New Roman"/>
          <w:color w:val="000000" w:themeColor="text1"/>
          <w:szCs w:val="24"/>
        </w:rPr>
        <w:t>Data collection involved an extensive review of scholarly databases such as Google Scholar, ScienceDirect, Emerald Insight, JSTOR, and IEEE Xplore. Search terms included combinations of concepts such as communication technologies, chatbots, digital customer service, holiday promotions, Christmas shopping behaviour, conversational commerce, AI-based communication, and consumer trust. Only peer-reviewed sources, industry publications, and reputable market research reports published between 2010 and 2024 were included to ensure contemporary relevance. Foundational theories, such as the Technology Acceptance Model, trust formation theory, and the elaboration likelihood model, were incorporated regardless of publication year due to their ongoing significance in explaining technology-related consumer behaviour.</w:t>
      </w:r>
    </w:p>
    <w:p w14:paraId="2E989733" w14:textId="77777777" w:rsidR="007420C4" w:rsidRPr="007420C4" w:rsidRDefault="007420C4" w:rsidP="007420C4">
      <w:pPr>
        <w:spacing w:line="360" w:lineRule="auto"/>
        <w:rPr>
          <w:rFonts w:ascii="Times New Roman" w:hAnsi="Times New Roman" w:cs="Times New Roman"/>
          <w:color w:val="000000" w:themeColor="text1"/>
          <w:szCs w:val="24"/>
        </w:rPr>
      </w:pPr>
      <w:r w:rsidRPr="007420C4">
        <w:rPr>
          <w:rFonts w:ascii="Times New Roman" w:hAnsi="Times New Roman" w:cs="Times New Roman"/>
          <w:color w:val="000000" w:themeColor="text1"/>
          <w:szCs w:val="24"/>
        </w:rPr>
        <w:t xml:space="preserve">A thematic content analysis technique was applied to interpret the collected data. This method facilitates the identification of recurring themes, patterns, and conceptual relationships across the literature (Braun &amp; Clarke, 2006). Themes such as personalisation, immediacy, brand </w:t>
      </w:r>
      <w:r w:rsidRPr="007420C4">
        <w:rPr>
          <w:rFonts w:ascii="Times New Roman" w:hAnsi="Times New Roman" w:cs="Times New Roman"/>
          <w:color w:val="000000" w:themeColor="text1"/>
          <w:szCs w:val="24"/>
        </w:rPr>
        <w:lastRenderedPageBreak/>
        <w:t>responsiveness, technology-mediated trust, privacy concerns, and communication reliability emerged through repeated analysis. The thematic approach enabled the integration of theoretical perspectives with practical insights, offering a well-rounded understanding of how communication technologies influence consumer perceptions during the Christmas season.</w:t>
      </w:r>
    </w:p>
    <w:p w14:paraId="2EED3C5F" w14:textId="77777777" w:rsidR="007420C4" w:rsidRPr="007420C4" w:rsidRDefault="007420C4" w:rsidP="007420C4">
      <w:pPr>
        <w:spacing w:line="360" w:lineRule="auto"/>
        <w:rPr>
          <w:rFonts w:ascii="Times New Roman" w:hAnsi="Times New Roman" w:cs="Times New Roman"/>
          <w:color w:val="000000" w:themeColor="text1"/>
          <w:szCs w:val="24"/>
        </w:rPr>
      </w:pPr>
      <w:r w:rsidRPr="007420C4">
        <w:rPr>
          <w:rFonts w:ascii="Times New Roman" w:hAnsi="Times New Roman" w:cs="Times New Roman"/>
          <w:color w:val="000000" w:themeColor="text1"/>
          <w:szCs w:val="24"/>
        </w:rPr>
        <w:t>Ethical considerations were minimal due to the exclusive use of secondary data. No human subjects were involved, and all information was sourced from publicly available materials. Academic integrity was maintained through accurate citation and adherence to the APA referencing system.</w:t>
      </w:r>
    </w:p>
    <w:p w14:paraId="5E31CEDE" w14:textId="77777777" w:rsidR="007420C4" w:rsidRPr="007420C4" w:rsidRDefault="007420C4" w:rsidP="007420C4">
      <w:pPr>
        <w:spacing w:line="360" w:lineRule="auto"/>
        <w:rPr>
          <w:rFonts w:ascii="Times New Roman" w:hAnsi="Times New Roman" w:cs="Times New Roman"/>
          <w:color w:val="000000" w:themeColor="text1"/>
          <w:szCs w:val="24"/>
        </w:rPr>
      </w:pPr>
      <w:r w:rsidRPr="007420C4">
        <w:rPr>
          <w:rFonts w:ascii="Times New Roman" w:hAnsi="Times New Roman" w:cs="Times New Roman"/>
          <w:color w:val="000000" w:themeColor="text1"/>
          <w:szCs w:val="24"/>
        </w:rPr>
        <w:t>Despite its strengths, this methodology carries certain limitations. Secondary research does not allow for direct observation of consumer behaviour or real-time data collection, which may restrict the analysis of emerging trends. Additionally, Christmas consumer behaviour varies across cultures and regions, meaning generalisations must be made cautiously. Nonetheless, the methodological approach remains well suited for providing an academically grounded understanding of communication technologies and their influence on holiday promotions and consumer trust.</w:t>
      </w:r>
    </w:p>
    <w:p w14:paraId="63FDA0EB" w14:textId="77777777" w:rsidR="007420C4" w:rsidRPr="004A2D4D" w:rsidRDefault="007420C4" w:rsidP="00592DBF">
      <w:pPr>
        <w:spacing w:line="360" w:lineRule="auto"/>
        <w:rPr>
          <w:rStyle w:val="Heading1Char"/>
          <w:rFonts w:ascii="Times New Roman" w:hAnsi="Times New Roman" w:cs="Times New Roman"/>
          <w:b/>
          <w:bCs/>
          <w:color w:val="000000" w:themeColor="text1"/>
          <w:sz w:val="24"/>
          <w:szCs w:val="24"/>
        </w:rPr>
      </w:pPr>
    </w:p>
    <w:p w14:paraId="41E318CE" w14:textId="77777777" w:rsidR="007420C4" w:rsidRPr="004A2D4D" w:rsidRDefault="007420C4" w:rsidP="00592DBF">
      <w:pPr>
        <w:spacing w:line="360" w:lineRule="auto"/>
        <w:rPr>
          <w:rStyle w:val="Heading1Char"/>
          <w:rFonts w:ascii="Times New Roman" w:hAnsi="Times New Roman" w:cs="Times New Roman"/>
          <w:b/>
          <w:bCs/>
          <w:color w:val="000000" w:themeColor="text1"/>
          <w:sz w:val="24"/>
          <w:szCs w:val="24"/>
        </w:rPr>
      </w:pPr>
    </w:p>
    <w:p w14:paraId="4078CFE3" w14:textId="77777777" w:rsidR="007420C4" w:rsidRPr="004A2D4D" w:rsidRDefault="007420C4" w:rsidP="00592DBF">
      <w:pPr>
        <w:spacing w:line="360" w:lineRule="auto"/>
        <w:rPr>
          <w:rStyle w:val="Heading1Char"/>
          <w:rFonts w:ascii="Times New Roman" w:hAnsi="Times New Roman" w:cs="Times New Roman"/>
          <w:b/>
          <w:bCs/>
          <w:color w:val="000000" w:themeColor="text1"/>
          <w:sz w:val="24"/>
          <w:szCs w:val="24"/>
        </w:rPr>
      </w:pPr>
    </w:p>
    <w:p w14:paraId="2F0BC2AB" w14:textId="77777777" w:rsidR="007420C4" w:rsidRPr="004A2D4D" w:rsidRDefault="007420C4" w:rsidP="00592DBF">
      <w:pPr>
        <w:spacing w:line="360" w:lineRule="auto"/>
        <w:rPr>
          <w:rStyle w:val="Heading1Char"/>
          <w:rFonts w:ascii="Times New Roman" w:hAnsi="Times New Roman" w:cs="Times New Roman"/>
          <w:b/>
          <w:bCs/>
          <w:color w:val="000000" w:themeColor="text1"/>
          <w:sz w:val="24"/>
          <w:szCs w:val="24"/>
        </w:rPr>
      </w:pPr>
    </w:p>
    <w:p w14:paraId="06AEA30C" w14:textId="77777777" w:rsidR="007420C4" w:rsidRPr="004A2D4D" w:rsidRDefault="007420C4" w:rsidP="00592DBF">
      <w:pPr>
        <w:spacing w:line="360" w:lineRule="auto"/>
        <w:rPr>
          <w:rStyle w:val="Heading1Char"/>
          <w:rFonts w:ascii="Times New Roman" w:hAnsi="Times New Roman" w:cs="Times New Roman"/>
          <w:b/>
          <w:bCs/>
          <w:color w:val="000000" w:themeColor="text1"/>
          <w:sz w:val="24"/>
          <w:szCs w:val="24"/>
        </w:rPr>
      </w:pPr>
    </w:p>
    <w:p w14:paraId="62E7E895" w14:textId="77777777" w:rsidR="007420C4" w:rsidRPr="004A2D4D" w:rsidRDefault="007420C4" w:rsidP="00592DBF">
      <w:pPr>
        <w:spacing w:line="360" w:lineRule="auto"/>
        <w:rPr>
          <w:rStyle w:val="Heading1Char"/>
          <w:rFonts w:ascii="Times New Roman" w:hAnsi="Times New Roman" w:cs="Times New Roman"/>
          <w:b/>
          <w:bCs/>
          <w:color w:val="000000" w:themeColor="text1"/>
          <w:sz w:val="24"/>
          <w:szCs w:val="24"/>
        </w:rPr>
      </w:pPr>
    </w:p>
    <w:p w14:paraId="2820E474" w14:textId="77777777" w:rsidR="007420C4" w:rsidRPr="004A2D4D" w:rsidRDefault="007420C4" w:rsidP="00592DBF">
      <w:pPr>
        <w:spacing w:line="360" w:lineRule="auto"/>
        <w:rPr>
          <w:rStyle w:val="Heading1Char"/>
          <w:rFonts w:ascii="Times New Roman" w:hAnsi="Times New Roman" w:cs="Times New Roman"/>
          <w:b/>
          <w:bCs/>
          <w:color w:val="000000" w:themeColor="text1"/>
          <w:sz w:val="24"/>
          <w:szCs w:val="24"/>
        </w:rPr>
      </w:pPr>
    </w:p>
    <w:p w14:paraId="56EBEF4E" w14:textId="77777777" w:rsidR="007420C4" w:rsidRPr="004A2D4D" w:rsidRDefault="007420C4" w:rsidP="00592DBF">
      <w:pPr>
        <w:spacing w:line="360" w:lineRule="auto"/>
        <w:rPr>
          <w:rStyle w:val="Heading1Char"/>
          <w:rFonts w:ascii="Times New Roman" w:hAnsi="Times New Roman" w:cs="Times New Roman"/>
          <w:b/>
          <w:bCs/>
          <w:color w:val="000000" w:themeColor="text1"/>
          <w:sz w:val="24"/>
          <w:szCs w:val="24"/>
        </w:rPr>
      </w:pPr>
    </w:p>
    <w:p w14:paraId="58170E6A" w14:textId="77777777" w:rsidR="007420C4" w:rsidRPr="004A2D4D" w:rsidRDefault="007420C4" w:rsidP="00592DBF">
      <w:pPr>
        <w:spacing w:line="360" w:lineRule="auto"/>
        <w:rPr>
          <w:rStyle w:val="Heading1Char"/>
          <w:rFonts w:ascii="Times New Roman" w:hAnsi="Times New Roman" w:cs="Times New Roman"/>
          <w:b/>
          <w:bCs/>
          <w:color w:val="000000" w:themeColor="text1"/>
          <w:sz w:val="24"/>
          <w:szCs w:val="24"/>
        </w:rPr>
      </w:pPr>
    </w:p>
    <w:p w14:paraId="5AEAE61B" w14:textId="77777777" w:rsidR="007420C4" w:rsidRPr="004A2D4D" w:rsidRDefault="007420C4" w:rsidP="00592DBF">
      <w:pPr>
        <w:spacing w:line="360" w:lineRule="auto"/>
        <w:rPr>
          <w:rStyle w:val="Heading1Char"/>
          <w:rFonts w:ascii="Times New Roman" w:hAnsi="Times New Roman" w:cs="Times New Roman"/>
          <w:b/>
          <w:bCs/>
          <w:color w:val="000000" w:themeColor="text1"/>
          <w:sz w:val="24"/>
          <w:szCs w:val="24"/>
        </w:rPr>
      </w:pPr>
    </w:p>
    <w:p w14:paraId="5B1EB1FE" w14:textId="77777777" w:rsidR="007420C4" w:rsidRPr="004A2D4D" w:rsidRDefault="007420C4" w:rsidP="00592DBF">
      <w:pPr>
        <w:spacing w:line="360" w:lineRule="auto"/>
        <w:rPr>
          <w:rStyle w:val="Heading1Char"/>
          <w:rFonts w:ascii="Times New Roman" w:hAnsi="Times New Roman" w:cs="Times New Roman"/>
          <w:b/>
          <w:bCs/>
          <w:color w:val="000000" w:themeColor="text1"/>
          <w:sz w:val="24"/>
          <w:szCs w:val="24"/>
        </w:rPr>
      </w:pPr>
    </w:p>
    <w:p w14:paraId="33BFA5F9" w14:textId="008A77B3" w:rsidR="00C82410" w:rsidRPr="004A2D4D" w:rsidRDefault="000A012D" w:rsidP="00592DBF">
      <w:pPr>
        <w:spacing w:line="360" w:lineRule="auto"/>
        <w:rPr>
          <w:rStyle w:val="Heading1Char"/>
          <w:rFonts w:ascii="Times New Roman" w:hAnsi="Times New Roman" w:cs="Times New Roman"/>
          <w:b/>
          <w:bCs/>
          <w:color w:val="000000" w:themeColor="text1"/>
          <w:sz w:val="24"/>
          <w:szCs w:val="24"/>
        </w:rPr>
      </w:pPr>
      <w:r w:rsidRPr="004A2D4D">
        <w:rPr>
          <w:rStyle w:val="Heading1Char"/>
          <w:rFonts w:ascii="Times New Roman" w:hAnsi="Times New Roman" w:cs="Times New Roman"/>
          <w:b/>
          <w:bCs/>
          <w:color w:val="000000" w:themeColor="text1"/>
          <w:sz w:val="24"/>
          <w:szCs w:val="24"/>
        </w:rPr>
        <w:lastRenderedPageBreak/>
        <w:t>4</w:t>
      </w:r>
      <w:r w:rsidR="00582227" w:rsidRPr="004A2D4D">
        <w:rPr>
          <w:rStyle w:val="Heading1Char"/>
          <w:rFonts w:ascii="Times New Roman" w:hAnsi="Times New Roman" w:cs="Times New Roman"/>
          <w:b/>
          <w:bCs/>
          <w:color w:val="000000" w:themeColor="text1"/>
          <w:sz w:val="24"/>
          <w:szCs w:val="24"/>
        </w:rPr>
        <w:t xml:space="preserve"> </w:t>
      </w:r>
      <w:r w:rsidR="00160E9C" w:rsidRPr="004A2D4D">
        <w:rPr>
          <w:rStyle w:val="Heading1Char"/>
          <w:rFonts w:ascii="Times New Roman" w:hAnsi="Times New Roman" w:cs="Times New Roman"/>
          <w:b/>
          <w:bCs/>
          <w:color w:val="000000" w:themeColor="text1"/>
          <w:sz w:val="24"/>
          <w:szCs w:val="24"/>
        </w:rPr>
        <w:t>Finding</w:t>
      </w:r>
      <w:bookmarkEnd w:id="3"/>
    </w:p>
    <w:p w14:paraId="32EAB7DA" w14:textId="77777777" w:rsidR="007420C4" w:rsidRPr="007420C4" w:rsidRDefault="007420C4" w:rsidP="007420C4">
      <w:pPr>
        <w:spacing w:line="360" w:lineRule="auto"/>
        <w:rPr>
          <w:rFonts w:ascii="Times New Roman" w:hAnsi="Times New Roman" w:cs="Times New Roman"/>
          <w:color w:val="000000" w:themeColor="text1"/>
          <w:szCs w:val="24"/>
        </w:rPr>
      </w:pPr>
      <w:r w:rsidRPr="007420C4">
        <w:rPr>
          <w:rFonts w:ascii="Times New Roman" w:hAnsi="Times New Roman" w:cs="Times New Roman"/>
          <w:color w:val="000000" w:themeColor="text1"/>
          <w:szCs w:val="24"/>
        </w:rPr>
        <w:t xml:space="preserve">The findings demonstrate that communication technologies play a central role in shaping consumer perceptions, trust levels, and purchasing decisions during the Christmas season. The high volume of customer interactions, time-sensitive decisions, and emotional investment in holiday shopping intensify the impact of digital communication tools. These tools include chatbots, mobile service applications, social messaging platforms, AI-driven customer support systems, personalised email communication, and virtual assistants. Across the literature, a consistent theme </w:t>
      </w:r>
      <w:proofErr w:type="gramStart"/>
      <w:r w:rsidRPr="007420C4">
        <w:rPr>
          <w:rFonts w:ascii="Times New Roman" w:hAnsi="Times New Roman" w:cs="Times New Roman"/>
          <w:color w:val="000000" w:themeColor="text1"/>
          <w:szCs w:val="24"/>
        </w:rPr>
        <w:t>emerges:</w:t>
      </w:r>
      <w:proofErr w:type="gramEnd"/>
      <w:r w:rsidRPr="007420C4">
        <w:rPr>
          <w:rFonts w:ascii="Times New Roman" w:hAnsi="Times New Roman" w:cs="Times New Roman"/>
          <w:color w:val="000000" w:themeColor="text1"/>
          <w:szCs w:val="24"/>
        </w:rPr>
        <w:t xml:space="preserve"> communication technologies enhance consumer trust and decision-making when they offer reliability, responsiveness, personalisation, and transparency.</w:t>
      </w:r>
    </w:p>
    <w:p w14:paraId="719BED60" w14:textId="77777777" w:rsidR="007420C4" w:rsidRPr="007420C4" w:rsidRDefault="007420C4" w:rsidP="007420C4">
      <w:pPr>
        <w:spacing w:line="360" w:lineRule="auto"/>
        <w:rPr>
          <w:rFonts w:ascii="Times New Roman" w:hAnsi="Times New Roman" w:cs="Times New Roman"/>
          <w:color w:val="000000" w:themeColor="text1"/>
          <w:szCs w:val="24"/>
        </w:rPr>
      </w:pPr>
      <w:r w:rsidRPr="007420C4">
        <w:rPr>
          <w:rFonts w:ascii="Times New Roman" w:hAnsi="Times New Roman" w:cs="Times New Roman"/>
          <w:color w:val="000000" w:themeColor="text1"/>
          <w:szCs w:val="24"/>
        </w:rPr>
        <w:t>One of the most significant findings concerns the importance of immediacy in communication. Christmas shoppers often face tight deadlines, limited availability, and heightened anxiety about delivery times, product suitability, and order accuracy. Chatbots have become indispensable in managing these pressures by providing instant responses that reduce uncertainty. Research shows that consumers appreciate chatbot responsiveness, especially when human agents are not available during peak hours (Grewal et al., 2020). In many cases, chatbots improve satisfaction by offering round-the-clock support, which strengthens perceptions of brand reliability. However, the findings also reveal that the quality of chatbot interactions significantly affects trust. When chatbots provide generic, repetitive, or inaccurate responses, consumer frustration increases, undermining both trust and purchase intentions (Luo et al., 2019). This underscores the importance of human-like conversational design and well-trained AI models.</w:t>
      </w:r>
    </w:p>
    <w:p w14:paraId="05EE6B26" w14:textId="77777777" w:rsidR="007420C4" w:rsidRPr="007420C4" w:rsidRDefault="007420C4" w:rsidP="007420C4">
      <w:pPr>
        <w:spacing w:line="360" w:lineRule="auto"/>
        <w:rPr>
          <w:rFonts w:ascii="Times New Roman" w:hAnsi="Times New Roman" w:cs="Times New Roman"/>
          <w:color w:val="000000" w:themeColor="text1"/>
          <w:szCs w:val="24"/>
        </w:rPr>
      </w:pPr>
      <w:r w:rsidRPr="007420C4">
        <w:rPr>
          <w:rFonts w:ascii="Times New Roman" w:hAnsi="Times New Roman" w:cs="Times New Roman"/>
          <w:color w:val="000000" w:themeColor="text1"/>
          <w:szCs w:val="24"/>
        </w:rPr>
        <w:t>Mobile customer service applications also emerged as influential tools during the Christmas shopping period. These apps enhance the buying experience by allowing customers to monitor shipments, request support, browse holiday promotions, redeem loyalty benefits, and receive personalised notifications. Studies indicate that real-time delivery tracking has a particularly strong effect on trust because it reduces uncertainty about whether gifts will arrive on time (Wang et al., 2015). During the Christmas season, when late deliveries can damage emotional expectations, accurate communication within mobile apps becomes essential. Consumers view brands that provide transparent updates as more trustworthy and reliable.</w:t>
      </w:r>
    </w:p>
    <w:p w14:paraId="26913A3E" w14:textId="77777777" w:rsidR="007420C4" w:rsidRPr="007420C4" w:rsidRDefault="007420C4" w:rsidP="007420C4">
      <w:pPr>
        <w:spacing w:line="360" w:lineRule="auto"/>
        <w:rPr>
          <w:rFonts w:ascii="Times New Roman" w:hAnsi="Times New Roman" w:cs="Times New Roman"/>
          <w:color w:val="000000" w:themeColor="text1"/>
          <w:szCs w:val="24"/>
        </w:rPr>
      </w:pPr>
      <w:r w:rsidRPr="007420C4">
        <w:rPr>
          <w:rFonts w:ascii="Times New Roman" w:hAnsi="Times New Roman" w:cs="Times New Roman"/>
          <w:color w:val="000000" w:themeColor="text1"/>
          <w:szCs w:val="24"/>
        </w:rPr>
        <w:t xml:space="preserve">Another important theme relates to personalised communication. Christmas promotions are often abundant and overwhelming, and communication technologies help filter and tailor messages to </w:t>
      </w:r>
      <w:r w:rsidRPr="007420C4">
        <w:rPr>
          <w:rFonts w:ascii="Times New Roman" w:hAnsi="Times New Roman" w:cs="Times New Roman"/>
          <w:color w:val="000000" w:themeColor="text1"/>
          <w:szCs w:val="24"/>
        </w:rPr>
        <w:lastRenderedPageBreak/>
        <w:t>individual consumer needs. AI-driven systems analyse browsing patterns, purchase histories, and engagement behaviour to deliver highly relevant promotional content. Research confirms that personalised communication increases promotional effectiveness by enhancing message relevance and perceived authenticity (Bleier &amp; Eisenbeiss, 2015). Consumers interpret personalisation as a sign of attentiveness and care, reinforcing emotional trust in the brand. During Christmas, when customers are searching for meaningful, appropriate gift options, personalisation significantly influences purchasing decisions.</w:t>
      </w:r>
    </w:p>
    <w:p w14:paraId="2C742129" w14:textId="77777777" w:rsidR="007420C4" w:rsidRPr="007420C4" w:rsidRDefault="007420C4" w:rsidP="007420C4">
      <w:pPr>
        <w:spacing w:line="360" w:lineRule="auto"/>
        <w:rPr>
          <w:rFonts w:ascii="Times New Roman" w:hAnsi="Times New Roman" w:cs="Times New Roman"/>
          <w:color w:val="000000" w:themeColor="text1"/>
          <w:szCs w:val="24"/>
        </w:rPr>
      </w:pPr>
      <w:r w:rsidRPr="007420C4">
        <w:rPr>
          <w:rFonts w:ascii="Times New Roman" w:hAnsi="Times New Roman" w:cs="Times New Roman"/>
          <w:color w:val="000000" w:themeColor="text1"/>
          <w:szCs w:val="24"/>
        </w:rPr>
        <w:t>Social messaging platforms, such as WhatsApp and Instagram Direct, have transformed holiday communication by combining customer service with promotional engagement. Messaging-based communication creates a sense of familiarity and social presence, qualities that contribute directly to trust formation. Consumers frequently rely on messaging to ask quick questions, confirm product details, request discount codes, or seek clarification about shipping timelines. Studies show that conversational commerce reduces perceived risk and increases purchase confidence because consumers experience the interaction as more natural and supportive (Bento et al., 2018). During Christmas, when shoppers are balancing emotions, deadlines, and high expectations, the immediacy and informality of messaging tools strengthen the relationship between brand and consumer.</w:t>
      </w:r>
    </w:p>
    <w:p w14:paraId="7E28E40E" w14:textId="77777777" w:rsidR="007420C4" w:rsidRPr="007420C4" w:rsidRDefault="007420C4" w:rsidP="007420C4">
      <w:pPr>
        <w:spacing w:line="360" w:lineRule="auto"/>
        <w:rPr>
          <w:rFonts w:ascii="Times New Roman" w:hAnsi="Times New Roman" w:cs="Times New Roman"/>
          <w:color w:val="000000" w:themeColor="text1"/>
          <w:szCs w:val="24"/>
        </w:rPr>
      </w:pPr>
      <w:r w:rsidRPr="007420C4">
        <w:rPr>
          <w:rFonts w:ascii="Times New Roman" w:hAnsi="Times New Roman" w:cs="Times New Roman"/>
          <w:color w:val="000000" w:themeColor="text1"/>
          <w:szCs w:val="24"/>
        </w:rPr>
        <w:t xml:space="preserve">Email communication remains a key technology for Christmas promotions. Automated and personalised email campaigns guide consumer attention toward relevant deals, seasonal offers, and last-minute purchase opportunities. Research indicates that consumers trust brands more when email communication is transparent and informative, particularly regarding return policies, delivery deadlines, and product availability (Polites &amp; </w:t>
      </w:r>
      <w:proofErr w:type="spellStart"/>
      <w:r w:rsidRPr="007420C4">
        <w:rPr>
          <w:rFonts w:ascii="Times New Roman" w:hAnsi="Times New Roman" w:cs="Times New Roman"/>
          <w:color w:val="000000" w:themeColor="text1"/>
          <w:szCs w:val="24"/>
        </w:rPr>
        <w:t>Karahanna</w:t>
      </w:r>
      <w:proofErr w:type="spellEnd"/>
      <w:r w:rsidRPr="007420C4">
        <w:rPr>
          <w:rFonts w:ascii="Times New Roman" w:hAnsi="Times New Roman" w:cs="Times New Roman"/>
          <w:color w:val="000000" w:themeColor="text1"/>
          <w:szCs w:val="24"/>
        </w:rPr>
        <w:t>, 2013). Emails that combine emotional resonance with practical information tend to perform best, reinforcing both trust and conversion rates.</w:t>
      </w:r>
    </w:p>
    <w:p w14:paraId="01C1D5D7" w14:textId="77777777" w:rsidR="007420C4" w:rsidRPr="007420C4" w:rsidRDefault="007420C4" w:rsidP="007420C4">
      <w:pPr>
        <w:spacing w:line="360" w:lineRule="auto"/>
        <w:rPr>
          <w:rFonts w:ascii="Times New Roman" w:hAnsi="Times New Roman" w:cs="Times New Roman"/>
          <w:color w:val="000000" w:themeColor="text1"/>
          <w:szCs w:val="24"/>
        </w:rPr>
      </w:pPr>
      <w:r w:rsidRPr="007420C4">
        <w:rPr>
          <w:rFonts w:ascii="Times New Roman" w:hAnsi="Times New Roman" w:cs="Times New Roman"/>
          <w:color w:val="000000" w:themeColor="text1"/>
          <w:szCs w:val="24"/>
        </w:rPr>
        <w:t xml:space="preserve">AI-powered communication tools also influence consumer decision-making by creating hyper-personalised interactions. Machine learning algorithms anticipate needs, recommend products, and adjust messaging in real time. This level of personalisation can significantly improve decision-making by reducing cognitive overload during the Christmas season. Consumers interpret adaptive communication as competent and sophisticated, strengthening cognitive trust in the brand’s technological capabilities (Kumar et al., 2020). At the same time, the findings </w:t>
      </w:r>
      <w:r w:rsidRPr="007420C4">
        <w:rPr>
          <w:rFonts w:ascii="Times New Roman" w:hAnsi="Times New Roman" w:cs="Times New Roman"/>
          <w:color w:val="000000" w:themeColor="text1"/>
          <w:szCs w:val="24"/>
        </w:rPr>
        <w:lastRenderedPageBreak/>
        <w:t>highlight the importance of ethical data use. Excessive targeting or intrusive communication can generate discomfort and lead to reduced trust due to privacy concerns (Martin et al., 2017).</w:t>
      </w:r>
    </w:p>
    <w:p w14:paraId="04354A30" w14:textId="77777777" w:rsidR="007420C4" w:rsidRPr="007420C4" w:rsidRDefault="007420C4" w:rsidP="007420C4">
      <w:pPr>
        <w:spacing w:line="360" w:lineRule="auto"/>
        <w:rPr>
          <w:rFonts w:ascii="Times New Roman" w:hAnsi="Times New Roman" w:cs="Times New Roman"/>
          <w:color w:val="000000" w:themeColor="text1"/>
          <w:szCs w:val="24"/>
        </w:rPr>
      </w:pPr>
      <w:r w:rsidRPr="007420C4">
        <w:rPr>
          <w:rFonts w:ascii="Times New Roman" w:hAnsi="Times New Roman" w:cs="Times New Roman"/>
          <w:color w:val="000000" w:themeColor="text1"/>
          <w:szCs w:val="24"/>
        </w:rPr>
        <w:t>Virtual assistants, such as Alexa and Google Assistant, also influence Christmas consumer behaviour. Their conversational style enhances emotional trust because vocal interaction feels more personal than text-based communication (McLean &amp; Osei-Frimpong, 2019). Consumers often use voice assistants to explore gift ideas, check delivery times, or compare product details. Brands that integrate with virtual assistants increase accessibility and convenience during a hectic season.</w:t>
      </w:r>
    </w:p>
    <w:p w14:paraId="0B6BC5F2" w14:textId="77777777" w:rsidR="007420C4" w:rsidRPr="007420C4" w:rsidRDefault="007420C4" w:rsidP="007420C4">
      <w:pPr>
        <w:spacing w:line="360" w:lineRule="auto"/>
        <w:rPr>
          <w:rFonts w:ascii="Times New Roman" w:hAnsi="Times New Roman" w:cs="Times New Roman"/>
          <w:color w:val="000000" w:themeColor="text1"/>
          <w:szCs w:val="24"/>
        </w:rPr>
      </w:pPr>
      <w:r w:rsidRPr="007420C4">
        <w:rPr>
          <w:rFonts w:ascii="Times New Roman" w:hAnsi="Times New Roman" w:cs="Times New Roman"/>
          <w:color w:val="000000" w:themeColor="text1"/>
          <w:szCs w:val="24"/>
        </w:rPr>
        <w:t>Overall, the findings reveal a strong relationship between communication technologies and consumer trust during Christmas. Trust forms through consistent, accurate, and empathetic communication. Technologies that provide personalised assistance, instant responses, and transparent information significantly enhance trust and positively influence decision-making. Conversely, communication tools that fail to deliver clarity, accuracy, or empathy may weaken trust and disrupt the holiday purchasing process.</w:t>
      </w:r>
    </w:p>
    <w:p w14:paraId="06C15545" w14:textId="77777777" w:rsidR="007420C4" w:rsidRPr="004A2D4D" w:rsidRDefault="007420C4" w:rsidP="00153DD8">
      <w:pPr>
        <w:spacing w:line="360" w:lineRule="auto"/>
        <w:rPr>
          <w:rFonts w:ascii="Times New Roman" w:hAnsi="Times New Roman" w:cs="Times New Roman"/>
          <w:color w:val="000000" w:themeColor="text1"/>
          <w:szCs w:val="24"/>
        </w:rPr>
      </w:pPr>
    </w:p>
    <w:p w14:paraId="555D6494" w14:textId="77777777" w:rsidR="007420C4" w:rsidRPr="004A2D4D" w:rsidRDefault="007420C4" w:rsidP="00153DD8">
      <w:pPr>
        <w:spacing w:line="360" w:lineRule="auto"/>
        <w:rPr>
          <w:rFonts w:ascii="Times New Roman" w:hAnsi="Times New Roman" w:cs="Times New Roman"/>
          <w:color w:val="000000" w:themeColor="text1"/>
          <w:szCs w:val="24"/>
        </w:rPr>
      </w:pPr>
    </w:p>
    <w:p w14:paraId="3E96606A" w14:textId="77777777" w:rsidR="007420C4" w:rsidRPr="004A2D4D" w:rsidRDefault="007420C4" w:rsidP="00153DD8">
      <w:pPr>
        <w:spacing w:line="360" w:lineRule="auto"/>
        <w:rPr>
          <w:rFonts w:ascii="Times New Roman" w:hAnsi="Times New Roman" w:cs="Times New Roman"/>
          <w:color w:val="000000" w:themeColor="text1"/>
          <w:szCs w:val="24"/>
        </w:rPr>
      </w:pPr>
    </w:p>
    <w:p w14:paraId="7E83F51C" w14:textId="77777777" w:rsidR="007420C4" w:rsidRPr="004A2D4D" w:rsidRDefault="007420C4" w:rsidP="00153DD8">
      <w:pPr>
        <w:spacing w:line="360" w:lineRule="auto"/>
        <w:rPr>
          <w:rFonts w:ascii="Times New Roman" w:hAnsi="Times New Roman" w:cs="Times New Roman"/>
          <w:color w:val="000000" w:themeColor="text1"/>
          <w:szCs w:val="24"/>
        </w:rPr>
      </w:pPr>
    </w:p>
    <w:p w14:paraId="07519D82" w14:textId="77777777" w:rsidR="007420C4" w:rsidRPr="004A2D4D" w:rsidRDefault="007420C4" w:rsidP="00153DD8">
      <w:pPr>
        <w:spacing w:line="360" w:lineRule="auto"/>
        <w:rPr>
          <w:rFonts w:ascii="Times New Roman" w:hAnsi="Times New Roman" w:cs="Times New Roman"/>
          <w:color w:val="000000" w:themeColor="text1"/>
          <w:szCs w:val="24"/>
        </w:rPr>
      </w:pPr>
    </w:p>
    <w:p w14:paraId="6178913D" w14:textId="77777777" w:rsidR="007420C4" w:rsidRPr="004A2D4D" w:rsidRDefault="007420C4" w:rsidP="00153DD8">
      <w:pPr>
        <w:spacing w:line="360" w:lineRule="auto"/>
        <w:rPr>
          <w:rFonts w:ascii="Times New Roman" w:hAnsi="Times New Roman" w:cs="Times New Roman"/>
          <w:color w:val="000000" w:themeColor="text1"/>
          <w:szCs w:val="24"/>
        </w:rPr>
      </w:pPr>
    </w:p>
    <w:p w14:paraId="737162C2" w14:textId="77777777" w:rsidR="007420C4" w:rsidRPr="004A2D4D" w:rsidRDefault="007420C4" w:rsidP="00153DD8">
      <w:pPr>
        <w:spacing w:line="360" w:lineRule="auto"/>
        <w:rPr>
          <w:rFonts w:ascii="Times New Roman" w:hAnsi="Times New Roman" w:cs="Times New Roman"/>
          <w:color w:val="000000" w:themeColor="text1"/>
          <w:szCs w:val="24"/>
        </w:rPr>
      </w:pPr>
    </w:p>
    <w:p w14:paraId="2EA3CA95" w14:textId="77777777" w:rsidR="007420C4" w:rsidRPr="004A2D4D" w:rsidRDefault="007420C4" w:rsidP="00153DD8">
      <w:pPr>
        <w:spacing w:line="360" w:lineRule="auto"/>
        <w:rPr>
          <w:rFonts w:ascii="Times New Roman" w:hAnsi="Times New Roman" w:cs="Times New Roman"/>
          <w:color w:val="000000" w:themeColor="text1"/>
          <w:szCs w:val="24"/>
        </w:rPr>
      </w:pPr>
    </w:p>
    <w:p w14:paraId="70A50BCA" w14:textId="77777777" w:rsidR="007420C4" w:rsidRPr="004A2D4D" w:rsidRDefault="007420C4" w:rsidP="00153DD8">
      <w:pPr>
        <w:spacing w:line="360" w:lineRule="auto"/>
        <w:rPr>
          <w:rFonts w:ascii="Times New Roman" w:hAnsi="Times New Roman" w:cs="Times New Roman"/>
          <w:color w:val="000000" w:themeColor="text1"/>
          <w:szCs w:val="24"/>
        </w:rPr>
      </w:pPr>
    </w:p>
    <w:p w14:paraId="6308001B" w14:textId="77777777" w:rsidR="007420C4" w:rsidRPr="004A2D4D" w:rsidRDefault="007420C4" w:rsidP="00153DD8">
      <w:pPr>
        <w:spacing w:line="360" w:lineRule="auto"/>
        <w:rPr>
          <w:rFonts w:ascii="Times New Roman" w:hAnsi="Times New Roman" w:cs="Times New Roman"/>
          <w:color w:val="000000" w:themeColor="text1"/>
          <w:szCs w:val="24"/>
        </w:rPr>
      </w:pPr>
    </w:p>
    <w:p w14:paraId="1E8E6073" w14:textId="77777777" w:rsidR="007420C4" w:rsidRPr="004A2D4D" w:rsidRDefault="007420C4" w:rsidP="00153DD8">
      <w:pPr>
        <w:spacing w:line="360" w:lineRule="auto"/>
        <w:rPr>
          <w:rFonts w:ascii="Times New Roman" w:hAnsi="Times New Roman" w:cs="Times New Roman"/>
          <w:color w:val="000000" w:themeColor="text1"/>
          <w:szCs w:val="24"/>
        </w:rPr>
      </w:pPr>
    </w:p>
    <w:p w14:paraId="3C20B559" w14:textId="77777777" w:rsidR="004A2D4D" w:rsidRPr="004A2D4D" w:rsidRDefault="006A4481" w:rsidP="004A2D4D">
      <w:pPr>
        <w:spacing w:line="360" w:lineRule="auto"/>
        <w:rPr>
          <w:rFonts w:ascii="Times New Roman" w:hAnsi="Times New Roman" w:cs="Times New Roman"/>
          <w:color w:val="000000" w:themeColor="text1"/>
          <w:szCs w:val="24"/>
        </w:rPr>
      </w:pPr>
      <w:r w:rsidRPr="004A2D4D">
        <w:rPr>
          <w:rFonts w:ascii="Times New Roman" w:hAnsi="Times New Roman" w:cs="Times New Roman"/>
          <w:color w:val="000000" w:themeColor="text1"/>
          <w:szCs w:val="24"/>
        </w:rPr>
        <w:lastRenderedPageBreak/>
        <w:br/>
      </w:r>
      <w:r w:rsidRPr="004A2D4D">
        <w:rPr>
          <w:rFonts w:ascii="Times New Roman" w:hAnsi="Times New Roman" w:cs="Times New Roman"/>
          <w:b/>
          <w:bCs/>
          <w:color w:val="000000" w:themeColor="text1"/>
          <w:szCs w:val="24"/>
        </w:rPr>
        <w:t xml:space="preserve">5. Discussion </w:t>
      </w:r>
      <w:r w:rsidRPr="004A2D4D">
        <w:rPr>
          <w:rFonts w:ascii="Times New Roman" w:hAnsi="Times New Roman" w:cs="Times New Roman"/>
          <w:b/>
          <w:bCs/>
          <w:color w:val="000000" w:themeColor="text1"/>
          <w:szCs w:val="24"/>
        </w:rPr>
        <w:br/>
      </w:r>
      <w:bookmarkStart w:id="4" w:name="_Toc216766366"/>
      <w:r w:rsidR="004A2D4D" w:rsidRPr="004A2D4D">
        <w:rPr>
          <w:rFonts w:ascii="Times New Roman" w:hAnsi="Times New Roman" w:cs="Times New Roman"/>
          <w:color w:val="000000" w:themeColor="text1"/>
          <w:szCs w:val="24"/>
        </w:rPr>
        <w:t>The findings of this study indicate that communication technologies play an increasingly influential role in shaping holiday promotions and consumer trust during the Christmas season. Christmas shopping is characterised by emotional triggers, time pressure, and heightened expectations regarding customer service responsiveness. In this context, communication tools such as chatbots, mobile service applications, AI-driven recommendation systems, virtual assistants, and social messaging platforms significantly affect how consumers perceive brand reliability and make purchasing decisions. The discussion highlights the interplay between technological efficiency, emotional reassurance, and trust formation.</w:t>
      </w:r>
    </w:p>
    <w:p w14:paraId="4DD9FD62" w14:textId="77777777" w:rsidR="004A2D4D" w:rsidRPr="004A2D4D" w:rsidRDefault="004A2D4D" w:rsidP="004A2D4D">
      <w:pPr>
        <w:spacing w:line="360" w:lineRule="auto"/>
        <w:rPr>
          <w:rFonts w:ascii="Times New Roman" w:hAnsi="Times New Roman" w:cs="Times New Roman"/>
          <w:color w:val="000000" w:themeColor="text1"/>
          <w:szCs w:val="24"/>
        </w:rPr>
      </w:pPr>
    </w:p>
    <w:p w14:paraId="3EDA8194" w14:textId="77777777" w:rsidR="004A2D4D" w:rsidRPr="004A2D4D" w:rsidRDefault="004A2D4D" w:rsidP="004A2D4D">
      <w:pPr>
        <w:spacing w:line="360" w:lineRule="auto"/>
        <w:rPr>
          <w:rFonts w:ascii="Times New Roman" w:hAnsi="Times New Roman" w:cs="Times New Roman"/>
          <w:color w:val="000000" w:themeColor="text1"/>
          <w:szCs w:val="24"/>
        </w:rPr>
      </w:pPr>
      <w:r w:rsidRPr="004A2D4D">
        <w:rPr>
          <w:rFonts w:ascii="Times New Roman" w:hAnsi="Times New Roman" w:cs="Times New Roman"/>
          <w:color w:val="000000" w:themeColor="text1"/>
          <w:szCs w:val="24"/>
        </w:rPr>
        <w:t>The literature suggests that immediacy is one of the most valued aspects of communication during the Christmas period. Consumers dealing with limited delivery windows, last-minute purchases, and concerns about product availability are more likely to trust brands that offer fast, accessible, and accurate communication. Chatbots</w:t>
      </w:r>
      <w:proofErr w:type="gramStart"/>
      <w:r w:rsidRPr="004A2D4D">
        <w:rPr>
          <w:rFonts w:ascii="Times New Roman" w:hAnsi="Times New Roman" w:cs="Times New Roman"/>
          <w:color w:val="000000" w:themeColor="text1"/>
          <w:szCs w:val="24"/>
        </w:rPr>
        <w:t>, in particular, meet</w:t>
      </w:r>
      <w:proofErr w:type="gramEnd"/>
      <w:r w:rsidRPr="004A2D4D">
        <w:rPr>
          <w:rFonts w:ascii="Times New Roman" w:hAnsi="Times New Roman" w:cs="Times New Roman"/>
          <w:color w:val="000000" w:themeColor="text1"/>
          <w:szCs w:val="24"/>
        </w:rPr>
        <w:t xml:space="preserve"> this expectation by providing instant responses at any time of day, reducing the burden on human customer service staff and preventing long wait times during peak shopping days. Their influence on trust depends on their accuracy, empathy, and conversational design. When chatbots succeed in replicating human-like helpfulness, consumers develop stronger trust; when they fail, frustration and scepticism increase. This duality emphasises that automation alone is insufficient—brand trust depends on the quality and sensitivity of communication technologies.</w:t>
      </w:r>
    </w:p>
    <w:p w14:paraId="5FA9D099" w14:textId="77777777" w:rsidR="004A2D4D" w:rsidRPr="004A2D4D" w:rsidRDefault="004A2D4D" w:rsidP="004A2D4D">
      <w:pPr>
        <w:spacing w:line="360" w:lineRule="auto"/>
        <w:rPr>
          <w:rFonts w:ascii="Times New Roman" w:hAnsi="Times New Roman" w:cs="Times New Roman"/>
          <w:color w:val="000000" w:themeColor="text1"/>
          <w:szCs w:val="24"/>
        </w:rPr>
      </w:pPr>
    </w:p>
    <w:p w14:paraId="10B46283" w14:textId="77777777" w:rsidR="004A2D4D" w:rsidRPr="004A2D4D" w:rsidRDefault="004A2D4D" w:rsidP="004A2D4D">
      <w:pPr>
        <w:spacing w:line="360" w:lineRule="auto"/>
        <w:rPr>
          <w:rFonts w:ascii="Times New Roman" w:hAnsi="Times New Roman" w:cs="Times New Roman"/>
          <w:color w:val="000000" w:themeColor="text1"/>
          <w:szCs w:val="24"/>
        </w:rPr>
      </w:pPr>
      <w:r w:rsidRPr="004A2D4D">
        <w:rPr>
          <w:rFonts w:ascii="Times New Roman" w:hAnsi="Times New Roman" w:cs="Times New Roman"/>
          <w:color w:val="000000" w:themeColor="text1"/>
          <w:szCs w:val="24"/>
        </w:rPr>
        <w:t xml:space="preserve">Personalisation also emerged as a major driver of trust formation. The Christmas season amplifies emotional dimensions of shopping because consumers are often seeking meaningful gifts and memorable experiences. AI-based communication systems that offer personalised product suggestions, customised promotional messages, and tailored reminders generate a sense of individual relevance, which strengthens trust and influences purchasing decisions. The discussion shows that personalised communication can serve as both a cognitive and emotional trust builder. Cognitively, it signals technological competence and brand intelligence. Emotionally, it conveys attentiveness and care, which enhances the customer’s connection to the </w:t>
      </w:r>
      <w:r w:rsidRPr="004A2D4D">
        <w:rPr>
          <w:rFonts w:ascii="Times New Roman" w:hAnsi="Times New Roman" w:cs="Times New Roman"/>
          <w:color w:val="000000" w:themeColor="text1"/>
          <w:szCs w:val="24"/>
        </w:rPr>
        <w:lastRenderedPageBreak/>
        <w:t>brand. However, personalised technologies must be used responsibly because excessive data tracking may lead to privacy concerns that undermine trust.</w:t>
      </w:r>
    </w:p>
    <w:p w14:paraId="733408C3" w14:textId="77777777" w:rsidR="004A2D4D" w:rsidRPr="004A2D4D" w:rsidRDefault="004A2D4D" w:rsidP="004A2D4D">
      <w:pPr>
        <w:spacing w:line="360" w:lineRule="auto"/>
        <w:rPr>
          <w:rFonts w:ascii="Times New Roman" w:hAnsi="Times New Roman" w:cs="Times New Roman"/>
          <w:color w:val="000000" w:themeColor="text1"/>
          <w:szCs w:val="24"/>
        </w:rPr>
      </w:pPr>
    </w:p>
    <w:p w14:paraId="2E41247E" w14:textId="77777777" w:rsidR="004A2D4D" w:rsidRPr="004A2D4D" w:rsidRDefault="004A2D4D" w:rsidP="004A2D4D">
      <w:pPr>
        <w:spacing w:line="360" w:lineRule="auto"/>
        <w:rPr>
          <w:rFonts w:ascii="Times New Roman" w:hAnsi="Times New Roman" w:cs="Times New Roman"/>
          <w:color w:val="000000" w:themeColor="text1"/>
          <w:szCs w:val="24"/>
        </w:rPr>
      </w:pPr>
      <w:r w:rsidRPr="004A2D4D">
        <w:rPr>
          <w:rFonts w:ascii="Times New Roman" w:hAnsi="Times New Roman" w:cs="Times New Roman"/>
          <w:color w:val="000000" w:themeColor="text1"/>
          <w:szCs w:val="24"/>
        </w:rPr>
        <w:t>Mobile service applications and social messaging tools further reinforce trust by offering real-time updates, direct access to customer support, and transparent information. During the Christmas season, delivery tracking accuracy becomes especially important because customers often rely on precise timelines for gift exchanges and holiday events. Mobile apps that provide detailed shipment updates reduce uncertainty, thereby increasing confidence in the brand’s operational reliability. Similarly, messaging channels such as WhatsApp and Instagram Direct foster more intimate and interactive communication. Consumers perceive these tools as personal spaces, and when brands communicate through them effectively, trust increases due to perceived immediacy, familiarity, and conversational tone.</w:t>
      </w:r>
    </w:p>
    <w:p w14:paraId="1421AECC" w14:textId="77777777" w:rsidR="004A2D4D" w:rsidRPr="004A2D4D" w:rsidRDefault="004A2D4D" w:rsidP="004A2D4D">
      <w:pPr>
        <w:spacing w:line="360" w:lineRule="auto"/>
        <w:rPr>
          <w:rFonts w:ascii="Times New Roman" w:hAnsi="Times New Roman" w:cs="Times New Roman"/>
          <w:color w:val="000000" w:themeColor="text1"/>
          <w:szCs w:val="24"/>
        </w:rPr>
      </w:pPr>
    </w:p>
    <w:p w14:paraId="6B3B8459" w14:textId="77777777" w:rsidR="004A2D4D" w:rsidRPr="004A2D4D" w:rsidRDefault="004A2D4D" w:rsidP="004A2D4D">
      <w:pPr>
        <w:spacing w:line="360" w:lineRule="auto"/>
        <w:rPr>
          <w:rFonts w:ascii="Times New Roman" w:hAnsi="Times New Roman" w:cs="Times New Roman"/>
          <w:color w:val="000000" w:themeColor="text1"/>
          <w:szCs w:val="24"/>
        </w:rPr>
      </w:pPr>
      <w:r w:rsidRPr="004A2D4D">
        <w:rPr>
          <w:rFonts w:ascii="Times New Roman" w:hAnsi="Times New Roman" w:cs="Times New Roman"/>
          <w:color w:val="000000" w:themeColor="text1"/>
          <w:szCs w:val="24"/>
        </w:rPr>
        <w:t>Virtual assistants influence trust differently from other communication tools. Because they rely on voice-based interaction, they create a stronger sense of social presence. This contributes to emotional trust, as voice interactions tap into cognitive mechanisms associated with human-like engagement. Brands that integrate holiday promotions and information through virtual assistants expand accessibility while providing a more intuitive and interactive experience.</w:t>
      </w:r>
    </w:p>
    <w:p w14:paraId="65514C08" w14:textId="77777777" w:rsidR="004A2D4D" w:rsidRPr="004A2D4D" w:rsidRDefault="004A2D4D" w:rsidP="004A2D4D">
      <w:pPr>
        <w:spacing w:line="360" w:lineRule="auto"/>
        <w:rPr>
          <w:rFonts w:ascii="Times New Roman" w:hAnsi="Times New Roman" w:cs="Times New Roman"/>
          <w:color w:val="000000" w:themeColor="text1"/>
          <w:szCs w:val="24"/>
        </w:rPr>
      </w:pPr>
    </w:p>
    <w:p w14:paraId="7ADEB8ED" w14:textId="77777777" w:rsidR="004A2D4D" w:rsidRPr="004A2D4D" w:rsidRDefault="004A2D4D" w:rsidP="004A2D4D">
      <w:pPr>
        <w:spacing w:line="360" w:lineRule="auto"/>
        <w:rPr>
          <w:rFonts w:ascii="Times New Roman" w:hAnsi="Times New Roman" w:cs="Times New Roman"/>
          <w:color w:val="000000" w:themeColor="text1"/>
          <w:szCs w:val="24"/>
        </w:rPr>
      </w:pPr>
      <w:r w:rsidRPr="004A2D4D">
        <w:rPr>
          <w:rFonts w:ascii="Times New Roman" w:hAnsi="Times New Roman" w:cs="Times New Roman"/>
          <w:color w:val="000000" w:themeColor="text1"/>
          <w:szCs w:val="24"/>
        </w:rPr>
        <w:t>However, the discussion also identifies risks associated with communication technologies. Automated errors, inconsistent promotional messages, and system failures during peak holiday periods may negatively affect trust and lead to heightened frustration. Consumers seeking reassurance and reliability during Christmas may react strongly to communication breakdowns. Privacy concerns represent another major risk because AI-driven personalisation requires significant data collection. If consumers perceive communication technologies as intrusive, trust deteriorates regardless of the promotional advantages.</w:t>
      </w:r>
    </w:p>
    <w:p w14:paraId="4D695D20" w14:textId="77777777" w:rsidR="004A2D4D" w:rsidRPr="004A2D4D" w:rsidRDefault="004A2D4D" w:rsidP="004A2D4D">
      <w:pPr>
        <w:spacing w:line="360" w:lineRule="auto"/>
        <w:rPr>
          <w:rFonts w:ascii="Times New Roman" w:hAnsi="Times New Roman" w:cs="Times New Roman"/>
          <w:color w:val="000000" w:themeColor="text1"/>
          <w:szCs w:val="24"/>
        </w:rPr>
      </w:pPr>
    </w:p>
    <w:p w14:paraId="1540600D" w14:textId="77777777" w:rsidR="004A2D4D" w:rsidRPr="004A2D4D" w:rsidRDefault="004A2D4D" w:rsidP="004A2D4D">
      <w:pPr>
        <w:spacing w:line="360" w:lineRule="auto"/>
        <w:rPr>
          <w:rStyle w:val="Heading1Char"/>
          <w:rFonts w:ascii="Times New Roman" w:hAnsi="Times New Roman" w:cs="Times New Roman"/>
          <w:b/>
          <w:bCs/>
          <w:color w:val="000000" w:themeColor="text1"/>
          <w:sz w:val="24"/>
          <w:szCs w:val="24"/>
        </w:rPr>
      </w:pPr>
      <w:r w:rsidRPr="004A2D4D">
        <w:rPr>
          <w:rFonts w:ascii="Times New Roman" w:hAnsi="Times New Roman" w:cs="Times New Roman"/>
          <w:color w:val="000000" w:themeColor="text1"/>
          <w:szCs w:val="24"/>
        </w:rPr>
        <w:lastRenderedPageBreak/>
        <w:t>Overall, communication technologies influence Christmas purchasing through a combination of psychological reassurance, informational efficiency, and personalised engagement. Their impact is strongest when they enhance clarity, accuracy, and emotional connection, and weakest when they create confusion, impersonality, or privacy concerns. The discussion reinforces that technology-driven communication must balance automation with empathy and transparency for trust to be sustained during the holiday season.</w:t>
      </w:r>
      <w:r w:rsidRPr="004A2D4D">
        <w:rPr>
          <w:rStyle w:val="Heading1Char"/>
          <w:rFonts w:ascii="Times New Roman" w:hAnsi="Times New Roman" w:cs="Times New Roman"/>
          <w:b/>
          <w:bCs/>
          <w:color w:val="000000" w:themeColor="text1"/>
          <w:sz w:val="24"/>
          <w:szCs w:val="24"/>
        </w:rPr>
        <w:t xml:space="preserve"> </w:t>
      </w:r>
    </w:p>
    <w:p w14:paraId="2F22DE32" w14:textId="2C6AB8CD" w:rsidR="002942F0" w:rsidRPr="004A2D4D" w:rsidRDefault="002942F0" w:rsidP="004A2D4D">
      <w:pPr>
        <w:spacing w:line="360" w:lineRule="auto"/>
        <w:rPr>
          <w:rStyle w:val="Heading1Char"/>
          <w:rFonts w:ascii="Times New Roman" w:hAnsi="Times New Roman" w:cs="Times New Roman"/>
          <w:b/>
          <w:bCs/>
          <w:color w:val="000000" w:themeColor="text1"/>
          <w:sz w:val="24"/>
          <w:szCs w:val="24"/>
        </w:rPr>
      </w:pPr>
      <w:r w:rsidRPr="004A2D4D">
        <w:rPr>
          <w:rStyle w:val="Heading1Char"/>
          <w:rFonts w:ascii="Times New Roman" w:hAnsi="Times New Roman" w:cs="Times New Roman"/>
          <w:b/>
          <w:bCs/>
          <w:color w:val="000000" w:themeColor="text1"/>
          <w:sz w:val="24"/>
          <w:szCs w:val="24"/>
        </w:rPr>
        <w:t xml:space="preserve">6.0 RECOMMENDATIONS </w:t>
      </w:r>
    </w:p>
    <w:p w14:paraId="7E7FB575" w14:textId="77777777" w:rsidR="004A2D4D" w:rsidRPr="004A2D4D" w:rsidRDefault="004A2D4D" w:rsidP="004A2D4D">
      <w:pPr>
        <w:spacing w:line="360" w:lineRule="auto"/>
        <w:rPr>
          <w:rFonts w:ascii="Times New Roman" w:eastAsiaTheme="majorEastAsia" w:hAnsi="Times New Roman" w:cs="Times New Roman"/>
          <w:color w:val="000000" w:themeColor="text1"/>
          <w:szCs w:val="24"/>
        </w:rPr>
      </w:pPr>
      <w:r w:rsidRPr="004A2D4D">
        <w:rPr>
          <w:rFonts w:ascii="Times New Roman" w:eastAsiaTheme="majorEastAsia" w:hAnsi="Times New Roman" w:cs="Times New Roman"/>
          <w:color w:val="000000" w:themeColor="text1"/>
          <w:szCs w:val="24"/>
        </w:rPr>
        <w:t>The findings and discussion suggest several strategic directions that businesses should consider when integrating communication technologies into their Christmas promotional strategies. Trust formation during the holiday season depends not only on the availability of communication tools but also on their quality, emotional resonance, and transparency. Brands should therefore prioritise reliable, well-designed communication systems capable of managing high consumer demand.</w:t>
      </w:r>
    </w:p>
    <w:p w14:paraId="0461393A" w14:textId="77777777" w:rsidR="004A2D4D" w:rsidRPr="004A2D4D" w:rsidRDefault="004A2D4D" w:rsidP="004A2D4D">
      <w:pPr>
        <w:spacing w:line="360" w:lineRule="auto"/>
        <w:rPr>
          <w:rFonts w:ascii="Times New Roman" w:eastAsiaTheme="majorEastAsia" w:hAnsi="Times New Roman" w:cs="Times New Roman"/>
          <w:color w:val="000000" w:themeColor="text1"/>
          <w:szCs w:val="24"/>
        </w:rPr>
      </w:pPr>
      <w:r w:rsidRPr="004A2D4D">
        <w:rPr>
          <w:rFonts w:ascii="Times New Roman" w:eastAsiaTheme="majorEastAsia" w:hAnsi="Times New Roman" w:cs="Times New Roman"/>
          <w:color w:val="000000" w:themeColor="text1"/>
          <w:szCs w:val="24"/>
        </w:rPr>
        <w:t>Businesses should first ensure that their customer communication technologies operate with accuracy and consistency. Chatbots must be trained with updated information regarding holiday promotions, delivery timelines, and return policies to prevent misinformation. Brands should also incorporate hybrid models that allow smooth transitions from automated tools to human support when necessary. This prevents customer frustration and reinforces trust by demonstrating that human assistance remains accessible for more complex issues.</w:t>
      </w:r>
    </w:p>
    <w:p w14:paraId="20DD12F4" w14:textId="77777777" w:rsidR="004A2D4D" w:rsidRPr="004A2D4D" w:rsidRDefault="004A2D4D" w:rsidP="004A2D4D">
      <w:pPr>
        <w:spacing w:line="360" w:lineRule="auto"/>
        <w:rPr>
          <w:rFonts w:ascii="Times New Roman" w:eastAsiaTheme="majorEastAsia" w:hAnsi="Times New Roman" w:cs="Times New Roman"/>
          <w:color w:val="000000" w:themeColor="text1"/>
          <w:szCs w:val="24"/>
        </w:rPr>
      </w:pPr>
      <w:r w:rsidRPr="004A2D4D">
        <w:rPr>
          <w:rFonts w:ascii="Times New Roman" w:eastAsiaTheme="majorEastAsia" w:hAnsi="Times New Roman" w:cs="Times New Roman"/>
          <w:color w:val="000000" w:themeColor="text1"/>
          <w:szCs w:val="24"/>
        </w:rPr>
        <w:t>Personalisation should be applied carefully, focusing on relevant and value-enhancing communication rather than intrusive targeting. Businesses should adopt transparent data practices during Christmas, informing customers about how their information is used to tailor recommendations. Providing consumers with control over communication preferences strengthens trust and reduces privacy concerns. AI-driven communication tools should be programmed to prioritise clarity, emotional tone, and contextual appropriateness, recognising that holiday shopping involves more emotionally charged motivations than regular purchases.</w:t>
      </w:r>
    </w:p>
    <w:p w14:paraId="5C2CECE9" w14:textId="77777777" w:rsidR="004A2D4D" w:rsidRPr="004A2D4D" w:rsidRDefault="004A2D4D" w:rsidP="004A2D4D">
      <w:pPr>
        <w:spacing w:line="360" w:lineRule="auto"/>
        <w:rPr>
          <w:rFonts w:ascii="Times New Roman" w:eastAsiaTheme="majorEastAsia" w:hAnsi="Times New Roman" w:cs="Times New Roman"/>
          <w:color w:val="000000" w:themeColor="text1"/>
          <w:szCs w:val="24"/>
        </w:rPr>
      </w:pPr>
      <w:r w:rsidRPr="004A2D4D">
        <w:rPr>
          <w:rFonts w:ascii="Times New Roman" w:eastAsiaTheme="majorEastAsia" w:hAnsi="Times New Roman" w:cs="Times New Roman"/>
          <w:color w:val="000000" w:themeColor="text1"/>
          <w:szCs w:val="24"/>
        </w:rPr>
        <w:t xml:space="preserve">Mobile service applications should be optimised to handle increased traffic during the holiday period. Real-time delivery tracking, clear order updates, simplified navigation, and fast loading times significantly improve customer confidence. These applications should be updated to reflect </w:t>
      </w:r>
      <w:r w:rsidRPr="004A2D4D">
        <w:rPr>
          <w:rFonts w:ascii="Times New Roman" w:eastAsiaTheme="majorEastAsia" w:hAnsi="Times New Roman" w:cs="Times New Roman"/>
          <w:color w:val="000000" w:themeColor="text1"/>
          <w:szCs w:val="24"/>
        </w:rPr>
        <w:lastRenderedPageBreak/>
        <w:t>seasonal information, such as holiday cut-off dates for shipping, expected delays, and extended customer service hours.</w:t>
      </w:r>
    </w:p>
    <w:p w14:paraId="4289916B" w14:textId="77777777" w:rsidR="004A2D4D" w:rsidRPr="004A2D4D" w:rsidRDefault="004A2D4D" w:rsidP="004A2D4D">
      <w:pPr>
        <w:spacing w:line="360" w:lineRule="auto"/>
        <w:rPr>
          <w:rFonts w:ascii="Times New Roman" w:eastAsiaTheme="majorEastAsia" w:hAnsi="Times New Roman" w:cs="Times New Roman"/>
          <w:color w:val="000000" w:themeColor="text1"/>
          <w:szCs w:val="24"/>
        </w:rPr>
      </w:pPr>
      <w:r w:rsidRPr="004A2D4D">
        <w:rPr>
          <w:rFonts w:ascii="Times New Roman" w:eastAsiaTheme="majorEastAsia" w:hAnsi="Times New Roman" w:cs="Times New Roman"/>
          <w:color w:val="000000" w:themeColor="text1"/>
          <w:szCs w:val="24"/>
        </w:rPr>
        <w:t>Messaging channels should be used strategically to foster interactive holiday engagement. Brands can enhance trust by responding promptly to messages, offering personalised festive greetings, and providing timely clarification on product details. However, messaging should not overwhelm customers with excessive promotional content, as this can lead to irritation and disengagement.</w:t>
      </w:r>
    </w:p>
    <w:p w14:paraId="329C897E" w14:textId="77777777" w:rsidR="004A2D4D" w:rsidRPr="004A2D4D" w:rsidRDefault="004A2D4D" w:rsidP="004A2D4D">
      <w:pPr>
        <w:spacing w:line="360" w:lineRule="auto"/>
        <w:rPr>
          <w:rFonts w:ascii="Times New Roman" w:eastAsiaTheme="majorEastAsia" w:hAnsi="Times New Roman" w:cs="Times New Roman"/>
          <w:color w:val="000000" w:themeColor="text1"/>
          <w:szCs w:val="24"/>
        </w:rPr>
      </w:pPr>
      <w:r w:rsidRPr="004A2D4D">
        <w:rPr>
          <w:rFonts w:ascii="Times New Roman" w:eastAsiaTheme="majorEastAsia" w:hAnsi="Times New Roman" w:cs="Times New Roman"/>
          <w:color w:val="000000" w:themeColor="text1"/>
          <w:szCs w:val="24"/>
        </w:rPr>
        <w:t>Finally, virtual assistants should be leveraged to expand accessibility and enhance convenience. Businesses integrating voice-based holiday promotions should ensure that information is accurate, that voice interactions feel natural, and that customers can easily navigate between recommendations. Ensuring a smooth and intuitive communication experience will help support customer trust during the busy Christmas season.</w:t>
      </w:r>
    </w:p>
    <w:p w14:paraId="26F16DAA" w14:textId="77777777" w:rsidR="004A2D4D" w:rsidRPr="004A2D4D" w:rsidRDefault="004A2D4D" w:rsidP="00153DD8">
      <w:pPr>
        <w:spacing w:line="360" w:lineRule="auto"/>
        <w:rPr>
          <w:rStyle w:val="Heading1Char"/>
          <w:rFonts w:ascii="Times New Roman" w:hAnsi="Times New Roman" w:cs="Times New Roman"/>
          <w:b/>
          <w:bCs/>
          <w:color w:val="000000" w:themeColor="text1"/>
          <w:sz w:val="24"/>
          <w:szCs w:val="24"/>
        </w:rPr>
      </w:pPr>
    </w:p>
    <w:p w14:paraId="6EBCEF3F" w14:textId="2CC6A094" w:rsidR="002942F0" w:rsidRPr="004A2D4D" w:rsidRDefault="002942F0" w:rsidP="00153DD8">
      <w:pPr>
        <w:spacing w:line="360" w:lineRule="auto"/>
        <w:rPr>
          <w:rStyle w:val="Heading1Char"/>
          <w:rFonts w:ascii="Times New Roman" w:hAnsi="Times New Roman" w:cs="Times New Roman"/>
          <w:b/>
          <w:bCs/>
          <w:color w:val="000000" w:themeColor="text1"/>
          <w:sz w:val="24"/>
          <w:szCs w:val="24"/>
        </w:rPr>
      </w:pPr>
      <w:r w:rsidRPr="004A2D4D">
        <w:rPr>
          <w:rStyle w:val="Heading1Char"/>
          <w:rFonts w:ascii="Times New Roman" w:hAnsi="Times New Roman" w:cs="Times New Roman"/>
          <w:b/>
          <w:bCs/>
          <w:color w:val="000000" w:themeColor="text1"/>
          <w:sz w:val="24"/>
          <w:szCs w:val="24"/>
        </w:rPr>
        <w:t xml:space="preserve">7.0 CONCLUSION </w:t>
      </w:r>
    </w:p>
    <w:p w14:paraId="342BB7D7" w14:textId="77777777" w:rsidR="004A2D4D" w:rsidRPr="004A2D4D" w:rsidRDefault="004A2D4D" w:rsidP="004A2D4D">
      <w:pPr>
        <w:spacing w:line="360" w:lineRule="auto"/>
        <w:rPr>
          <w:rFonts w:ascii="Times New Roman" w:eastAsiaTheme="majorEastAsia" w:hAnsi="Times New Roman" w:cs="Times New Roman"/>
          <w:color w:val="000000" w:themeColor="text1"/>
          <w:szCs w:val="24"/>
        </w:rPr>
      </w:pPr>
      <w:r w:rsidRPr="004A2D4D">
        <w:rPr>
          <w:rFonts w:ascii="Times New Roman" w:eastAsiaTheme="majorEastAsia" w:hAnsi="Times New Roman" w:cs="Times New Roman"/>
          <w:color w:val="000000" w:themeColor="text1"/>
          <w:szCs w:val="24"/>
        </w:rPr>
        <w:t>This report examined the influence of communication technologies on holiday promotions and consumer trust during the Christmas season. The findings demonstrate that digital communication tools have become essential components of contemporary holiday marketing strategies, shaping consumer perceptions, purchasing decisions, and emotional responses. Chatbots, mobile service applications, social messaging platforms, AI-driven communication systems, and virtual assistants all play significant roles in providing instant support, facilitating personalised communication, and enhancing accessibility.</w:t>
      </w:r>
    </w:p>
    <w:p w14:paraId="0C388202" w14:textId="77777777" w:rsidR="004A2D4D" w:rsidRPr="004A2D4D" w:rsidRDefault="004A2D4D" w:rsidP="004A2D4D">
      <w:pPr>
        <w:spacing w:line="360" w:lineRule="auto"/>
        <w:rPr>
          <w:rFonts w:ascii="Times New Roman" w:eastAsiaTheme="majorEastAsia" w:hAnsi="Times New Roman" w:cs="Times New Roman"/>
          <w:color w:val="000000" w:themeColor="text1"/>
          <w:szCs w:val="24"/>
        </w:rPr>
      </w:pPr>
      <w:r w:rsidRPr="004A2D4D">
        <w:rPr>
          <w:rFonts w:ascii="Times New Roman" w:eastAsiaTheme="majorEastAsia" w:hAnsi="Times New Roman" w:cs="Times New Roman"/>
          <w:color w:val="000000" w:themeColor="text1"/>
          <w:szCs w:val="24"/>
        </w:rPr>
        <w:t>Christmas shopping is characterised by heightened emotions, time sensitivity, and an increased demand for reassurance. Communication technologies help meet these expectations by offering rapid responses, real-time updates, and tailored promotional messages. These tools reduce uncertainty and support decision-making, thereby strengthening trust when they operate reliably. Effective communication demonstrates competence, attentiveness, and transparency—qualities that consumers value deeply during the holiday period.</w:t>
      </w:r>
    </w:p>
    <w:p w14:paraId="6EE04477" w14:textId="77777777" w:rsidR="004A2D4D" w:rsidRPr="004A2D4D" w:rsidRDefault="004A2D4D" w:rsidP="004A2D4D">
      <w:pPr>
        <w:spacing w:line="360" w:lineRule="auto"/>
        <w:rPr>
          <w:rFonts w:ascii="Times New Roman" w:eastAsiaTheme="majorEastAsia" w:hAnsi="Times New Roman" w:cs="Times New Roman"/>
          <w:color w:val="000000" w:themeColor="text1"/>
          <w:szCs w:val="24"/>
        </w:rPr>
      </w:pPr>
      <w:r w:rsidRPr="004A2D4D">
        <w:rPr>
          <w:rFonts w:ascii="Times New Roman" w:eastAsiaTheme="majorEastAsia" w:hAnsi="Times New Roman" w:cs="Times New Roman"/>
          <w:color w:val="000000" w:themeColor="text1"/>
          <w:szCs w:val="24"/>
        </w:rPr>
        <w:lastRenderedPageBreak/>
        <w:t>However, communication technologies also present challenges. Automated errors, poorly designed chatbots, inconsistent promotional content, or intrusive personalisation may harm trust. Privacy concerns further complicate digital engagement, as consumers become more cautious about how their data is collected and used. The Christmas season amplifies these concerns because consumers are more reliant on timely and accurate communication.</w:t>
      </w:r>
    </w:p>
    <w:p w14:paraId="2CAF7CD9" w14:textId="77777777" w:rsidR="004A2D4D" w:rsidRPr="004A2D4D" w:rsidRDefault="004A2D4D" w:rsidP="004A2D4D">
      <w:pPr>
        <w:spacing w:line="360" w:lineRule="auto"/>
        <w:rPr>
          <w:rFonts w:ascii="Times New Roman" w:eastAsiaTheme="majorEastAsia" w:hAnsi="Times New Roman" w:cs="Times New Roman"/>
          <w:color w:val="000000" w:themeColor="text1"/>
          <w:szCs w:val="24"/>
        </w:rPr>
      </w:pPr>
      <w:r w:rsidRPr="004A2D4D">
        <w:rPr>
          <w:rFonts w:ascii="Times New Roman" w:eastAsiaTheme="majorEastAsia" w:hAnsi="Times New Roman" w:cs="Times New Roman"/>
          <w:color w:val="000000" w:themeColor="text1"/>
          <w:szCs w:val="24"/>
        </w:rPr>
        <w:t>The report concludes that communication technologies exert a strong influence on consumer trust when they are designed with empathy, clarity, and consistent performance. Brands that balance automation with human-centred design and ethical data practices are better positioned to strengthen consumer relationships during the Christmas season. Ultimately, effective communication is not solely a technological function but a strategic driver of trust, loyalty, and holiday purchasing behaviour.</w:t>
      </w:r>
    </w:p>
    <w:p w14:paraId="3293942B" w14:textId="77777777" w:rsidR="002942F0" w:rsidRDefault="002942F0" w:rsidP="002942F0">
      <w:pPr>
        <w:spacing w:line="360" w:lineRule="auto"/>
        <w:rPr>
          <w:rStyle w:val="Heading1Char"/>
          <w:rFonts w:ascii="Times New Roman" w:hAnsi="Times New Roman" w:cs="Times New Roman"/>
          <w:b/>
          <w:bCs/>
          <w:color w:val="000000" w:themeColor="text1"/>
          <w:sz w:val="24"/>
          <w:szCs w:val="24"/>
        </w:rPr>
      </w:pPr>
    </w:p>
    <w:p w14:paraId="409C19F9" w14:textId="77777777" w:rsidR="004A2D4D" w:rsidRDefault="004A2D4D" w:rsidP="002942F0">
      <w:pPr>
        <w:spacing w:line="360" w:lineRule="auto"/>
        <w:rPr>
          <w:rStyle w:val="Heading1Char"/>
          <w:rFonts w:ascii="Times New Roman" w:hAnsi="Times New Roman" w:cs="Times New Roman"/>
          <w:b/>
          <w:bCs/>
          <w:color w:val="000000" w:themeColor="text1"/>
          <w:sz w:val="24"/>
          <w:szCs w:val="24"/>
        </w:rPr>
      </w:pPr>
    </w:p>
    <w:p w14:paraId="0E783973" w14:textId="77777777" w:rsidR="004A2D4D" w:rsidRDefault="004A2D4D" w:rsidP="002942F0">
      <w:pPr>
        <w:spacing w:line="360" w:lineRule="auto"/>
        <w:rPr>
          <w:rStyle w:val="Heading1Char"/>
          <w:rFonts w:ascii="Times New Roman" w:hAnsi="Times New Roman" w:cs="Times New Roman"/>
          <w:b/>
          <w:bCs/>
          <w:color w:val="000000" w:themeColor="text1"/>
          <w:sz w:val="24"/>
          <w:szCs w:val="24"/>
        </w:rPr>
      </w:pPr>
    </w:p>
    <w:p w14:paraId="0BA80643" w14:textId="77777777" w:rsidR="004A2D4D" w:rsidRDefault="004A2D4D" w:rsidP="002942F0">
      <w:pPr>
        <w:spacing w:line="360" w:lineRule="auto"/>
        <w:rPr>
          <w:rStyle w:val="Heading1Char"/>
          <w:rFonts w:ascii="Times New Roman" w:hAnsi="Times New Roman" w:cs="Times New Roman"/>
          <w:b/>
          <w:bCs/>
          <w:color w:val="000000" w:themeColor="text1"/>
          <w:sz w:val="24"/>
          <w:szCs w:val="24"/>
        </w:rPr>
      </w:pPr>
    </w:p>
    <w:p w14:paraId="027B0436" w14:textId="77777777" w:rsidR="004A2D4D" w:rsidRDefault="004A2D4D" w:rsidP="002942F0">
      <w:pPr>
        <w:spacing w:line="360" w:lineRule="auto"/>
        <w:rPr>
          <w:rStyle w:val="Heading1Char"/>
          <w:rFonts w:ascii="Times New Roman" w:hAnsi="Times New Roman" w:cs="Times New Roman"/>
          <w:b/>
          <w:bCs/>
          <w:color w:val="000000" w:themeColor="text1"/>
          <w:sz w:val="24"/>
          <w:szCs w:val="24"/>
        </w:rPr>
      </w:pPr>
    </w:p>
    <w:p w14:paraId="46D1BE56" w14:textId="77777777" w:rsidR="004A2D4D" w:rsidRPr="004A2D4D" w:rsidRDefault="004A2D4D" w:rsidP="002942F0">
      <w:pPr>
        <w:spacing w:line="360" w:lineRule="auto"/>
        <w:rPr>
          <w:rStyle w:val="Heading1Char"/>
          <w:rFonts w:ascii="Times New Roman" w:hAnsi="Times New Roman" w:cs="Times New Roman"/>
          <w:b/>
          <w:bCs/>
          <w:color w:val="000000" w:themeColor="text1"/>
          <w:sz w:val="24"/>
          <w:szCs w:val="24"/>
        </w:rPr>
      </w:pPr>
    </w:p>
    <w:p w14:paraId="60A2FEDD" w14:textId="77777777" w:rsidR="002942F0" w:rsidRPr="004A2D4D" w:rsidRDefault="002942F0" w:rsidP="002942F0">
      <w:pPr>
        <w:spacing w:line="360" w:lineRule="auto"/>
        <w:rPr>
          <w:rStyle w:val="Heading1Char"/>
          <w:rFonts w:ascii="Times New Roman" w:hAnsi="Times New Roman" w:cs="Times New Roman"/>
          <w:b/>
          <w:bCs/>
          <w:color w:val="000000" w:themeColor="text1"/>
          <w:sz w:val="24"/>
          <w:szCs w:val="24"/>
        </w:rPr>
      </w:pPr>
    </w:p>
    <w:p w14:paraId="04EEC4FB" w14:textId="77777777" w:rsidR="002942F0" w:rsidRPr="004A2D4D" w:rsidRDefault="002942F0" w:rsidP="002942F0">
      <w:pPr>
        <w:spacing w:line="360" w:lineRule="auto"/>
        <w:rPr>
          <w:rStyle w:val="Heading1Char"/>
          <w:rFonts w:ascii="Times New Roman" w:hAnsi="Times New Roman" w:cs="Times New Roman"/>
          <w:b/>
          <w:bCs/>
          <w:color w:val="000000" w:themeColor="text1"/>
          <w:sz w:val="24"/>
          <w:szCs w:val="24"/>
        </w:rPr>
      </w:pPr>
    </w:p>
    <w:p w14:paraId="58AF5F97" w14:textId="77777777" w:rsidR="002942F0" w:rsidRPr="004A2D4D" w:rsidRDefault="002942F0" w:rsidP="002942F0">
      <w:pPr>
        <w:spacing w:line="360" w:lineRule="auto"/>
        <w:rPr>
          <w:rStyle w:val="Heading1Char"/>
          <w:rFonts w:ascii="Times New Roman" w:hAnsi="Times New Roman" w:cs="Times New Roman"/>
          <w:b/>
          <w:bCs/>
          <w:color w:val="000000" w:themeColor="text1"/>
          <w:sz w:val="24"/>
          <w:szCs w:val="24"/>
        </w:rPr>
      </w:pPr>
    </w:p>
    <w:p w14:paraId="35FB92D9" w14:textId="77777777" w:rsidR="002942F0" w:rsidRPr="004A2D4D" w:rsidRDefault="002942F0" w:rsidP="002942F0">
      <w:pPr>
        <w:spacing w:line="360" w:lineRule="auto"/>
        <w:rPr>
          <w:rStyle w:val="Heading1Char"/>
          <w:rFonts w:ascii="Times New Roman" w:hAnsi="Times New Roman" w:cs="Times New Roman"/>
          <w:b/>
          <w:bCs/>
          <w:color w:val="000000" w:themeColor="text1"/>
          <w:sz w:val="24"/>
          <w:szCs w:val="24"/>
        </w:rPr>
      </w:pPr>
    </w:p>
    <w:p w14:paraId="3F4D5E08" w14:textId="77777777" w:rsidR="002942F0" w:rsidRPr="004A2D4D" w:rsidRDefault="002942F0" w:rsidP="002942F0">
      <w:pPr>
        <w:spacing w:line="360" w:lineRule="auto"/>
        <w:rPr>
          <w:rStyle w:val="Heading1Char"/>
          <w:rFonts w:ascii="Times New Roman" w:hAnsi="Times New Roman" w:cs="Times New Roman"/>
          <w:b/>
          <w:bCs/>
          <w:color w:val="000000" w:themeColor="text1"/>
          <w:sz w:val="24"/>
          <w:szCs w:val="24"/>
        </w:rPr>
      </w:pPr>
    </w:p>
    <w:p w14:paraId="780E481E" w14:textId="77777777" w:rsidR="002942F0" w:rsidRPr="004A2D4D" w:rsidRDefault="002942F0" w:rsidP="002942F0">
      <w:pPr>
        <w:spacing w:line="360" w:lineRule="auto"/>
        <w:rPr>
          <w:rStyle w:val="Heading1Char"/>
          <w:rFonts w:ascii="Times New Roman" w:hAnsi="Times New Roman" w:cs="Times New Roman"/>
          <w:b/>
          <w:bCs/>
          <w:color w:val="000000" w:themeColor="text1"/>
          <w:sz w:val="24"/>
          <w:szCs w:val="24"/>
        </w:rPr>
      </w:pPr>
    </w:p>
    <w:p w14:paraId="0EB5CCDB" w14:textId="77777777" w:rsidR="002942F0" w:rsidRPr="004A2D4D" w:rsidRDefault="002942F0" w:rsidP="002942F0">
      <w:pPr>
        <w:spacing w:line="360" w:lineRule="auto"/>
        <w:rPr>
          <w:rStyle w:val="Heading1Char"/>
          <w:rFonts w:ascii="Times New Roman" w:hAnsi="Times New Roman" w:cs="Times New Roman"/>
          <w:b/>
          <w:bCs/>
          <w:color w:val="000000" w:themeColor="text1"/>
          <w:sz w:val="24"/>
          <w:szCs w:val="24"/>
        </w:rPr>
      </w:pPr>
    </w:p>
    <w:p w14:paraId="6E8A105D" w14:textId="77777777" w:rsidR="002942F0" w:rsidRPr="004A2D4D" w:rsidRDefault="002942F0" w:rsidP="002942F0">
      <w:pPr>
        <w:spacing w:line="360" w:lineRule="auto"/>
        <w:rPr>
          <w:rStyle w:val="Heading1Char"/>
          <w:rFonts w:ascii="Times New Roman" w:hAnsi="Times New Roman" w:cs="Times New Roman"/>
          <w:b/>
          <w:bCs/>
          <w:color w:val="000000" w:themeColor="text1"/>
          <w:sz w:val="24"/>
          <w:szCs w:val="24"/>
        </w:rPr>
      </w:pPr>
    </w:p>
    <w:p w14:paraId="0881047A" w14:textId="259B97AF" w:rsidR="004D7D13" w:rsidRPr="004A2D4D" w:rsidRDefault="004D7D13" w:rsidP="002942F0">
      <w:pPr>
        <w:spacing w:line="360" w:lineRule="auto"/>
        <w:rPr>
          <w:rFonts w:ascii="Times New Roman" w:hAnsi="Times New Roman" w:cs="Times New Roman"/>
          <w:b/>
          <w:bCs/>
          <w:color w:val="000000" w:themeColor="text1"/>
          <w:szCs w:val="24"/>
        </w:rPr>
      </w:pPr>
      <w:r w:rsidRPr="004A2D4D">
        <w:rPr>
          <w:rFonts w:ascii="Times New Roman" w:hAnsi="Times New Roman" w:cs="Times New Roman"/>
          <w:b/>
          <w:bCs/>
          <w:color w:val="000000" w:themeColor="text1"/>
          <w:szCs w:val="24"/>
        </w:rPr>
        <w:lastRenderedPageBreak/>
        <w:t>Reference List</w:t>
      </w:r>
      <w:bookmarkEnd w:id="4"/>
      <w:r w:rsidRPr="004A2D4D">
        <w:rPr>
          <w:rFonts w:ascii="Times New Roman" w:hAnsi="Times New Roman" w:cs="Times New Roman"/>
          <w:b/>
          <w:bCs/>
          <w:color w:val="000000" w:themeColor="text1"/>
          <w:szCs w:val="24"/>
        </w:rPr>
        <w:t xml:space="preserve"> </w:t>
      </w:r>
    </w:p>
    <w:p w14:paraId="7F7A01C0" w14:textId="77777777" w:rsidR="00827994" w:rsidRPr="00827994" w:rsidRDefault="00827994" w:rsidP="00827994">
      <w:pPr>
        <w:spacing w:line="360" w:lineRule="auto"/>
        <w:rPr>
          <w:rFonts w:ascii="Times New Roman" w:hAnsi="Times New Roman" w:cs="Times New Roman"/>
          <w:color w:val="000000" w:themeColor="text1"/>
          <w:szCs w:val="24"/>
        </w:rPr>
      </w:pPr>
      <w:r w:rsidRPr="00827994">
        <w:rPr>
          <w:rFonts w:ascii="Times New Roman" w:hAnsi="Times New Roman" w:cs="Times New Roman"/>
          <w:color w:val="000000" w:themeColor="text1"/>
          <w:szCs w:val="24"/>
        </w:rPr>
        <w:t xml:space="preserve">Bento, A., Martinez, L. F., &amp; Martinez, L. M. (2018). Brand engagement and social media: How conversation increases consumer trust. </w:t>
      </w:r>
      <w:r w:rsidRPr="00827994">
        <w:rPr>
          <w:rFonts w:ascii="Times New Roman" w:hAnsi="Times New Roman" w:cs="Times New Roman"/>
          <w:i/>
          <w:iCs/>
          <w:color w:val="000000" w:themeColor="text1"/>
          <w:szCs w:val="24"/>
        </w:rPr>
        <w:t>Journal of Retailing and Consumer Services, 45</w:t>
      </w:r>
      <w:r w:rsidRPr="00827994">
        <w:rPr>
          <w:rFonts w:ascii="Times New Roman" w:hAnsi="Times New Roman" w:cs="Times New Roman"/>
          <w:color w:val="000000" w:themeColor="text1"/>
          <w:szCs w:val="24"/>
        </w:rPr>
        <w:t>, 152–162.</w:t>
      </w:r>
    </w:p>
    <w:p w14:paraId="06A214B8" w14:textId="77777777" w:rsidR="00827994" w:rsidRPr="00827994" w:rsidRDefault="00827994" w:rsidP="00827994">
      <w:pPr>
        <w:spacing w:line="360" w:lineRule="auto"/>
        <w:rPr>
          <w:rFonts w:ascii="Times New Roman" w:hAnsi="Times New Roman" w:cs="Times New Roman"/>
          <w:color w:val="000000" w:themeColor="text1"/>
          <w:szCs w:val="24"/>
        </w:rPr>
      </w:pPr>
      <w:r w:rsidRPr="00827994">
        <w:rPr>
          <w:rFonts w:ascii="Times New Roman" w:hAnsi="Times New Roman" w:cs="Times New Roman"/>
          <w:color w:val="000000" w:themeColor="text1"/>
          <w:szCs w:val="24"/>
        </w:rPr>
        <w:t xml:space="preserve">Bleier, A., &amp; Eisenbeiss, M. (2015). Personalized online advertising effectiveness: The interplay of what, when, and where. </w:t>
      </w:r>
      <w:r w:rsidRPr="00827994">
        <w:rPr>
          <w:rFonts w:ascii="Times New Roman" w:hAnsi="Times New Roman" w:cs="Times New Roman"/>
          <w:i/>
          <w:iCs/>
          <w:color w:val="000000" w:themeColor="text1"/>
          <w:szCs w:val="24"/>
        </w:rPr>
        <w:t>Marketing Science, 34</w:t>
      </w:r>
      <w:r w:rsidRPr="00827994">
        <w:rPr>
          <w:rFonts w:ascii="Times New Roman" w:hAnsi="Times New Roman" w:cs="Times New Roman"/>
          <w:color w:val="000000" w:themeColor="text1"/>
          <w:szCs w:val="24"/>
        </w:rPr>
        <w:t>(5), 669–688.</w:t>
      </w:r>
    </w:p>
    <w:p w14:paraId="130194F6" w14:textId="77777777" w:rsidR="00827994" w:rsidRPr="00827994" w:rsidRDefault="00827994" w:rsidP="00827994">
      <w:pPr>
        <w:spacing w:line="360" w:lineRule="auto"/>
        <w:rPr>
          <w:rFonts w:ascii="Times New Roman" w:hAnsi="Times New Roman" w:cs="Times New Roman"/>
          <w:color w:val="000000" w:themeColor="text1"/>
          <w:szCs w:val="24"/>
        </w:rPr>
      </w:pPr>
      <w:r w:rsidRPr="00827994">
        <w:rPr>
          <w:rFonts w:ascii="Times New Roman" w:hAnsi="Times New Roman" w:cs="Times New Roman"/>
          <w:color w:val="000000" w:themeColor="text1"/>
          <w:szCs w:val="24"/>
        </w:rPr>
        <w:t xml:space="preserve">Braun, V., &amp; Clarke, V. (2006). Using thematic analysis in psychology. </w:t>
      </w:r>
      <w:r w:rsidRPr="00827994">
        <w:rPr>
          <w:rFonts w:ascii="Times New Roman" w:hAnsi="Times New Roman" w:cs="Times New Roman"/>
          <w:i/>
          <w:iCs/>
          <w:color w:val="000000" w:themeColor="text1"/>
          <w:szCs w:val="24"/>
        </w:rPr>
        <w:t>Qualitative Research in Psychology, 3</w:t>
      </w:r>
      <w:r w:rsidRPr="00827994">
        <w:rPr>
          <w:rFonts w:ascii="Times New Roman" w:hAnsi="Times New Roman" w:cs="Times New Roman"/>
          <w:color w:val="000000" w:themeColor="text1"/>
          <w:szCs w:val="24"/>
        </w:rPr>
        <w:t>(2), 77–101.</w:t>
      </w:r>
    </w:p>
    <w:p w14:paraId="3EBC6B19" w14:textId="77777777" w:rsidR="00827994" w:rsidRPr="00827994" w:rsidRDefault="00827994" w:rsidP="00827994">
      <w:pPr>
        <w:spacing w:line="360" w:lineRule="auto"/>
        <w:rPr>
          <w:rFonts w:ascii="Times New Roman" w:hAnsi="Times New Roman" w:cs="Times New Roman"/>
          <w:color w:val="000000" w:themeColor="text1"/>
          <w:szCs w:val="24"/>
        </w:rPr>
      </w:pPr>
      <w:r w:rsidRPr="00827994">
        <w:rPr>
          <w:rFonts w:ascii="Times New Roman" w:hAnsi="Times New Roman" w:cs="Times New Roman"/>
          <w:color w:val="000000" w:themeColor="text1"/>
          <w:szCs w:val="24"/>
        </w:rPr>
        <w:t xml:space="preserve">Creswell, J. W. (2014). </w:t>
      </w:r>
      <w:r w:rsidRPr="00827994">
        <w:rPr>
          <w:rFonts w:ascii="Times New Roman" w:hAnsi="Times New Roman" w:cs="Times New Roman"/>
          <w:i/>
          <w:iCs/>
          <w:color w:val="000000" w:themeColor="text1"/>
          <w:szCs w:val="24"/>
        </w:rPr>
        <w:t xml:space="preserve">Research design: Qualitative, quantitative, and mixed methods </w:t>
      </w:r>
      <w:proofErr w:type="gramStart"/>
      <w:r w:rsidRPr="00827994">
        <w:rPr>
          <w:rFonts w:ascii="Times New Roman" w:hAnsi="Times New Roman" w:cs="Times New Roman"/>
          <w:i/>
          <w:iCs/>
          <w:color w:val="000000" w:themeColor="text1"/>
          <w:szCs w:val="24"/>
        </w:rPr>
        <w:t>approaches</w:t>
      </w:r>
      <w:proofErr w:type="gramEnd"/>
      <w:r w:rsidRPr="00827994">
        <w:rPr>
          <w:rFonts w:ascii="Times New Roman" w:hAnsi="Times New Roman" w:cs="Times New Roman"/>
          <w:color w:val="000000" w:themeColor="text1"/>
          <w:szCs w:val="24"/>
        </w:rPr>
        <w:t xml:space="preserve"> (4th ed.). SAGE Publications.</w:t>
      </w:r>
    </w:p>
    <w:p w14:paraId="5D656DBB" w14:textId="77777777" w:rsidR="00827994" w:rsidRPr="00827994" w:rsidRDefault="00827994" w:rsidP="00827994">
      <w:pPr>
        <w:spacing w:line="360" w:lineRule="auto"/>
        <w:rPr>
          <w:rFonts w:ascii="Times New Roman" w:hAnsi="Times New Roman" w:cs="Times New Roman"/>
          <w:color w:val="000000" w:themeColor="text1"/>
          <w:szCs w:val="24"/>
        </w:rPr>
      </w:pPr>
      <w:r w:rsidRPr="00827994">
        <w:rPr>
          <w:rFonts w:ascii="Times New Roman" w:hAnsi="Times New Roman" w:cs="Times New Roman"/>
          <w:color w:val="000000" w:themeColor="text1"/>
          <w:szCs w:val="24"/>
        </w:rPr>
        <w:t xml:space="preserve">Davis, F. D. (1989). Perceived usefulness, perceived ease of use, and user acceptance of information technology. </w:t>
      </w:r>
      <w:r w:rsidRPr="00827994">
        <w:rPr>
          <w:rFonts w:ascii="Times New Roman" w:hAnsi="Times New Roman" w:cs="Times New Roman"/>
          <w:i/>
          <w:iCs/>
          <w:color w:val="000000" w:themeColor="text1"/>
          <w:szCs w:val="24"/>
        </w:rPr>
        <w:t>MIS Quarterly, 13</w:t>
      </w:r>
      <w:r w:rsidRPr="00827994">
        <w:rPr>
          <w:rFonts w:ascii="Times New Roman" w:hAnsi="Times New Roman" w:cs="Times New Roman"/>
          <w:color w:val="000000" w:themeColor="text1"/>
          <w:szCs w:val="24"/>
        </w:rPr>
        <w:t>(3), 319–340.</w:t>
      </w:r>
    </w:p>
    <w:p w14:paraId="172F7BFF" w14:textId="77777777" w:rsidR="00827994" w:rsidRPr="00827994" w:rsidRDefault="00827994" w:rsidP="00827994">
      <w:pPr>
        <w:spacing w:line="360" w:lineRule="auto"/>
        <w:rPr>
          <w:rFonts w:ascii="Times New Roman" w:hAnsi="Times New Roman" w:cs="Times New Roman"/>
          <w:color w:val="000000" w:themeColor="text1"/>
          <w:szCs w:val="24"/>
        </w:rPr>
      </w:pPr>
      <w:r w:rsidRPr="00827994">
        <w:rPr>
          <w:rFonts w:ascii="Times New Roman" w:hAnsi="Times New Roman" w:cs="Times New Roman"/>
          <w:color w:val="000000" w:themeColor="text1"/>
          <w:szCs w:val="24"/>
        </w:rPr>
        <w:t xml:space="preserve">Gefen, D., &amp; Straub, D. W. (2004). Consumer trust in B2C e-commerce and the importance of social presence: Experiments in e-products and e-services. </w:t>
      </w:r>
      <w:r w:rsidRPr="00827994">
        <w:rPr>
          <w:rFonts w:ascii="Times New Roman" w:hAnsi="Times New Roman" w:cs="Times New Roman"/>
          <w:i/>
          <w:iCs/>
          <w:color w:val="000000" w:themeColor="text1"/>
          <w:szCs w:val="24"/>
        </w:rPr>
        <w:t>Omega, 32</w:t>
      </w:r>
      <w:r w:rsidRPr="00827994">
        <w:rPr>
          <w:rFonts w:ascii="Times New Roman" w:hAnsi="Times New Roman" w:cs="Times New Roman"/>
          <w:color w:val="000000" w:themeColor="text1"/>
          <w:szCs w:val="24"/>
        </w:rPr>
        <w:t>(6), 407–424.</w:t>
      </w:r>
    </w:p>
    <w:p w14:paraId="13B4B00B" w14:textId="77777777" w:rsidR="00827994" w:rsidRPr="00827994" w:rsidRDefault="00827994" w:rsidP="00827994">
      <w:pPr>
        <w:spacing w:line="360" w:lineRule="auto"/>
        <w:rPr>
          <w:rFonts w:ascii="Times New Roman" w:hAnsi="Times New Roman" w:cs="Times New Roman"/>
          <w:color w:val="000000" w:themeColor="text1"/>
          <w:szCs w:val="24"/>
        </w:rPr>
      </w:pPr>
      <w:r w:rsidRPr="00827994">
        <w:rPr>
          <w:rFonts w:ascii="Times New Roman" w:hAnsi="Times New Roman" w:cs="Times New Roman"/>
          <w:color w:val="000000" w:themeColor="text1"/>
          <w:szCs w:val="24"/>
        </w:rPr>
        <w:t xml:space="preserve">Grewal, D., Roggeveen, A. L., &amp; </w:t>
      </w:r>
      <w:proofErr w:type="spellStart"/>
      <w:r w:rsidRPr="00827994">
        <w:rPr>
          <w:rFonts w:ascii="Times New Roman" w:hAnsi="Times New Roman" w:cs="Times New Roman"/>
          <w:color w:val="000000" w:themeColor="text1"/>
          <w:szCs w:val="24"/>
        </w:rPr>
        <w:t>Nordfält</w:t>
      </w:r>
      <w:proofErr w:type="spellEnd"/>
      <w:r w:rsidRPr="00827994">
        <w:rPr>
          <w:rFonts w:ascii="Times New Roman" w:hAnsi="Times New Roman" w:cs="Times New Roman"/>
          <w:color w:val="000000" w:themeColor="text1"/>
          <w:szCs w:val="24"/>
        </w:rPr>
        <w:t xml:space="preserve">, J. (2020). The future of retailing. </w:t>
      </w:r>
      <w:r w:rsidRPr="00827994">
        <w:rPr>
          <w:rFonts w:ascii="Times New Roman" w:hAnsi="Times New Roman" w:cs="Times New Roman"/>
          <w:i/>
          <w:iCs/>
          <w:color w:val="000000" w:themeColor="text1"/>
          <w:szCs w:val="24"/>
        </w:rPr>
        <w:t>Journal of Retailing, 96</w:t>
      </w:r>
      <w:r w:rsidRPr="00827994">
        <w:rPr>
          <w:rFonts w:ascii="Times New Roman" w:hAnsi="Times New Roman" w:cs="Times New Roman"/>
          <w:color w:val="000000" w:themeColor="text1"/>
          <w:szCs w:val="24"/>
        </w:rPr>
        <w:t>(1), 69–76.</w:t>
      </w:r>
    </w:p>
    <w:p w14:paraId="15D257A3" w14:textId="77777777" w:rsidR="00827994" w:rsidRPr="00827994" w:rsidRDefault="00827994" w:rsidP="00827994">
      <w:pPr>
        <w:spacing w:line="360" w:lineRule="auto"/>
        <w:rPr>
          <w:rFonts w:ascii="Times New Roman" w:hAnsi="Times New Roman" w:cs="Times New Roman"/>
          <w:color w:val="000000" w:themeColor="text1"/>
          <w:szCs w:val="24"/>
        </w:rPr>
      </w:pPr>
      <w:r w:rsidRPr="00827994">
        <w:rPr>
          <w:rFonts w:ascii="Times New Roman" w:hAnsi="Times New Roman" w:cs="Times New Roman"/>
          <w:color w:val="000000" w:themeColor="text1"/>
          <w:szCs w:val="24"/>
        </w:rPr>
        <w:t xml:space="preserve">Kim, D. J., Ferrin, D. L., &amp; Rao, H. R. (2008). A trust-based consumer decision-making model in electronic commerce: The role of trust, perceived risk, and their antecedents. </w:t>
      </w:r>
      <w:r w:rsidRPr="00827994">
        <w:rPr>
          <w:rFonts w:ascii="Times New Roman" w:hAnsi="Times New Roman" w:cs="Times New Roman"/>
          <w:i/>
          <w:iCs/>
          <w:color w:val="000000" w:themeColor="text1"/>
          <w:szCs w:val="24"/>
        </w:rPr>
        <w:t>Decision Support Systems, 44</w:t>
      </w:r>
      <w:r w:rsidRPr="00827994">
        <w:rPr>
          <w:rFonts w:ascii="Times New Roman" w:hAnsi="Times New Roman" w:cs="Times New Roman"/>
          <w:color w:val="000000" w:themeColor="text1"/>
          <w:szCs w:val="24"/>
        </w:rPr>
        <w:t>(2), 544–564.</w:t>
      </w:r>
    </w:p>
    <w:p w14:paraId="4178C030" w14:textId="77777777" w:rsidR="00827994" w:rsidRPr="00827994" w:rsidRDefault="00827994" w:rsidP="00827994">
      <w:pPr>
        <w:spacing w:line="360" w:lineRule="auto"/>
        <w:rPr>
          <w:rFonts w:ascii="Times New Roman" w:hAnsi="Times New Roman" w:cs="Times New Roman"/>
          <w:color w:val="000000" w:themeColor="text1"/>
          <w:szCs w:val="24"/>
        </w:rPr>
      </w:pPr>
      <w:r w:rsidRPr="00827994">
        <w:rPr>
          <w:rFonts w:ascii="Times New Roman" w:hAnsi="Times New Roman" w:cs="Times New Roman"/>
          <w:color w:val="000000" w:themeColor="text1"/>
          <w:szCs w:val="24"/>
        </w:rPr>
        <w:t xml:space="preserve">Kumar, V., Dixit, A., </w:t>
      </w:r>
      <w:proofErr w:type="spellStart"/>
      <w:r w:rsidRPr="00827994">
        <w:rPr>
          <w:rFonts w:ascii="Times New Roman" w:hAnsi="Times New Roman" w:cs="Times New Roman"/>
          <w:color w:val="000000" w:themeColor="text1"/>
          <w:szCs w:val="24"/>
        </w:rPr>
        <w:t>Javalgi</w:t>
      </w:r>
      <w:proofErr w:type="spellEnd"/>
      <w:r w:rsidRPr="00827994">
        <w:rPr>
          <w:rFonts w:ascii="Times New Roman" w:hAnsi="Times New Roman" w:cs="Times New Roman"/>
          <w:color w:val="000000" w:themeColor="text1"/>
          <w:szCs w:val="24"/>
        </w:rPr>
        <w:t xml:space="preserve">, R. G., &amp; Dass, M. (2020). Marketing mix decisions: A comparison of chatbots vs. human agents. </w:t>
      </w:r>
      <w:r w:rsidRPr="00827994">
        <w:rPr>
          <w:rFonts w:ascii="Times New Roman" w:hAnsi="Times New Roman" w:cs="Times New Roman"/>
          <w:i/>
          <w:iCs/>
          <w:color w:val="000000" w:themeColor="text1"/>
          <w:szCs w:val="24"/>
        </w:rPr>
        <w:t>Journal of Business Research, 121</w:t>
      </w:r>
      <w:r w:rsidRPr="00827994">
        <w:rPr>
          <w:rFonts w:ascii="Times New Roman" w:hAnsi="Times New Roman" w:cs="Times New Roman"/>
          <w:color w:val="000000" w:themeColor="text1"/>
          <w:szCs w:val="24"/>
        </w:rPr>
        <w:t>, 504–515.</w:t>
      </w:r>
    </w:p>
    <w:p w14:paraId="5071BF36" w14:textId="77777777" w:rsidR="00827994" w:rsidRPr="00827994" w:rsidRDefault="00827994" w:rsidP="00827994">
      <w:pPr>
        <w:spacing w:line="360" w:lineRule="auto"/>
        <w:rPr>
          <w:rFonts w:ascii="Times New Roman" w:hAnsi="Times New Roman" w:cs="Times New Roman"/>
          <w:color w:val="000000" w:themeColor="text1"/>
          <w:szCs w:val="24"/>
        </w:rPr>
      </w:pPr>
      <w:r w:rsidRPr="00827994">
        <w:rPr>
          <w:rFonts w:ascii="Times New Roman" w:hAnsi="Times New Roman" w:cs="Times New Roman"/>
          <w:color w:val="000000" w:themeColor="text1"/>
          <w:szCs w:val="24"/>
        </w:rPr>
        <w:t xml:space="preserve">Luo, X., Tong, S., Fang, Z., &amp; Qu, Z. (2019). Frontiers: Machines vs. humans: The impact of artificial intelligence chatbot disclosure on customer purchases. </w:t>
      </w:r>
      <w:r w:rsidRPr="00827994">
        <w:rPr>
          <w:rFonts w:ascii="Times New Roman" w:hAnsi="Times New Roman" w:cs="Times New Roman"/>
          <w:i/>
          <w:iCs/>
          <w:color w:val="000000" w:themeColor="text1"/>
          <w:szCs w:val="24"/>
        </w:rPr>
        <w:t>Marketing Science, 38</w:t>
      </w:r>
      <w:r w:rsidRPr="00827994">
        <w:rPr>
          <w:rFonts w:ascii="Times New Roman" w:hAnsi="Times New Roman" w:cs="Times New Roman"/>
          <w:color w:val="000000" w:themeColor="text1"/>
          <w:szCs w:val="24"/>
        </w:rPr>
        <w:t>(6), 937–947.</w:t>
      </w:r>
    </w:p>
    <w:p w14:paraId="36C1694A" w14:textId="77777777" w:rsidR="00827994" w:rsidRPr="00827994" w:rsidRDefault="00827994" w:rsidP="00827994">
      <w:pPr>
        <w:spacing w:line="360" w:lineRule="auto"/>
        <w:rPr>
          <w:rFonts w:ascii="Times New Roman" w:hAnsi="Times New Roman" w:cs="Times New Roman"/>
          <w:color w:val="000000" w:themeColor="text1"/>
          <w:szCs w:val="24"/>
        </w:rPr>
      </w:pPr>
      <w:r w:rsidRPr="00827994">
        <w:rPr>
          <w:rFonts w:ascii="Times New Roman" w:hAnsi="Times New Roman" w:cs="Times New Roman"/>
          <w:color w:val="000000" w:themeColor="text1"/>
          <w:szCs w:val="24"/>
        </w:rPr>
        <w:t xml:space="preserve">Martin, K., Borah, A., &amp; Palmatier, R. (2017). Data privacy: Effects on customer and firm performance. </w:t>
      </w:r>
      <w:r w:rsidRPr="00827994">
        <w:rPr>
          <w:rFonts w:ascii="Times New Roman" w:hAnsi="Times New Roman" w:cs="Times New Roman"/>
          <w:i/>
          <w:iCs/>
          <w:color w:val="000000" w:themeColor="text1"/>
          <w:szCs w:val="24"/>
        </w:rPr>
        <w:t>Journal of Marketing, 81</w:t>
      </w:r>
      <w:r w:rsidRPr="00827994">
        <w:rPr>
          <w:rFonts w:ascii="Times New Roman" w:hAnsi="Times New Roman" w:cs="Times New Roman"/>
          <w:color w:val="000000" w:themeColor="text1"/>
          <w:szCs w:val="24"/>
        </w:rPr>
        <w:t>(1), 36–58.</w:t>
      </w:r>
    </w:p>
    <w:p w14:paraId="34F0FA39" w14:textId="77777777" w:rsidR="00827994" w:rsidRPr="00827994" w:rsidRDefault="00827994" w:rsidP="00827994">
      <w:pPr>
        <w:spacing w:line="360" w:lineRule="auto"/>
        <w:rPr>
          <w:rFonts w:ascii="Times New Roman" w:hAnsi="Times New Roman" w:cs="Times New Roman"/>
          <w:color w:val="000000" w:themeColor="text1"/>
          <w:szCs w:val="24"/>
        </w:rPr>
      </w:pPr>
      <w:r w:rsidRPr="00827994">
        <w:rPr>
          <w:rFonts w:ascii="Times New Roman" w:hAnsi="Times New Roman" w:cs="Times New Roman"/>
          <w:color w:val="000000" w:themeColor="text1"/>
          <w:szCs w:val="24"/>
        </w:rPr>
        <w:lastRenderedPageBreak/>
        <w:t xml:space="preserve">McLean, G., &amp; Osei-Frimpong, K. (2019). Hey Alexa… examining the variables influencing the use of artificial intelligent in-home voice assistants. </w:t>
      </w:r>
      <w:r w:rsidRPr="00827994">
        <w:rPr>
          <w:rFonts w:ascii="Times New Roman" w:hAnsi="Times New Roman" w:cs="Times New Roman"/>
          <w:i/>
          <w:iCs/>
          <w:color w:val="000000" w:themeColor="text1"/>
          <w:szCs w:val="24"/>
        </w:rPr>
        <w:t xml:space="preserve">Computers in Human </w:t>
      </w:r>
      <w:proofErr w:type="spellStart"/>
      <w:r w:rsidRPr="00827994">
        <w:rPr>
          <w:rFonts w:ascii="Times New Roman" w:hAnsi="Times New Roman" w:cs="Times New Roman"/>
          <w:i/>
          <w:iCs/>
          <w:color w:val="000000" w:themeColor="text1"/>
          <w:szCs w:val="24"/>
        </w:rPr>
        <w:t>Behavior</w:t>
      </w:r>
      <w:proofErr w:type="spellEnd"/>
      <w:r w:rsidRPr="00827994">
        <w:rPr>
          <w:rFonts w:ascii="Times New Roman" w:hAnsi="Times New Roman" w:cs="Times New Roman"/>
          <w:i/>
          <w:iCs/>
          <w:color w:val="000000" w:themeColor="text1"/>
          <w:szCs w:val="24"/>
        </w:rPr>
        <w:t>, 99</w:t>
      </w:r>
      <w:r w:rsidRPr="00827994">
        <w:rPr>
          <w:rFonts w:ascii="Times New Roman" w:hAnsi="Times New Roman" w:cs="Times New Roman"/>
          <w:color w:val="000000" w:themeColor="text1"/>
          <w:szCs w:val="24"/>
        </w:rPr>
        <w:t>, 28–37.</w:t>
      </w:r>
    </w:p>
    <w:p w14:paraId="1BBC3B58" w14:textId="77777777" w:rsidR="00827994" w:rsidRPr="00827994" w:rsidRDefault="00827994" w:rsidP="00827994">
      <w:pPr>
        <w:spacing w:line="360" w:lineRule="auto"/>
        <w:rPr>
          <w:rFonts w:ascii="Times New Roman" w:hAnsi="Times New Roman" w:cs="Times New Roman"/>
          <w:color w:val="000000" w:themeColor="text1"/>
          <w:szCs w:val="24"/>
        </w:rPr>
      </w:pPr>
      <w:r w:rsidRPr="00827994">
        <w:rPr>
          <w:rFonts w:ascii="Times New Roman" w:hAnsi="Times New Roman" w:cs="Times New Roman"/>
          <w:color w:val="000000" w:themeColor="text1"/>
          <w:szCs w:val="24"/>
        </w:rPr>
        <w:t xml:space="preserve">Polites, G. L., &amp; </w:t>
      </w:r>
      <w:proofErr w:type="spellStart"/>
      <w:r w:rsidRPr="00827994">
        <w:rPr>
          <w:rFonts w:ascii="Times New Roman" w:hAnsi="Times New Roman" w:cs="Times New Roman"/>
          <w:color w:val="000000" w:themeColor="text1"/>
          <w:szCs w:val="24"/>
        </w:rPr>
        <w:t>Karahanna</w:t>
      </w:r>
      <w:proofErr w:type="spellEnd"/>
      <w:r w:rsidRPr="00827994">
        <w:rPr>
          <w:rFonts w:ascii="Times New Roman" w:hAnsi="Times New Roman" w:cs="Times New Roman"/>
          <w:color w:val="000000" w:themeColor="text1"/>
          <w:szCs w:val="24"/>
        </w:rPr>
        <w:t xml:space="preserve">, E. (2013). The embeddedness of information systems habits in organizational and individual contexts. </w:t>
      </w:r>
      <w:r w:rsidRPr="00827994">
        <w:rPr>
          <w:rFonts w:ascii="Times New Roman" w:hAnsi="Times New Roman" w:cs="Times New Roman"/>
          <w:i/>
          <w:iCs/>
          <w:color w:val="000000" w:themeColor="text1"/>
          <w:szCs w:val="24"/>
        </w:rPr>
        <w:t>MIS Quarterly, 37</w:t>
      </w:r>
      <w:r w:rsidRPr="00827994">
        <w:rPr>
          <w:rFonts w:ascii="Times New Roman" w:hAnsi="Times New Roman" w:cs="Times New Roman"/>
          <w:color w:val="000000" w:themeColor="text1"/>
          <w:szCs w:val="24"/>
        </w:rPr>
        <w:t>(1), 221–246.</w:t>
      </w:r>
    </w:p>
    <w:p w14:paraId="1F3D6242" w14:textId="77777777" w:rsidR="00827994" w:rsidRPr="00827994" w:rsidRDefault="00827994" w:rsidP="00827994">
      <w:pPr>
        <w:spacing w:line="360" w:lineRule="auto"/>
        <w:rPr>
          <w:rFonts w:ascii="Times New Roman" w:hAnsi="Times New Roman" w:cs="Times New Roman"/>
          <w:color w:val="000000" w:themeColor="text1"/>
          <w:szCs w:val="24"/>
        </w:rPr>
      </w:pPr>
      <w:r w:rsidRPr="00827994">
        <w:rPr>
          <w:rFonts w:ascii="Times New Roman" w:hAnsi="Times New Roman" w:cs="Times New Roman"/>
          <w:color w:val="000000" w:themeColor="text1"/>
          <w:szCs w:val="24"/>
        </w:rPr>
        <w:t xml:space="preserve">Wang, H., Kim, S., &amp; Kim, S. (2015). Customer satisfaction with mobile commerce in holiday shopping. </w:t>
      </w:r>
      <w:r w:rsidRPr="00827994">
        <w:rPr>
          <w:rFonts w:ascii="Times New Roman" w:hAnsi="Times New Roman" w:cs="Times New Roman"/>
          <w:i/>
          <w:iCs/>
          <w:color w:val="000000" w:themeColor="text1"/>
          <w:szCs w:val="24"/>
        </w:rPr>
        <w:t>Journal of Interactive Marketing, 30</w:t>
      </w:r>
      <w:r w:rsidRPr="00827994">
        <w:rPr>
          <w:rFonts w:ascii="Times New Roman" w:hAnsi="Times New Roman" w:cs="Times New Roman"/>
          <w:color w:val="000000" w:themeColor="text1"/>
          <w:szCs w:val="24"/>
        </w:rPr>
        <w:t>, 41–55.</w:t>
      </w:r>
    </w:p>
    <w:p w14:paraId="18D123F1" w14:textId="20F6CD8C" w:rsidR="00F11085" w:rsidRPr="004A2D4D" w:rsidRDefault="00F11085" w:rsidP="00827994">
      <w:pPr>
        <w:spacing w:line="360" w:lineRule="auto"/>
        <w:rPr>
          <w:rFonts w:ascii="Times New Roman" w:hAnsi="Times New Roman" w:cs="Times New Roman"/>
          <w:color w:val="000000" w:themeColor="text1"/>
          <w:szCs w:val="24"/>
        </w:rPr>
      </w:pPr>
    </w:p>
    <w:sectPr w:rsidR="00F11085" w:rsidRPr="004A2D4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870254"/>
    <w:multiLevelType w:val="multilevel"/>
    <w:tmpl w:val="E9447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033288"/>
    <w:multiLevelType w:val="multilevel"/>
    <w:tmpl w:val="83C45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38D6"/>
    <w:multiLevelType w:val="multilevel"/>
    <w:tmpl w:val="72466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141621"/>
    <w:multiLevelType w:val="multilevel"/>
    <w:tmpl w:val="65A6F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D54A33"/>
    <w:multiLevelType w:val="multilevel"/>
    <w:tmpl w:val="80F01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D37EA"/>
    <w:multiLevelType w:val="multilevel"/>
    <w:tmpl w:val="BAAAB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CD683E"/>
    <w:multiLevelType w:val="hybridMultilevel"/>
    <w:tmpl w:val="55AC3780"/>
    <w:lvl w:ilvl="0" w:tplc="6F184B8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FD124C7"/>
    <w:multiLevelType w:val="multilevel"/>
    <w:tmpl w:val="524A3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5C7993"/>
    <w:multiLevelType w:val="multilevel"/>
    <w:tmpl w:val="81483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A552A1"/>
    <w:multiLevelType w:val="multilevel"/>
    <w:tmpl w:val="4B3E1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A97B45"/>
    <w:multiLevelType w:val="multilevel"/>
    <w:tmpl w:val="BB309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AFB5E8B"/>
    <w:multiLevelType w:val="multilevel"/>
    <w:tmpl w:val="8D7A2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B381D2C"/>
    <w:multiLevelType w:val="multilevel"/>
    <w:tmpl w:val="AC76D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F5B2BA1"/>
    <w:multiLevelType w:val="multilevel"/>
    <w:tmpl w:val="035C1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2A97346"/>
    <w:multiLevelType w:val="multilevel"/>
    <w:tmpl w:val="46FCB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5172CF5"/>
    <w:multiLevelType w:val="hybridMultilevel"/>
    <w:tmpl w:val="F920C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96F1663"/>
    <w:multiLevelType w:val="multilevel"/>
    <w:tmpl w:val="36D86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D326F6E"/>
    <w:multiLevelType w:val="multilevel"/>
    <w:tmpl w:val="38543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46773BC"/>
    <w:multiLevelType w:val="multilevel"/>
    <w:tmpl w:val="9664F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D380F19"/>
    <w:multiLevelType w:val="multilevel"/>
    <w:tmpl w:val="C470A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DE3308F"/>
    <w:multiLevelType w:val="hybridMultilevel"/>
    <w:tmpl w:val="D31C546A"/>
    <w:lvl w:ilvl="0" w:tplc="A020533E">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3"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6"/>
  </w:num>
  <w:num w:numId="2" w16cid:durableId="1928492258">
    <w:abstractNumId w:val="32"/>
  </w:num>
  <w:num w:numId="3" w16cid:durableId="1950237153">
    <w:abstractNumId w:val="4"/>
  </w:num>
  <w:num w:numId="4" w16cid:durableId="1363168827">
    <w:abstractNumId w:val="37"/>
  </w:num>
  <w:num w:numId="5" w16cid:durableId="357974320">
    <w:abstractNumId w:val="12"/>
  </w:num>
  <w:num w:numId="6" w16cid:durableId="579674841">
    <w:abstractNumId w:val="13"/>
  </w:num>
  <w:num w:numId="7" w16cid:durableId="359084666">
    <w:abstractNumId w:val="11"/>
  </w:num>
  <w:num w:numId="8" w16cid:durableId="1333096502">
    <w:abstractNumId w:val="33"/>
  </w:num>
  <w:num w:numId="9" w16cid:durableId="897087251">
    <w:abstractNumId w:val="41"/>
  </w:num>
  <w:num w:numId="10" w16cid:durableId="1949465594">
    <w:abstractNumId w:val="44"/>
  </w:num>
  <w:num w:numId="11" w16cid:durableId="540483361">
    <w:abstractNumId w:val="36"/>
  </w:num>
  <w:num w:numId="12" w16cid:durableId="949244108">
    <w:abstractNumId w:val="43"/>
  </w:num>
  <w:num w:numId="13" w16cid:durableId="646470493">
    <w:abstractNumId w:val="25"/>
  </w:num>
  <w:num w:numId="14" w16cid:durableId="1633947311">
    <w:abstractNumId w:val="48"/>
  </w:num>
  <w:num w:numId="15" w16cid:durableId="958996080">
    <w:abstractNumId w:val="34"/>
  </w:num>
  <w:num w:numId="16" w16cid:durableId="1218054281">
    <w:abstractNumId w:val="18"/>
  </w:num>
  <w:num w:numId="17" w16cid:durableId="303777591">
    <w:abstractNumId w:val="27"/>
  </w:num>
  <w:num w:numId="18" w16cid:durableId="802387298">
    <w:abstractNumId w:val="46"/>
  </w:num>
  <w:num w:numId="19" w16cid:durableId="1948197075">
    <w:abstractNumId w:val="0"/>
  </w:num>
  <w:num w:numId="20" w16cid:durableId="1655917397">
    <w:abstractNumId w:val="17"/>
  </w:num>
  <w:num w:numId="21" w16cid:durableId="1052074971">
    <w:abstractNumId w:val="3"/>
  </w:num>
  <w:num w:numId="22" w16cid:durableId="98644351">
    <w:abstractNumId w:val="52"/>
  </w:num>
  <w:num w:numId="23" w16cid:durableId="1674335103">
    <w:abstractNumId w:val="53"/>
  </w:num>
  <w:num w:numId="24" w16cid:durableId="1212956802">
    <w:abstractNumId w:val="1"/>
  </w:num>
  <w:num w:numId="25" w16cid:durableId="1806390333">
    <w:abstractNumId w:val="47"/>
  </w:num>
  <w:num w:numId="26" w16cid:durableId="1089423568">
    <w:abstractNumId w:val="5"/>
  </w:num>
  <w:num w:numId="27" w16cid:durableId="1158611673">
    <w:abstractNumId w:val="35"/>
  </w:num>
  <w:num w:numId="28" w16cid:durableId="839468264">
    <w:abstractNumId w:val="20"/>
  </w:num>
  <w:num w:numId="29" w16cid:durableId="1218474286">
    <w:abstractNumId w:val="24"/>
  </w:num>
  <w:num w:numId="30" w16cid:durableId="1486164698">
    <w:abstractNumId w:val="49"/>
  </w:num>
  <w:num w:numId="31" w16cid:durableId="2007511022">
    <w:abstractNumId w:val="40"/>
  </w:num>
  <w:num w:numId="32" w16cid:durableId="1795828787">
    <w:abstractNumId w:val="31"/>
  </w:num>
  <w:num w:numId="33" w16cid:durableId="1214391941">
    <w:abstractNumId w:val="38"/>
  </w:num>
  <w:num w:numId="34" w16cid:durableId="1134829281">
    <w:abstractNumId w:val="30"/>
  </w:num>
  <w:num w:numId="35" w16cid:durableId="1448162929">
    <w:abstractNumId w:val="51"/>
  </w:num>
  <w:num w:numId="36" w16cid:durableId="1113014580">
    <w:abstractNumId w:val="14"/>
  </w:num>
  <w:num w:numId="37" w16cid:durableId="1485929363">
    <w:abstractNumId w:val="50"/>
  </w:num>
  <w:num w:numId="38" w16cid:durableId="1894806096">
    <w:abstractNumId w:val="8"/>
  </w:num>
  <w:num w:numId="39" w16cid:durableId="2136019145">
    <w:abstractNumId w:val="23"/>
  </w:num>
  <w:num w:numId="40" w16cid:durableId="598485518">
    <w:abstractNumId w:val="19"/>
  </w:num>
  <w:num w:numId="41" w16cid:durableId="1668244470">
    <w:abstractNumId w:val="2"/>
  </w:num>
  <w:num w:numId="42" w16cid:durableId="819075572">
    <w:abstractNumId w:val="10"/>
  </w:num>
  <w:num w:numId="43" w16cid:durableId="799882261">
    <w:abstractNumId w:val="28"/>
  </w:num>
  <w:num w:numId="44" w16cid:durableId="943423275">
    <w:abstractNumId w:val="29"/>
  </w:num>
  <w:num w:numId="45" w16cid:durableId="723529735">
    <w:abstractNumId w:val="42"/>
  </w:num>
  <w:num w:numId="46" w16cid:durableId="911889532">
    <w:abstractNumId w:val="22"/>
  </w:num>
  <w:num w:numId="47" w16cid:durableId="767849633">
    <w:abstractNumId w:val="39"/>
  </w:num>
  <w:num w:numId="48" w16cid:durableId="306053586">
    <w:abstractNumId w:val="6"/>
  </w:num>
  <w:num w:numId="49" w16cid:durableId="1996687574">
    <w:abstractNumId w:val="45"/>
  </w:num>
  <w:num w:numId="50" w16cid:durableId="1322733977">
    <w:abstractNumId w:val="21"/>
  </w:num>
  <w:num w:numId="51" w16cid:durableId="615410072">
    <w:abstractNumId w:val="9"/>
  </w:num>
  <w:num w:numId="52" w16cid:durableId="1505240733">
    <w:abstractNumId w:val="16"/>
  </w:num>
  <w:num w:numId="53" w16cid:durableId="1035161215">
    <w:abstractNumId w:val="7"/>
  </w:num>
  <w:num w:numId="54" w16cid:durableId="41972202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3322"/>
    <w:rsid w:val="000318AA"/>
    <w:rsid w:val="00041FAE"/>
    <w:rsid w:val="0004743A"/>
    <w:rsid w:val="0004774B"/>
    <w:rsid w:val="000512A3"/>
    <w:rsid w:val="00082A1A"/>
    <w:rsid w:val="000A012D"/>
    <w:rsid w:val="000C4AFA"/>
    <w:rsid w:val="000D12EF"/>
    <w:rsid w:val="000E04F4"/>
    <w:rsid w:val="000E1A2C"/>
    <w:rsid w:val="00100191"/>
    <w:rsid w:val="00143A1A"/>
    <w:rsid w:val="00143D83"/>
    <w:rsid w:val="00151724"/>
    <w:rsid w:val="00153DD8"/>
    <w:rsid w:val="00160E9C"/>
    <w:rsid w:val="00174C04"/>
    <w:rsid w:val="0018722F"/>
    <w:rsid w:val="001F1C7B"/>
    <w:rsid w:val="002027D2"/>
    <w:rsid w:val="00204C56"/>
    <w:rsid w:val="00234364"/>
    <w:rsid w:val="00245C4D"/>
    <w:rsid w:val="0025617E"/>
    <w:rsid w:val="002576A9"/>
    <w:rsid w:val="00257B2A"/>
    <w:rsid w:val="00261300"/>
    <w:rsid w:val="002647DA"/>
    <w:rsid w:val="00275EAE"/>
    <w:rsid w:val="002942F0"/>
    <w:rsid w:val="002A2098"/>
    <w:rsid w:val="002B0CE3"/>
    <w:rsid w:val="002C4726"/>
    <w:rsid w:val="002E7AD7"/>
    <w:rsid w:val="002F73F5"/>
    <w:rsid w:val="00305511"/>
    <w:rsid w:val="003124C8"/>
    <w:rsid w:val="003457EF"/>
    <w:rsid w:val="003666CD"/>
    <w:rsid w:val="00372955"/>
    <w:rsid w:val="00394C39"/>
    <w:rsid w:val="003A2BF6"/>
    <w:rsid w:val="003A4E80"/>
    <w:rsid w:val="003A63C5"/>
    <w:rsid w:val="003A6798"/>
    <w:rsid w:val="003C32F7"/>
    <w:rsid w:val="003E3F26"/>
    <w:rsid w:val="003F1C9D"/>
    <w:rsid w:val="00400A35"/>
    <w:rsid w:val="0042007A"/>
    <w:rsid w:val="00426EA7"/>
    <w:rsid w:val="00461DBF"/>
    <w:rsid w:val="00496E55"/>
    <w:rsid w:val="004A1F6F"/>
    <w:rsid w:val="004A2D4D"/>
    <w:rsid w:val="004B02DB"/>
    <w:rsid w:val="004B2E2F"/>
    <w:rsid w:val="004B3DB2"/>
    <w:rsid w:val="004C1220"/>
    <w:rsid w:val="004C273B"/>
    <w:rsid w:val="004C34DB"/>
    <w:rsid w:val="004C7EC5"/>
    <w:rsid w:val="004D7D13"/>
    <w:rsid w:val="004E3186"/>
    <w:rsid w:val="004E3D1C"/>
    <w:rsid w:val="004E437F"/>
    <w:rsid w:val="0050522C"/>
    <w:rsid w:val="00506AB2"/>
    <w:rsid w:val="00506B86"/>
    <w:rsid w:val="0050739C"/>
    <w:rsid w:val="005137A6"/>
    <w:rsid w:val="00515206"/>
    <w:rsid w:val="00523564"/>
    <w:rsid w:val="005236D9"/>
    <w:rsid w:val="005451DE"/>
    <w:rsid w:val="005636D9"/>
    <w:rsid w:val="005660B8"/>
    <w:rsid w:val="00582227"/>
    <w:rsid w:val="005868E6"/>
    <w:rsid w:val="00590BBC"/>
    <w:rsid w:val="00592DBF"/>
    <w:rsid w:val="005A0604"/>
    <w:rsid w:val="005A0794"/>
    <w:rsid w:val="005B0192"/>
    <w:rsid w:val="005C3E06"/>
    <w:rsid w:val="00626634"/>
    <w:rsid w:val="00641EEE"/>
    <w:rsid w:val="00654B4B"/>
    <w:rsid w:val="00661C0E"/>
    <w:rsid w:val="006640E0"/>
    <w:rsid w:val="006A39D8"/>
    <w:rsid w:val="006A4481"/>
    <w:rsid w:val="006D483F"/>
    <w:rsid w:val="00714A73"/>
    <w:rsid w:val="0073169A"/>
    <w:rsid w:val="007420C4"/>
    <w:rsid w:val="00770D56"/>
    <w:rsid w:val="00773FB7"/>
    <w:rsid w:val="00792C80"/>
    <w:rsid w:val="007D6CCE"/>
    <w:rsid w:val="007E2C5A"/>
    <w:rsid w:val="007F2D81"/>
    <w:rsid w:val="00810849"/>
    <w:rsid w:val="00827994"/>
    <w:rsid w:val="008302E2"/>
    <w:rsid w:val="00835BAE"/>
    <w:rsid w:val="00836494"/>
    <w:rsid w:val="00843EDD"/>
    <w:rsid w:val="00854D19"/>
    <w:rsid w:val="00857439"/>
    <w:rsid w:val="00857685"/>
    <w:rsid w:val="008649B5"/>
    <w:rsid w:val="0086710E"/>
    <w:rsid w:val="00867CF1"/>
    <w:rsid w:val="008C04A8"/>
    <w:rsid w:val="008C6497"/>
    <w:rsid w:val="009044A7"/>
    <w:rsid w:val="00921E93"/>
    <w:rsid w:val="0092274C"/>
    <w:rsid w:val="00933716"/>
    <w:rsid w:val="00934189"/>
    <w:rsid w:val="00951523"/>
    <w:rsid w:val="0095171B"/>
    <w:rsid w:val="0095220B"/>
    <w:rsid w:val="009541AC"/>
    <w:rsid w:val="009634A6"/>
    <w:rsid w:val="009745D8"/>
    <w:rsid w:val="00974FC7"/>
    <w:rsid w:val="00977624"/>
    <w:rsid w:val="00986E2A"/>
    <w:rsid w:val="009A1709"/>
    <w:rsid w:val="009C0009"/>
    <w:rsid w:val="009C0D07"/>
    <w:rsid w:val="00A15772"/>
    <w:rsid w:val="00A22E5D"/>
    <w:rsid w:val="00A433D7"/>
    <w:rsid w:val="00A6019D"/>
    <w:rsid w:val="00A60CF1"/>
    <w:rsid w:val="00A63241"/>
    <w:rsid w:val="00A76781"/>
    <w:rsid w:val="00A76B20"/>
    <w:rsid w:val="00A84485"/>
    <w:rsid w:val="00A87B7E"/>
    <w:rsid w:val="00A91E57"/>
    <w:rsid w:val="00A9439C"/>
    <w:rsid w:val="00A94738"/>
    <w:rsid w:val="00AD05F9"/>
    <w:rsid w:val="00AD40B1"/>
    <w:rsid w:val="00B02610"/>
    <w:rsid w:val="00B06124"/>
    <w:rsid w:val="00B425D9"/>
    <w:rsid w:val="00B6174C"/>
    <w:rsid w:val="00B74633"/>
    <w:rsid w:val="00B75166"/>
    <w:rsid w:val="00B80826"/>
    <w:rsid w:val="00B8435D"/>
    <w:rsid w:val="00BB783D"/>
    <w:rsid w:val="00BD23A3"/>
    <w:rsid w:val="00BD4725"/>
    <w:rsid w:val="00BF0D10"/>
    <w:rsid w:val="00BF4BBC"/>
    <w:rsid w:val="00C1597C"/>
    <w:rsid w:val="00C435B3"/>
    <w:rsid w:val="00C74CF2"/>
    <w:rsid w:val="00C82410"/>
    <w:rsid w:val="00CC17BF"/>
    <w:rsid w:val="00CE77A8"/>
    <w:rsid w:val="00D1330E"/>
    <w:rsid w:val="00D16B77"/>
    <w:rsid w:val="00D26761"/>
    <w:rsid w:val="00D30623"/>
    <w:rsid w:val="00D33052"/>
    <w:rsid w:val="00D40CED"/>
    <w:rsid w:val="00D455B5"/>
    <w:rsid w:val="00D6495A"/>
    <w:rsid w:val="00D67892"/>
    <w:rsid w:val="00D727D5"/>
    <w:rsid w:val="00D74A74"/>
    <w:rsid w:val="00D84E95"/>
    <w:rsid w:val="00D908BF"/>
    <w:rsid w:val="00DB3BF7"/>
    <w:rsid w:val="00DD48B2"/>
    <w:rsid w:val="00DF3FD0"/>
    <w:rsid w:val="00E031DE"/>
    <w:rsid w:val="00E2656D"/>
    <w:rsid w:val="00E33913"/>
    <w:rsid w:val="00E34C40"/>
    <w:rsid w:val="00E47DA5"/>
    <w:rsid w:val="00E765CF"/>
    <w:rsid w:val="00EB04D0"/>
    <w:rsid w:val="00EB175A"/>
    <w:rsid w:val="00EB264E"/>
    <w:rsid w:val="00EB37A9"/>
    <w:rsid w:val="00EC356C"/>
    <w:rsid w:val="00ED1841"/>
    <w:rsid w:val="00EF40F7"/>
    <w:rsid w:val="00EF6A04"/>
    <w:rsid w:val="00F10114"/>
    <w:rsid w:val="00F11085"/>
    <w:rsid w:val="00F20A8A"/>
    <w:rsid w:val="00F30576"/>
    <w:rsid w:val="00F33F4A"/>
    <w:rsid w:val="00F43E3F"/>
    <w:rsid w:val="00F46117"/>
    <w:rsid w:val="00F70264"/>
    <w:rsid w:val="00F72ED2"/>
    <w:rsid w:val="00FB14E7"/>
    <w:rsid w:val="00FB4CC9"/>
    <w:rsid w:val="00FB54B0"/>
    <w:rsid w:val="00FD21D2"/>
    <w:rsid w:val="00FD2546"/>
    <w:rsid w:val="00FE26D5"/>
    <w:rsid w:val="00FE2757"/>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5613</Words>
  <Characters>31998</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2025-12-19T04:08:00Z</dcterms:created>
  <dcterms:modified xsi:type="dcterms:W3CDTF">2025-12-19T04:08:00Z</dcterms:modified>
</cp:coreProperties>
</file>