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884CD"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8C92DDD" wp14:editId="28F1251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13B712F" w14:textId="77777777" w:rsidR="00426865" w:rsidRPr="0019504D" w:rsidRDefault="0019504D" w:rsidP="0019504D">
      <w:pPr>
        <w:rPr>
          <w:b/>
          <w:bCs/>
          <w:lang w:val="en-US"/>
        </w:rPr>
      </w:pPr>
      <w:r w:rsidRPr="0019504D">
        <w:rPr>
          <w:b/>
          <w:bCs/>
          <w:lang w:val="en-US"/>
        </w:rPr>
        <w:t xml:space="preserve">Tourist Regions and Attractions Course </w:t>
      </w:r>
    </w:p>
    <w:p w14:paraId="2071E135" w14:textId="77777777" w:rsidR="0019504D" w:rsidRDefault="0019504D" w:rsidP="0019504D">
      <w:pPr>
        <w:rPr>
          <w:lang w:val="en-US"/>
        </w:rPr>
      </w:pPr>
      <w:r w:rsidRPr="0019504D">
        <w:rPr>
          <w:lang w:val="en-US"/>
        </w:rPr>
        <w:t>Ass</w:t>
      </w:r>
      <w:r>
        <w:rPr>
          <w:lang w:val="en-US"/>
        </w:rPr>
        <w:t xml:space="preserve">ignment </w:t>
      </w:r>
      <w:r w:rsidR="004D4B38">
        <w:rPr>
          <w:lang w:val="en-US"/>
        </w:rPr>
        <w:t>2</w:t>
      </w:r>
    </w:p>
    <w:p w14:paraId="4BD96C85" w14:textId="77777777" w:rsidR="0019504D" w:rsidRPr="0019504D" w:rsidRDefault="004D4B38" w:rsidP="0019504D">
      <w:pPr>
        <w:rPr>
          <w:lang w:val="en-US"/>
        </w:rPr>
      </w:pPr>
      <w:r>
        <w:rPr>
          <w:lang w:val="en-US"/>
        </w:rPr>
        <w:t>16</w:t>
      </w:r>
      <w:r w:rsidR="0019504D">
        <w:rPr>
          <w:lang w:val="en-US"/>
        </w:rPr>
        <w:t>.05.2025</w:t>
      </w:r>
    </w:p>
    <w:p w14:paraId="6F2501FB" w14:textId="77777777" w:rsidR="0019504D" w:rsidRDefault="0019504D"/>
    <w:p w14:paraId="79C9E7F3" w14:textId="77777777" w:rsidR="0019504D" w:rsidRDefault="0019504D"/>
    <w:p w14:paraId="51D45986" w14:textId="77777777" w:rsidR="0019504D" w:rsidRDefault="0019504D"/>
    <w:p w14:paraId="5A7B5A72" w14:textId="77777777" w:rsidR="0019504D" w:rsidRDefault="0019504D"/>
    <w:p w14:paraId="4949AF6A" w14:textId="77777777" w:rsidR="0019504D" w:rsidRDefault="0019504D"/>
    <w:p w14:paraId="2ADB53D8" w14:textId="77777777" w:rsidR="004D4B38" w:rsidRDefault="004D4B38"/>
    <w:p w14:paraId="3B2C533F" w14:textId="77777777" w:rsidR="004D4B38" w:rsidRDefault="004D4B38"/>
    <w:p w14:paraId="2E826032" w14:textId="77777777" w:rsidR="0019504D" w:rsidRDefault="0019504D"/>
    <w:p w14:paraId="5AB11C81" w14:textId="77777777" w:rsidR="0019504D" w:rsidRDefault="0019504D"/>
    <w:p w14:paraId="579F5F7F" w14:textId="77777777" w:rsidR="004D4B38" w:rsidRDefault="004D4B38" w:rsidP="004D4B38">
      <w:pPr>
        <w:rPr>
          <w:lang w:val="en-US"/>
        </w:rPr>
      </w:pPr>
      <w:r w:rsidRPr="004D4B38">
        <w:rPr>
          <w:lang w:val="en-US"/>
        </w:rPr>
        <w:t xml:space="preserve">Explain, in no more than 500 words, </w:t>
      </w:r>
    </w:p>
    <w:p w14:paraId="181F74CA" w14:textId="77777777" w:rsidR="004D4B38" w:rsidRDefault="004D4B38" w:rsidP="004D4B38">
      <w:pPr>
        <w:rPr>
          <w:lang w:val="en-US"/>
        </w:rPr>
      </w:pPr>
    </w:p>
    <w:p w14:paraId="020B8085" w14:textId="4526E3DA" w:rsidR="00527032" w:rsidRPr="00527032" w:rsidRDefault="004D4B38" w:rsidP="00527032">
      <w:pPr>
        <w:pStyle w:val="ListParagraph"/>
        <w:numPr>
          <w:ilvl w:val="0"/>
          <w:numId w:val="1"/>
        </w:numPr>
        <w:rPr>
          <w:lang w:val="en-US"/>
        </w:rPr>
      </w:pPr>
      <w:r w:rsidRPr="00527032">
        <w:rPr>
          <w:lang w:val="en-US"/>
        </w:rPr>
        <w:t>How the economic factors are critical in encouraging or discouraging tourist demand</w:t>
      </w:r>
      <w:r w:rsidR="00527032">
        <w:rPr>
          <w:lang w:val="en-US"/>
        </w:rPr>
        <w:t>?</w:t>
      </w:r>
    </w:p>
    <w:p w14:paraId="0E4E126F" w14:textId="77777777" w:rsidR="00527032" w:rsidRPr="00527032" w:rsidRDefault="00527032" w:rsidP="00527032">
      <w:pPr>
        <w:pStyle w:val="ListParagraph"/>
        <w:rPr>
          <w:lang w:val="en-US"/>
        </w:rPr>
      </w:pPr>
    </w:p>
    <w:p w14:paraId="1096AE19" w14:textId="74066728" w:rsidR="004D4B38" w:rsidRDefault="00527032" w:rsidP="004D4B38">
      <w:pPr>
        <w:rPr>
          <w:lang w:val="en-US"/>
        </w:rPr>
      </w:pPr>
      <w:r w:rsidRPr="00527032">
        <w:rPr>
          <w:b/>
          <w:bCs/>
          <w:lang w:val="en-US"/>
        </w:rPr>
        <w:t>Answer:</w:t>
      </w:r>
      <w:r>
        <w:rPr>
          <w:b/>
          <w:bCs/>
          <w:lang w:val="en-US"/>
        </w:rPr>
        <w:t xml:space="preserve"> </w:t>
      </w:r>
      <w:r w:rsidRPr="00527032">
        <w:rPr>
          <w:lang w:val="en-US"/>
        </w:rPr>
        <w:t>Economic factors play a critical role in shaping tourist demand by influencing both the affordability and attractiveness of travel. One of the primary factors is income levels—higher disposable income generally leads to increased spending on leisure travel, while economic downturns or high unemployment reduce consumer confidence and limit travel budgets. Currency exchange rates also significantly impact tourism; a weak domestic currency makes outbound travel more expensive for residents, discouraging international trips, while attracting inbound tourists who benefit from favorable conversion rates. Inflation and the cost of living in both origin and destination countries affect accommodation, food, transport, and entertainment prices, directly impacting tourists’ decisions. Moreover, the price of fuel and airfare, often tied to global oil prices, can determine whether people opt for local travel, international vacations, or avoid travel altogether. Government policies like taxes, subsidies, or travel incentives further influence tourist flows. Ultimately, tourism is highly sensitive to economic conditions, and even slight changes in economic indicators can shift demand significantly.</w:t>
      </w:r>
    </w:p>
    <w:p w14:paraId="7FA19F43" w14:textId="77777777" w:rsidR="004D4B38" w:rsidRDefault="004D4B38" w:rsidP="004D4B38">
      <w:pPr>
        <w:rPr>
          <w:lang w:val="en-US"/>
        </w:rPr>
      </w:pPr>
    </w:p>
    <w:p w14:paraId="7667D7A8" w14:textId="4E763EFA" w:rsidR="00903466" w:rsidRPr="00527032" w:rsidRDefault="004D4B38" w:rsidP="00527032">
      <w:pPr>
        <w:pStyle w:val="ListParagraph"/>
        <w:numPr>
          <w:ilvl w:val="0"/>
          <w:numId w:val="1"/>
        </w:numPr>
        <w:rPr>
          <w:lang w:val="en-US"/>
        </w:rPr>
      </w:pPr>
      <w:r w:rsidRPr="00527032">
        <w:rPr>
          <w:lang w:val="en-US"/>
        </w:rPr>
        <w:t>How the personal factors are critical in encouraging or discouraging tourist demand.</w:t>
      </w:r>
    </w:p>
    <w:p w14:paraId="579A1DCE" w14:textId="19C8B02B" w:rsidR="00527032" w:rsidRPr="00527032" w:rsidRDefault="00527032" w:rsidP="00527032">
      <w:pPr>
        <w:pStyle w:val="ListParagraph"/>
        <w:rPr>
          <w:lang w:val="en-US"/>
        </w:rPr>
      </w:pPr>
      <w:r w:rsidRPr="00527032">
        <w:rPr>
          <w:b/>
          <w:bCs/>
          <w:lang w:val="en-US"/>
        </w:rPr>
        <w:t>Answer:</w:t>
      </w:r>
      <w:r>
        <w:rPr>
          <w:lang w:val="en-US"/>
        </w:rPr>
        <w:t xml:space="preserve"> </w:t>
      </w:r>
      <w:r w:rsidRPr="00527032">
        <w:rPr>
          <w:lang w:val="en-US"/>
        </w:rPr>
        <w:t xml:space="preserve">Personal factors play a vital role in shaping tourist demand, influencing whether individuals choose to travel, where they go, and how often they do so. These factors include a person’s age, income level, education, lifestyle, health, motivation, and previous travel experience. For instance, younger travelers might seek adventure or budget-friendly experiences, while older individuals may prefer comfort, safety, and cultural enrichment. Income is particularly critical—those with higher disposable income are more likely to travel frequently and to more distant or expensive destinations. Education and awareness also shape travel choices; educated individuals might be more open to international travel or eco-tourism due to broader worldviews. Health status can either encourage travel—such as for wellness tourism—or restrict it, especially among older or less mobile populations. Personal motivations, such as a desire for relaxation, adventure, family bonding, or status, are powerful drivers that can boost travel interest or deter it depending on life stage and </w:t>
      </w:r>
      <w:r w:rsidRPr="00527032">
        <w:rPr>
          <w:lang w:val="en-US"/>
        </w:rPr>
        <w:lastRenderedPageBreak/>
        <w:t>personality. Additionally, someone’s previous travel experiences, whether positive or negative, heavily influence their future travel decisions. In essence, personal factors create a complex web of influences that determine not just the likelihood of travel, but also the nature and quality of that demand.</w:t>
      </w:r>
    </w:p>
    <w:sectPr w:rsidR="00527032" w:rsidRPr="005270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4A6A907-E5FB-40C9-A89A-E9C699251377}"/>
    <w:embedBold r:id="rId2" w:fontKey="{C45FA908-582B-4590-9CD3-251D796B97B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B8E02A3-8914-4519-A72F-AF0D78A32B1E}"/>
  </w:font>
  <w:font w:name="Calibri Light">
    <w:panose1 w:val="020F0302020204030204"/>
    <w:charset w:val="00"/>
    <w:family w:val="swiss"/>
    <w:pitch w:val="variable"/>
    <w:sig w:usb0="E4002EFF" w:usb1="C200247B" w:usb2="00000009" w:usb3="00000000" w:csb0="000001FF" w:csb1="00000000"/>
    <w:embedRegular r:id="rId4" w:fontKey="{3DE1140B-62FF-40FC-A80D-687CD164354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7E49B2"/>
    <w:multiLevelType w:val="hybridMultilevel"/>
    <w:tmpl w:val="2E6E87A0"/>
    <w:lvl w:ilvl="0" w:tplc="E4B201E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04195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D79BB"/>
    <w:rsid w:val="00224FD9"/>
    <w:rsid w:val="002F4AE0"/>
    <w:rsid w:val="00384E8A"/>
    <w:rsid w:val="003D1074"/>
    <w:rsid w:val="00426865"/>
    <w:rsid w:val="00477CAA"/>
    <w:rsid w:val="004D4B38"/>
    <w:rsid w:val="00502E29"/>
    <w:rsid w:val="00527032"/>
    <w:rsid w:val="005E458B"/>
    <w:rsid w:val="00844EC2"/>
    <w:rsid w:val="008516FE"/>
    <w:rsid w:val="00903466"/>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8CBCD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5270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398</Words>
  <Characters>2486</Characters>
  <Application>Microsoft Office Word</Application>
  <DocSecurity>0</DocSecurity>
  <Lines>67</Lines>
  <Paragraphs>19</Paragraphs>
  <ScaleCrop>false</ScaleCrop>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Avtar Aheer</cp:lastModifiedBy>
  <cp:revision>4</cp:revision>
  <dcterms:created xsi:type="dcterms:W3CDTF">2025-05-02T12:58:00Z</dcterms:created>
  <dcterms:modified xsi:type="dcterms:W3CDTF">2025-05-22T17:44:00Z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a72e2bad-410a-47ef-886d-4242cd074b87</vt:lpwstr>
  </property>
</Properties>
</file>