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9EEBB"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9F089F8" wp14:editId="6BE99F6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4D83A32" w14:textId="77777777" w:rsidR="00661030" w:rsidRPr="0019504D" w:rsidRDefault="00494D6C" w:rsidP="00494D6C">
      <w:pPr>
        <w:rPr>
          <w:b/>
          <w:bCs/>
          <w:lang w:val="en-US"/>
        </w:rPr>
      </w:pPr>
      <w:r w:rsidRPr="00494D6C">
        <w:rPr>
          <w:b/>
          <w:bCs/>
          <w:lang w:val="nl-NL"/>
        </w:rPr>
        <w:t>Operations Management in Hospitality</w:t>
      </w:r>
    </w:p>
    <w:p w14:paraId="563D8E31" w14:textId="77777777" w:rsidR="0019504D" w:rsidRDefault="0019504D" w:rsidP="0019504D">
      <w:pPr>
        <w:rPr>
          <w:lang w:val="en-US"/>
        </w:rPr>
      </w:pPr>
      <w:r w:rsidRPr="0019504D">
        <w:rPr>
          <w:lang w:val="en-US"/>
        </w:rPr>
        <w:t>Ass</w:t>
      </w:r>
      <w:r>
        <w:rPr>
          <w:lang w:val="en-US"/>
        </w:rPr>
        <w:t xml:space="preserve">ignment </w:t>
      </w:r>
      <w:r w:rsidR="00FC3CE9">
        <w:rPr>
          <w:lang w:val="en-US"/>
        </w:rPr>
        <w:t>10</w:t>
      </w:r>
    </w:p>
    <w:p w14:paraId="1284DB93" w14:textId="77777777" w:rsidR="0019504D" w:rsidRPr="0019504D" w:rsidRDefault="00FC3CE9" w:rsidP="0019504D">
      <w:pPr>
        <w:rPr>
          <w:lang w:val="en-US"/>
        </w:rPr>
      </w:pPr>
      <w:r>
        <w:rPr>
          <w:lang w:val="en-US"/>
        </w:rPr>
        <w:t>14</w:t>
      </w:r>
      <w:r w:rsidR="0019504D">
        <w:rPr>
          <w:lang w:val="en-US"/>
        </w:rPr>
        <w:t>.</w:t>
      </w:r>
      <w:r w:rsidR="00E53D54">
        <w:rPr>
          <w:lang w:val="en-US"/>
        </w:rPr>
        <w:t>01</w:t>
      </w:r>
      <w:r w:rsidR="0019504D">
        <w:rPr>
          <w:lang w:val="en-US"/>
        </w:rPr>
        <w:t>.2025</w:t>
      </w:r>
    </w:p>
    <w:p w14:paraId="0DE84DDA" w14:textId="2F657400" w:rsidR="0019504D" w:rsidRPr="00FC3CE9" w:rsidRDefault="00E53D54">
      <w:pPr>
        <w:rPr>
          <w:lang w:val="en-US"/>
        </w:rPr>
      </w:pPr>
      <w:r w:rsidRPr="00FC3CE9">
        <w:rPr>
          <w:lang w:val="en-US"/>
        </w:rPr>
        <w:t>Student name</w:t>
      </w:r>
      <w:r w:rsidR="009C5AB2">
        <w:rPr>
          <w:lang w:val="en-US"/>
        </w:rPr>
        <w:t xml:space="preserve"> : </w:t>
      </w:r>
      <w:r w:rsidR="009E74CE">
        <w:rPr>
          <w:lang w:val="en-US"/>
        </w:rPr>
        <w:t xml:space="preserve">Manjit Singh </w:t>
      </w:r>
      <w:r w:rsidR="009C5AB2">
        <w:rPr>
          <w:lang w:val="en-US"/>
        </w:rPr>
        <w:t xml:space="preserve"> </w:t>
      </w:r>
    </w:p>
    <w:p w14:paraId="183497BE" w14:textId="77777777" w:rsidR="0019504D" w:rsidRDefault="0019504D"/>
    <w:p w14:paraId="34AE0FBE" w14:textId="77777777" w:rsidR="0019504D" w:rsidRDefault="0019504D"/>
    <w:p w14:paraId="149EBCF3" w14:textId="77777777" w:rsidR="0019504D" w:rsidRDefault="0019504D"/>
    <w:p w14:paraId="28C37059" w14:textId="77777777" w:rsidR="0019504D" w:rsidRDefault="0019504D"/>
    <w:p w14:paraId="6CB9D767" w14:textId="77777777" w:rsidR="00CD620A" w:rsidRDefault="00CD620A"/>
    <w:p w14:paraId="308978CA" w14:textId="77777777" w:rsidR="00CD620A" w:rsidRDefault="00CD620A"/>
    <w:p w14:paraId="24EBA64A" w14:textId="77777777" w:rsidR="00CD620A" w:rsidRDefault="00CD620A"/>
    <w:p w14:paraId="7F57349A" w14:textId="77777777" w:rsidR="00CD620A" w:rsidRDefault="00CD620A"/>
    <w:p w14:paraId="4F8A0256" w14:textId="77777777" w:rsidR="00CD620A" w:rsidRDefault="00CD620A"/>
    <w:p w14:paraId="7C8889F6" w14:textId="77777777" w:rsidR="00EA737F" w:rsidRDefault="00EA737F"/>
    <w:p w14:paraId="1D2191B7" w14:textId="77777777" w:rsidR="009942AA" w:rsidRDefault="009942AA"/>
    <w:p w14:paraId="2BDFC9F6" w14:textId="77777777" w:rsidR="009942AA" w:rsidRDefault="009942AA"/>
    <w:p w14:paraId="4353A9D9" w14:textId="77777777" w:rsidR="0019504D" w:rsidRDefault="0019504D"/>
    <w:p w14:paraId="7BA7CE9B" w14:textId="77777777" w:rsidR="0019504D" w:rsidRDefault="0019504D"/>
    <w:p w14:paraId="6FAE1C46"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57F8EF6" w14:textId="77777777" w:rsidR="00EA737F" w:rsidRDefault="00EA737F" w:rsidP="00EA737F">
      <w:pPr>
        <w:spacing w:line="276" w:lineRule="auto"/>
        <w:rPr>
          <w:lang w:val="en-US"/>
        </w:rPr>
      </w:pPr>
    </w:p>
    <w:p w14:paraId="099C2BA4" w14:textId="77777777" w:rsidR="00FC3CE9" w:rsidRDefault="00FC3CE9" w:rsidP="00FC3CE9">
      <w:pPr>
        <w:spacing w:line="276" w:lineRule="auto"/>
        <w:ind w:left="360"/>
        <w:rPr>
          <w:lang w:val="en-US"/>
        </w:rPr>
      </w:pPr>
      <w:r w:rsidRPr="00FC3CE9">
        <w:rPr>
          <w:lang w:val="en-US"/>
        </w:rPr>
        <w:t>1- Explain the concept of Revenue Management in hotels and discuss why performance metrics are essential for decision-making.</w:t>
      </w:r>
    </w:p>
    <w:p w14:paraId="2694AD2D" w14:textId="77777777" w:rsidR="006215AD" w:rsidRDefault="00EE7C80" w:rsidP="006215AD">
      <w:pPr>
        <w:ind w:left="360"/>
        <w:rPr>
          <w:lang w:val="en-US"/>
        </w:rPr>
      </w:pPr>
      <w:proofErr w:type="gramStart"/>
      <w:r>
        <w:rPr>
          <w:lang w:val="en-US"/>
        </w:rPr>
        <w:t>Answer :</w:t>
      </w:r>
      <w:proofErr w:type="gramEnd"/>
    </w:p>
    <w:p w14:paraId="175C057C" w14:textId="77777777" w:rsidR="009E74CE" w:rsidRPr="009E74CE" w:rsidRDefault="009E74CE" w:rsidP="009E74CE">
      <w:pPr>
        <w:ind w:left="360"/>
        <w:rPr>
          <w:lang w:val="en-GB"/>
        </w:rPr>
      </w:pPr>
      <w:r w:rsidRPr="009E74CE">
        <w:rPr>
          <w:lang w:val="en-GB"/>
        </w:rPr>
        <w:t xml:space="preserve">Revenue Management (RM) is a strategy technique that is utilized in hotels with the objective of maximizing revenue. This is accomplished by selling the appropriate room to the appropriate client at the appropriate price, through the appropriate distribution channel, and at the appropriate instance. </w:t>
      </w:r>
      <w:proofErr w:type="gramStart"/>
      <w:r w:rsidRPr="009E74CE">
        <w:rPr>
          <w:lang w:val="en-GB"/>
        </w:rPr>
        <w:t>In order to</w:t>
      </w:r>
      <w:proofErr w:type="gramEnd"/>
      <w:r w:rsidRPr="009E74CE">
        <w:rPr>
          <w:lang w:val="en-GB"/>
        </w:rPr>
        <w:t xml:space="preserve"> optimize price and inventory decisions, it is based on the analysis of customer demand patterns, booking behaviour, seasonality, and market conditions. Effective revenue management is essential for achieving profitability and maintaining long-term competitiveness in the hospitality industry. This is because hotel rooms are perishable, meaning that unsold rooms cannot be saved or sold another time.</w:t>
      </w:r>
      <w:r w:rsidRPr="009E74CE">
        <w:rPr>
          <w:lang w:val="en-GB"/>
        </w:rPr>
        <w:br/>
      </w:r>
      <w:r w:rsidRPr="009E74CE">
        <w:rPr>
          <w:lang w:val="en-GB"/>
        </w:rPr>
        <w:br/>
        <w:t xml:space="preserve">Measurements of performance are an essential component in the decision-making process for revenue management. The utilization of these measures offers quantifiable insights into the degree to which a hotel is successfully translating demand into revenue and profit. </w:t>
      </w:r>
      <w:proofErr w:type="gramStart"/>
      <w:r w:rsidRPr="009E74CE">
        <w:rPr>
          <w:lang w:val="en-GB"/>
        </w:rPr>
        <w:t>For the purpose of</w:t>
      </w:r>
      <w:proofErr w:type="gramEnd"/>
      <w:r w:rsidRPr="009E74CE">
        <w:rPr>
          <w:lang w:val="en-GB"/>
        </w:rPr>
        <w:t xml:space="preserve"> evaluating pricing strategies, forecasting demand, controlling expenses, and benchmarking performance against competitors, managers can examine key indicators through monitoring. The absence of performance measures would result in decisions on revenue management being made based on intuition rather than on data-driven analysis, which would increase the likelihood of poor pricing and revenue loss.</w:t>
      </w:r>
    </w:p>
    <w:p w14:paraId="5AD3119A" w14:textId="77777777" w:rsidR="006215AD" w:rsidRDefault="006215AD" w:rsidP="006215AD">
      <w:pPr>
        <w:ind w:left="360"/>
        <w:rPr>
          <w:lang w:val="en-GB"/>
        </w:rPr>
      </w:pPr>
    </w:p>
    <w:p w14:paraId="1E4F66D5" w14:textId="77777777" w:rsidR="006215AD" w:rsidRDefault="006215AD" w:rsidP="006215AD">
      <w:pPr>
        <w:ind w:left="360"/>
        <w:rPr>
          <w:lang w:val="en-GB"/>
        </w:rPr>
      </w:pPr>
    </w:p>
    <w:p w14:paraId="20F482C8" w14:textId="77777777" w:rsidR="006215AD" w:rsidRDefault="006215AD" w:rsidP="006215AD">
      <w:pPr>
        <w:ind w:left="360"/>
        <w:rPr>
          <w:lang w:val="en-GB"/>
        </w:rPr>
      </w:pPr>
    </w:p>
    <w:p w14:paraId="3319A07D" w14:textId="77777777" w:rsidR="006215AD" w:rsidRDefault="006215AD" w:rsidP="006215AD">
      <w:pPr>
        <w:ind w:left="360"/>
        <w:rPr>
          <w:lang w:val="en-GB"/>
        </w:rPr>
      </w:pPr>
    </w:p>
    <w:p w14:paraId="0CB04F2C" w14:textId="77777777" w:rsidR="006215AD" w:rsidRDefault="006215AD" w:rsidP="006215AD">
      <w:pPr>
        <w:ind w:left="360"/>
        <w:rPr>
          <w:lang w:val="en-GB"/>
        </w:rPr>
      </w:pPr>
    </w:p>
    <w:p w14:paraId="5F9C4B31" w14:textId="77777777" w:rsidR="006215AD" w:rsidRPr="006215AD" w:rsidRDefault="006215AD" w:rsidP="006215AD">
      <w:pPr>
        <w:ind w:left="360"/>
        <w:rPr>
          <w:lang w:val="en-US"/>
        </w:rPr>
      </w:pPr>
    </w:p>
    <w:p w14:paraId="6EDEFD78" w14:textId="77777777" w:rsidR="00FC3CE9" w:rsidRPr="00FC3CE9" w:rsidRDefault="00FC3CE9" w:rsidP="00FC3CE9">
      <w:pPr>
        <w:spacing w:line="276" w:lineRule="auto"/>
        <w:ind w:left="360"/>
        <w:rPr>
          <w:lang w:val="en-US"/>
        </w:rPr>
      </w:pPr>
      <w:r w:rsidRPr="00FC3CE9">
        <w:rPr>
          <w:lang w:val="en-US"/>
        </w:rPr>
        <w:t>2- Define the following metrics and explain their managerial significance:</w:t>
      </w:r>
    </w:p>
    <w:p w14:paraId="7BAECACB" w14:textId="77777777" w:rsidR="00FC3CE9" w:rsidRPr="00FC3CE9" w:rsidRDefault="00FC3CE9" w:rsidP="00FC3CE9">
      <w:pPr>
        <w:pStyle w:val="ListParagraph"/>
        <w:numPr>
          <w:ilvl w:val="0"/>
          <w:numId w:val="5"/>
        </w:numPr>
        <w:spacing w:line="276" w:lineRule="auto"/>
        <w:rPr>
          <w:lang w:val="en-US"/>
        </w:rPr>
      </w:pPr>
      <w:r w:rsidRPr="00FC3CE9">
        <w:rPr>
          <w:lang w:val="en-US"/>
        </w:rPr>
        <w:t>ADR (Average Daily Rate)</w:t>
      </w:r>
    </w:p>
    <w:p w14:paraId="7BA6C4A7" w14:textId="77777777" w:rsidR="00FC3CE9" w:rsidRPr="00FC3CE9" w:rsidRDefault="00FC3CE9" w:rsidP="00FC3CE9">
      <w:pPr>
        <w:pStyle w:val="ListParagraph"/>
        <w:numPr>
          <w:ilvl w:val="0"/>
          <w:numId w:val="5"/>
        </w:numPr>
        <w:spacing w:line="276" w:lineRule="auto"/>
        <w:rPr>
          <w:lang w:val="en-US"/>
        </w:rPr>
      </w:pPr>
      <w:r w:rsidRPr="00FC3CE9">
        <w:rPr>
          <w:lang w:val="en-US"/>
        </w:rPr>
        <w:t>Occupancy Rate</w:t>
      </w:r>
    </w:p>
    <w:p w14:paraId="47D3450F" w14:textId="77777777" w:rsidR="00FC3CE9" w:rsidRPr="00FC3CE9" w:rsidRDefault="00FC3CE9" w:rsidP="00FC3CE9">
      <w:pPr>
        <w:pStyle w:val="ListParagraph"/>
        <w:numPr>
          <w:ilvl w:val="0"/>
          <w:numId w:val="5"/>
        </w:numPr>
        <w:spacing w:line="276" w:lineRule="auto"/>
        <w:rPr>
          <w:lang w:val="en-US"/>
        </w:rPr>
      </w:pPr>
      <w:r w:rsidRPr="00FC3CE9">
        <w:rPr>
          <w:lang w:val="en-US"/>
        </w:rPr>
        <w:t>RevPAR</w:t>
      </w:r>
    </w:p>
    <w:p w14:paraId="2AD9CA54" w14:textId="24D15E3D" w:rsidR="00EE7C80" w:rsidRDefault="00FC3CE9" w:rsidP="00EE7C80">
      <w:pPr>
        <w:pStyle w:val="ListParagraph"/>
        <w:numPr>
          <w:ilvl w:val="0"/>
          <w:numId w:val="5"/>
        </w:numPr>
        <w:spacing w:line="276" w:lineRule="auto"/>
        <w:rPr>
          <w:lang w:val="en-US"/>
        </w:rPr>
      </w:pPr>
      <w:r w:rsidRPr="00FC3CE9">
        <w:rPr>
          <w:lang w:val="en-US"/>
        </w:rPr>
        <w:t>GOPPAR</w:t>
      </w:r>
    </w:p>
    <w:p w14:paraId="69105839" w14:textId="77777777" w:rsidR="009C5AB2" w:rsidRPr="009C5AB2" w:rsidRDefault="00EE7C80" w:rsidP="009C5AB2">
      <w:pPr>
        <w:pStyle w:val="ListParagraph"/>
        <w:rPr>
          <w:b/>
          <w:bCs/>
          <w:lang w:val="en-GB"/>
        </w:rPr>
      </w:pPr>
      <w:proofErr w:type="gramStart"/>
      <w:r>
        <w:rPr>
          <w:lang w:val="en-US"/>
        </w:rPr>
        <w:t>Answer :</w:t>
      </w:r>
      <w:proofErr w:type="gramEnd"/>
      <w:r>
        <w:rPr>
          <w:lang w:val="en-US"/>
        </w:rPr>
        <w:t xml:space="preserve"> </w:t>
      </w:r>
      <w:r w:rsidR="009C5AB2" w:rsidRPr="009C5AB2">
        <w:rPr>
          <w:b/>
          <w:bCs/>
          <w:lang w:val="en-GB"/>
        </w:rPr>
        <w:t>Key Revenue Management Metrics and Their Managerial Significance</w:t>
      </w:r>
    </w:p>
    <w:p w14:paraId="47AE1135" w14:textId="77777777" w:rsidR="009E74CE" w:rsidRPr="009E74CE" w:rsidRDefault="009E74CE" w:rsidP="009E74CE">
      <w:pPr>
        <w:pStyle w:val="ListParagraph"/>
        <w:spacing w:line="276" w:lineRule="auto"/>
        <w:rPr>
          <w:b/>
          <w:bCs/>
          <w:lang w:val="en-GB"/>
        </w:rPr>
      </w:pPr>
      <w:r w:rsidRPr="009E74CE">
        <w:rPr>
          <w:b/>
          <w:bCs/>
          <w:lang w:val="en-GB"/>
        </w:rPr>
        <w:t>Daily Rate (Average) Average (ADR)</w:t>
      </w:r>
    </w:p>
    <w:p w14:paraId="7BD6F491" w14:textId="77777777" w:rsidR="009E74CE" w:rsidRPr="009E74CE" w:rsidRDefault="009E74CE" w:rsidP="009E74CE">
      <w:pPr>
        <w:pStyle w:val="ListParagraph"/>
        <w:spacing w:line="276" w:lineRule="auto"/>
        <w:rPr>
          <w:b/>
          <w:bCs/>
          <w:lang w:val="en-GB"/>
        </w:rPr>
      </w:pPr>
      <w:r w:rsidRPr="009E74CE">
        <w:rPr>
          <w:b/>
          <w:bCs/>
          <w:lang w:val="en-GB"/>
        </w:rPr>
        <w:t xml:space="preserve">The average revenue earned per occupied room over a certain </w:t>
      </w:r>
      <w:proofErr w:type="gramStart"/>
      <w:r w:rsidRPr="009E74CE">
        <w:rPr>
          <w:b/>
          <w:bCs/>
          <w:lang w:val="en-GB"/>
        </w:rPr>
        <w:t>time period</w:t>
      </w:r>
      <w:proofErr w:type="gramEnd"/>
      <w:r w:rsidRPr="009E74CE">
        <w:rPr>
          <w:b/>
          <w:bCs/>
          <w:lang w:val="en-GB"/>
        </w:rPr>
        <w:t xml:space="preserve"> is what the average daily rate (ADR) measures. One way to determine it is to divide the total revenue from rooms by the number of rooms that were sold. By utilizing ADR, managers </w:t>
      </w:r>
      <w:proofErr w:type="gramStart"/>
      <w:r w:rsidRPr="009E74CE">
        <w:rPr>
          <w:b/>
          <w:bCs/>
          <w:lang w:val="en-GB"/>
        </w:rPr>
        <w:t>are able to</w:t>
      </w:r>
      <w:proofErr w:type="gramEnd"/>
      <w:r w:rsidRPr="009E74CE">
        <w:rPr>
          <w:b/>
          <w:bCs/>
          <w:lang w:val="en-GB"/>
        </w:rPr>
        <w:t xml:space="preserve"> evaluate the efficiency of pricing schemes and have a better understanding of the customers' willingness to pay. A growing average daily rate (ADR) is frequently an indication of successful rate optimization; nonetheless, managers need to strike a balance between it and occupancy levels </w:t>
      </w:r>
      <w:proofErr w:type="gramStart"/>
      <w:r w:rsidRPr="009E74CE">
        <w:rPr>
          <w:b/>
          <w:bCs/>
          <w:lang w:val="en-GB"/>
        </w:rPr>
        <w:t>in order to</w:t>
      </w:r>
      <w:proofErr w:type="gramEnd"/>
      <w:r w:rsidRPr="009E74CE">
        <w:rPr>
          <w:b/>
          <w:bCs/>
          <w:lang w:val="en-GB"/>
        </w:rPr>
        <w:t xml:space="preserve"> avoid pricing out prospective demand.</w:t>
      </w:r>
    </w:p>
    <w:p w14:paraId="00716879" w14:textId="77777777" w:rsidR="009E74CE" w:rsidRPr="009E74CE" w:rsidRDefault="009E74CE" w:rsidP="009E74CE">
      <w:pPr>
        <w:pStyle w:val="ListParagraph"/>
        <w:spacing w:line="276" w:lineRule="auto"/>
        <w:rPr>
          <w:b/>
          <w:bCs/>
          <w:lang w:val="en-GB"/>
        </w:rPr>
      </w:pPr>
    </w:p>
    <w:p w14:paraId="19C19EEF" w14:textId="77777777" w:rsidR="009E74CE" w:rsidRPr="009E74CE" w:rsidRDefault="009E74CE" w:rsidP="009E74CE">
      <w:pPr>
        <w:pStyle w:val="ListParagraph"/>
        <w:spacing w:line="276" w:lineRule="auto"/>
        <w:rPr>
          <w:b/>
          <w:bCs/>
          <w:lang w:val="en-GB"/>
        </w:rPr>
      </w:pPr>
      <w:r w:rsidRPr="009E74CE">
        <w:rPr>
          <w:b/>
          <w:bCs/>
          <w:lang w:val="en-GB"/>
        </w:rPr>
        <w:t>A Rate of Occupancy</w:t>
      </w:r>
    </w:p>
    <w:p w14:paraId="33FAFA69" w14:textId="77777777" w:rsidR="009E74CE" w:rsidRPr="009E74CE" w:rsidRDefault="009E74CE" w:rsidP="009E74CE">
      <w:pPr>
        <w:pStyle w:val="ListParagraph"/>
        <w:spacing w:line="276" w:lineRule="auto"/>
        <w:rPr>
          <w:b/>
          <w:bCs/>
          <w:lang w:val="en-GB"/>
        </w:rPr>
      </w:pPr>
      <w:r w:rsidRPr="009E74CE">
        <w:rPr>
          <w:b/>
          <w:bCs/>
          <w:lang w:val="en-GB"/>
        </w:rPr>
        <w:t xml:space="preserve">The percentage of available rooms that are claimed by guests within a specified </w:t>
      </w:r>
      <w:proofErr w:type="gramStart"/>
      <w:r w:rsidRPr="009E74CE">
        <w:rPr>
          <w:b/>
          <w:bCs/>
          <w:lang w:val="en-GB"/>
        </w:rPr>
        <w:t>time period</w:t>
      </w:r>
      <w:proofErr w:type="gramEnd"/>
      <w:r w:rsidRPr="009E74CE">
        <w:rPr>
          <w:b/>
          <w:bCs/>
          <w:lang w:val="en-GB"/>
        </w:rPr>
        <w:t xml:space="preserve"> is referred to as the occupancy rate. The efficiency with which a hotel is filling its inventory is shown by this metric. It is possible that low occupancy is an indication of weak demand, bad distribution strategy, or unsuitable price, whereas high occupancy may indicate that there is considerable demand or that the pricing is competitive. </w:t>
      </w:r>
      <w:proofErr w:type="gramStart"/>
      <w:r w:rsidRPr="009E74CE">
        <w:rPr>
          <w:b/>
          <w:bCs/>
          <w:lang w:val="en-GB"/>
        </w:rPr>
        <w:t>In order to</w:t>
      </w:r>
      <w:proofErr w:type="gramEnd"/>
      <w:r w:rsidRPr="009E74CE">
        <w:rPr>
          <w:b/>
          <w:bCs/>
          <w:lang w:val="en-GB"/>
        </w:rPr>
        <w:t xml:space="preserve"> </w:t>
      </w:r>
      <w:proofErr w:type="gramStart"/>
      <w:r w:rsidRPr="009E74CE">
        <w:rPr>
          <w:b/>
          <w:bCs/>
          <w:lang w:val="en-GB"/>
        </w:rPr>
        <w:t>make adjustments to</w:t>
      </w:r>
      <w:proofErr w:type="gramEnd"/>
      <w:r w:rsidRPr="009E74CE">
        <w:rPr>
          <w:b/>
          <w:bCs/>
          <w:lang w:val="en-GB"/>
        </w:rPr>
        <w:t xml:space="preserve"> pricing, promotions, and marketing initiatives, managers make use of this measure.</w:t>
      </w:r>
    </w:p>
    <w:p w14:paraId="3E656D57" w14:textId="77777777" w:rsidR="009E74CE" w:rsidRPr="009E74CE" w:rsidRDefault="009E74CE" w:rsidP="009E74CE">
      <w:pPr>
        <w:pStyle w:val="ListParagraph"/>
        <w:spacing w:line="276" w:lineRule="auto"/>
        <w:rPr>
          <w:b/>
          <w:bCs/>
          <w:lang w:val="en-GB"/>
        </w:rPr>
      </w:pPr>
    </w:p>
    <w:p w14:paraId="542086F9" w14:textId="77777777" w:rsidR="009E74CE" w:rsidRPr="009E74CE" w:rsidRDefault="009E74CE" w:rsidP="009E74CE">
      <w:pPr>
        <w:pStyle w:val="ListParagraph"/>
        <w:spacing w:line="276" w:lineRule="auto"/>
        <w:rPr>
          <w:b/>
          <w:bCs/>
          <w:lang w:val="en-GB"/>
        </w:rPr>
      </w:pPr>
      <w:r w:rsidRPr="009E74CE">
        <w:rPr>
          <w:b/>
          <w:bCs/>
          <w:lang w:val="en-GB"/>
        </w:rPr>
        <w:t>Profit per Available Room, abbreviated as RevPAR</w:t>
      </w:r>
    </w:p>
    <w:p w14:paraId="7EE6D0E0" w14:textId="77777777" w:rsidR="009E74CE" w:rsidRPr="009E74CE" w:rsidRDefault="009E74CE" w:rsidP="009E74CE">
      <w:pPr>
        <w:pStyle w:val="ListParagraph"/>
        <w:spacing w:line="276" w:lineRule="auto"/>
        <w:rPr>
          <w:b/>
          <w:bCs/>
          <w:lang w:val="en-GB"/>
        </w:rPr>
      </w:pPr>
      <w:r w:rsidRPr="009E74CE">
        <w:rPr>
          <w:b/>
          <w:bCs/>
          <w:lang w:val="en-GB"/>
        </w:rPr>
        <w:t xml:space="preserve">RevPAR is a statistic that combines room rate and occupancy into a single metric. It is calculated by dividing the total revenue from rooms by the total number of rooms that are available. </w:t>
      </w:r>
      <w:proofErr w:type="gramStart"/>
      <w:r w:rsidRPr="009E74CE">
        <w:rPr>
          <w:b/>
          <w:bCs/>
          <w:lang w:val="en-GB"/>
        </w:rPr>
        <w:t>Due to the fact that</w:t>
      </w:r>
      <w:proofErr w:type="gramEnd"/>
      <w:r w:rsidRPr="009E74CE">
        <w:rPr>
          <w:b/>
          <w:bCs/>
          <w:lang w:val="en-GB"/>
        </w:rPr>
        <w:t xml:space="preserve"> it demonstrates how effectively a hotel is producing cash from its room inventory, it is one of the hotel performance indicators that is utilized the most frequently worldwide. No matter the size of the hotel, managers utilize RevPAR to evaluate performance over time </w:t>
      </w:r>
      <w:proofErr w:type="gramStart"/>
      <w:r w:rsidRPr="009E74CE">
        <w:rPr>
          <w:b/>
          <w:bCs/>
          <w:lang w:val="en-GB"/>
        </w:rPr>
        <w:t xml:space="preserve">and in comparison </w:t>
      </w:r>
      <w:proofErr w:type="gramEnd"/>
      <w:r w:rsidRPr="009E74CE">
        <w:rPr>
          <w:b/>
          <w:bCs/>
          <w:lang w:val="en-GB"/>
        </w:rPr>
        <w:t>to other hotels in the same industry.</w:t>
      </w:r>
    </w:p>
    <w:p w14:paraId="77E81A15" w14:textId="77777777" w:rsidR="009E74CE" w:rsidRPr="009E74CE" w:rsidRDefault="009E74CE" w:rsidP="009E74CE">
      <w:pPr>
        <w:pStyle w:val="ListParagraph"/>
        <w:spacing w:line="276" w:lineRule="auto"/>
        <w:rPr>
          <w:b/>
          <w:bCs/>
          <w:lang w:val="en-GB"/>
        </w:rPr>
      </w:pPr>
    </w:p>
    <w:p w14:paraId="1E3D8973" w14:textId="77777777" w:rsidR="009E74CE" w:rsidRPr="009E74CE" w:rsidRDefault="009E74CE" w:rsidP="009E74CE">
      <w:pPr>
        <w:pStyle w:val="ListParagraph"/>
        <w:spacing w:line="276" w:lineRule="auto"/>
        <w:rPr>
          <w:b/>
          <w:bCs/>
          <w:lang w:val="en-GB"/>
        </w:rPr>
      </w:pPr>
      <w:r w:rsidRPr="009E74CE">
        <w:rPr>
          <w:b/>
          <w:bCs/>
          <w:lang w:val="en-GB"/>
        </w:rPr>
        <w:t>"GOPPAR" stands for "gross operating profit earned per available room."</w:t>
      </w:r>
    </w:p>
    <w:p w14:paraId="39CEB0F5" w14:textId="77777777" w:rsidR="009E74CE" w:rsidRPr="009E74CE" w:rsidRDefault="009E74CE" w:rsidP="009E74CE">
      <w:pPr>
        <w:pStyle w:val="ListParagraph"/>
        <w:spacing w:line="276" w:lineRule="auto"/>
        <w:rPr>
          <w:b/>
          <w:bCs/>
          <w:lang w:val="en-GB"/>
        </w:rPr>
      </w:pPr>
      <w:r w:rsidRPr="009E74CE">
        <w:rPr>
          <w:b/>
          <w:bCs/>
          <w:lang w:val="en-GB"/>
        </w:rPr>
        <w:t xml:space="preserve">Instead of focusing solely on revenue, the GOPPAR provides a measure of profitability by dividing the gross operating profit by the total number of rooms that are available. Through the incorporation of both revenue and operational expenditures, it offers a more all-encompassing perspective on the economic </w:t>
      </w:r>
      <w:r w:rsidRPr="009E74CE">
        <w:rPr>
          <w:b/>
          <w:bCs/>
          <w:lang w:val="en-GB"/>
        </w:rPr>
        <w:lastRenderedPageBreak/>
        <w:t xml:space="preserve">performance of the organization. This indicator is particularly useful for managerial decision-making since it reveals </w:t>
      </w:r>
      <w:proofErr w:type="gramStart"/>
      <w:r w:rsidRPr="009E74CE">
        <w:rPr>
          <w:b/>
          <w:bCs/>
          <w:lang w:val="en-GB"/>
        </w:rPr>
        <w:t>whether or not</w:t>
      </w:r>
      <w:proofErr w:type="gramEnd"/>
      <w:r w:rsidRPr="009E74CE">
        <w:rPr>
          <w:b/>
          <w:bCs/>
          <w:lang w:val="en-GB"/>
        </w:rPr>
        <w:t xml:space="preserve"> increases in revenue are </w:t>
      </w:r>
      <w:proofErr w:type="gramStart"/>
      <w:r w:rsidRPr="009E74CE">
        <w:rPr>
          <w:b/>
          <w:bCs/>
          <w:lang w:val="en-GB"/>
        </w:rPr>
        <w:t>actually translating</w:t>
      </w:r>
      <w:proofErr w:type="gramEnd"/>
      <w:r w:rsidRPr="009E74CE">
        <w:rPr>
          <w:b/>
          <w:bCs/>
          <w:lang w:val="en-GB"/>
        </w:rPr>
        <w:t xml:space="preserve"> into profits.</w:t>
      </w:r>
    </w:p>
    <w:p w14:paraId="496778FA" w14:textId="77777777" w:rsidR="009E74CE" w:rsidRPr="009E74CE" w:rsidRDefault="009E74CE" w:rsidP="009E74CE">
      <w:pPr>
        <w:pStyle w:val="ListParagraph"/>
        <w:spacing w:line="276" w:lineRule="auto"/>
        <w:rPr>
          <w:b/>
          <w:bCs/>
          <w:lang w:val="en-GB"/>
        </w:rPr>
      </w:pPr>
    </w:p>
    <w:p w14:paraId="4120DDA1" w14:textId="2198DDB9" w:rsidR="009C5AB2" w:rsidRDefault="009E74CE" w:rsidP="009E74CE">
      <w:pPr>
        <w:pStyle w:val="ListParagraph"/>
        <w:spacing w:line="276" w:lineRule="auto"/>
        <w:rPr>
          <w:lang w:val="en-GB"/>
        </w:rPr>
      </w:pPr>
      <w:r w:rsidRPr="009E74CE">
        <w:rPr>
          <w:b/>
          <w:bCs/>
          <w:lang w:val="en-GB"/>
        </w:rPr>
        <w:t>In conclusion, revenue management indicators are vital instruments that provide hotel managers with the capacity to make well-informed decisions on pricing, demand forecasting, and cost control, which ultimately contribute to the maintenance of sustainable profitability.</w:t>
      </w:r>
    </w:p>
    <w:p w14:paraId="611F0986" w14:textId="77777777" w:rsidR="006215AD" w:rsidRPr="009C5AB2" w:rsidRDefault="006215AD" w:rsidP="009C5AB2">
      <w:pPr>
        <w:pStyle w:val="ListParagraph"/>
        <w:spacing w:line="276" w:lineRule="auto"/>
        <w:rPr>
          <w:lang w:val="en-GB"/>
        </w:rPr>
      </w:pPr>
    </w:p>
    <w:p w14:paraId="24E3364B" w14:textId="77777777" w:rsidR="009C5AB2" w:rsidRPr="009C5AB2" w:rsidRDefault="009C5AB2" w:rsidP="009C5AB2">
      <w:pPr>
        <w:pStyle w:val="ListParagraph"/>
        <w:spacing w:line="276" w:lineRule="auto"/>
        <w:rPr>
          <w:b/>
          <w:bCs/>
          <w:lang w:val="en-GB"/>
        </w:rPr>
      </w:pPr>
      <w:r w:rsidRPr="009C5AB2">
        <w:rPr>
          <w:b/>
          <w:bCs/>
          <w:lang w:val="en-GB"/>
        </w:rPr>
        <w:t>References</w:t>
      </w:r>
    </w:p>
    <w:p w14:paraId="3BA695B1"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Cross, R. G., Higbie, J. A., &amp; Cross, D. Q. (2009). Revenue management’s renaissance: A rebirth of the art and science of profitable revenue generation. </w:t>
      </w:r>
      <w:r w:rsidRPr="009C5AB2">
        <w:rPr>
          <w:i/>
          <w:iCs/>
          <w:lang w:val="en-GB"/>
        </w:rPr>
        <w:t>Cornell Hospitality Quarterly, 50</w:t>
      </w:r>
      <w:r w:rsidRPr="009C5AB2">
        <w:rPr>
          <w:lang w:val="en-GB"/>
        </w:rPr>
        <w:t xml:space="preserve">(1), 56–81. </w:t>
      </w:r>
      <w:hyperlink r:id="rId6" w:tgtFrame="_new" w:history="1">
        <w:r w:rsidRPr="009C5AB2">
          <w:rPr>
            <w:rStyle w:val="Hyperlink"/>
            <w:lang w:val="en-GB"/>
          </w:rPr>
          <w:t>https://doi.org/10.1177/1938965508328716</w:t>
        </w:r>
      </w:hyperlink>
    </w:p>
    <w:p w14:paraId="00C974DB"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Ivanov, S., &amp; Zhechev, V. (2012). </w:t>
      </w:r>
      <w:r w:rsidRPr="009C5AB2">
        <w:rPr>
          <w:i/>
          <w:iCs/>
          <w:lang w:val="en-GB"/>
        </w:rPr>
        <w:t>Hotel revenue management: From theory to practice</w:t>
      </w:r>
      <w:r w:rsidRPr="009C5AB2">
        <w:rPr>
          <w:lang w:val="en-GB"/>
        </w:rPr>
        <w:t xml:space="preserve">. </w:t>
      </w:r>
      <w:proofErr w:type="spellStart"/>
      <w:r w:rsidRPr="009C5AB2">
        <w:rPr>
          <w:lang w:val="en-GB"/>
        </w:rPr>
        <w:t>Zangador</w:t>
      </w:r>
      <w:proofErr w:type="spellEnd"/>
      <w:r w:rsidRPr="009C5AB2">
        <w:rPr>
          <w:lang w:val="en-GB"/>
        </w:rPr>
        <w:t>.</w:t>
      </w:r>
    </w:p>
    <w:p w14:paraId="4B94A8F6"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Kimes, S. E. (2011). The future of hotel revenue management. </w:t>
      </w:r>
      <w:r w:rsidRPr="009C5AB2">
        <w:rPr>
          <w:i/>
          <w:iCs/>
          <w:lang w:val="en-GB"/>
        </w:rPr>
        <w:t>Journal of Revenue and Pricing Management, 10</w:t>
      </w:r>
      <w:r w:rsidRPr="009C5AB2">
        <w:rPr>
          <w:lang w:val="en-GB"/>
        </w:rPr>
        <w:t>(1), 62–72. https://doi.org/10.1057/rpm.2010.35</w:t>
      </w:r>
    </w:p>
    <w:p w14:paraId="2122B013" w14:textId="77777777" w:rsidR="009C5AB2" w:rsidRPr="009C5AB2" w:rsidRDefault="009C5AB2" w:rsidP="009C5AB2">
      <w:pPr>
        <w:pStyle w:val="ListParagraph"/>
        <w:numPr>
          <w:ilvl w:val="0"/>
          <w:numId w:val="6"/>
        </w:numPr>
        <w:spacing w:line="276" w:lineRule="auto"/>
        <w:rPr>
          <w:lang w:val="en-GB"/>
        </w:rPr>
      </w:pPr>
      <w:r w:rsidRPr="009C5AB2">
        <w:rPr>
          <w:lang w:val="en-GB"/>
        </w:rPr>
        <w:t xml:space="preserve">Hayes, D. K., &amp; Miller, A. A. (2011). </w:t>
      </w:r>
      <w:r w:rsidRPr="009C5AB2">
        <w:rPr>
          <w:i/>
          <w:iCs/>
          <w:lang w:val="en-GB"/>
        </w:rPr>
        <w:t>Revenue management for the hospitality industry</w:t>
      </w:r>
      <w:r w:rsidRPr="009C5AB2">
        <w:rPr>
          <w:lang w:val="en-GB"/>
        </w:rPr>
        <w:t>. Wiley.</w:t>
      </w:r>
    </w:p>
    <w:p w14:paraId="0482C2A7" w14:textId="4AC98B83" w:rsidR="00EE7C80" w:rsidRPr="00EE7C80" w:rsidRDefault="00EE7C80" w:rsidP="00EE7C80">
      <w:pPr>
        <w:pStyle w:val="ListParagraph"/>
        <w:spacing w:line="276" w:lineRule="auto"/>
        <w:ind w:left="0"/>
        <w:rPr>
          <w:lang w:val="en-US"/>
        </w:rPr>
      </w:pPr>
    </w:p>
    <w:sectPr w:rsidR="00EE7C80" w:rsidRPr="00EE7C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A7532D7-5C76-498F-8496-0FE6E08845BB}"/>
    <w:embedBold r:id="rId2" w:fontKey="{159EE140-9E1E-4D90-9111-85A780426DA0}"/>
    <w:embedItalic r:id="rId3" w:fontKey="{723122D5-4E74-4894-9EA8-AF04546606C6}"/>
  </w:font>
  <w:font w:name="Cambria">
    <w:panose1 w:val="02040503050406030204"/>
    <w:charset w:val="00"/>
    <w:family w:val="roman"/>
    <w:pitch w:val="variable"/>
    <w:sig w:usb0="E00006FF" w:usb1="420024FF" w:usb2="02000000" w:usb3="00000000" w:csb0="0000019F" w:csb1="00000000"/>
    <w:embedRegular r:id="rId4" w:fontKey="{15FF460E-8A53-481F-9815-E6CB9E02766A}"/>
  </w:font>
  <w:font w:name="Calibri Light">
    <w:panose1 w:val="020F0302020204030204"/>
    <w:charset w:val="00"/>
    <w:family w:val="swiss"/>
    <w:pitch w:val="variable"/>
    <w:sig w:usb0="E4002EFF" w:usb1="C000247B" w:usb2="00000009" w:usb3="00000000" w:csb0="000001FF" w:csb1="00000000"/>
    <w:embedRegular r:id="rId5" w:fontKey="{59FE2374-7081-49EF-B1F8-DE9289D2E46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E0431DC"/>
    <w:multiLevelType w:val="multilevel"/>
    <w:tmpl w:val="0AB4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3"/>
  </w:num>
  <w:num w:numId="2" w16cid:durableId="561453694">
    <w:abstractNumId w:val="5"/>
  </w:num>
  <w:num w:numId="3" w16cid:durableId="770932124">
    <w:abstractNumId w:val="2"/>
  </w:num>
  <w:num w:numId="4" w16cid:durableId="1109160729">
    <w:abstractNumId w:val="4"/>
  </w:num>
  <w:num w:numId="5" w16cid:durableId="1079014838">
    <w:abstractNumId w:val="0"/>
  </w:num>
  <w:num w:numId="6" w16cid:durableId="803473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502E29"/>
    <w:rsid w:val="005B6817"/>
    <w:rsid w:val="005E458B"/>
    <w:rsid w:val="006215AD"/>
    <w:rsid w:val="00661030"/>
    <w:rsid w:val="00844EC2"/>
    <w:rsid w:val="008516FE"/>
    <w:rsid w:val="008E3539"/>
    <w:rsid w:val="00903466"/>
    <w:rsid w:val="009122A2"/>
    <w:rsid w:val="009942AA"/>
    <w:rsid w:val="009C1D0A"/>
    <w:rsid w:val="009C5AB2"/>
    <w:rsid w:val="009E74CE"/>
    <w:rsid w:val="009F1099"/>
    <w:rsid w:val="00A044F7"/>
    <w:rsid w:val="00A8150E"/>
    <w:rsid w:val="00B20343"/>
    <w:rsid w:val="00B85EA7"/>
    <w:rsid w:val="00BE65DD"/>
    <w:rsid w:val="00C21EBA"/>
    <w:rsid w:val="00C612A4"/>
    <w:rsid w:val="00CC6AD1"/>
    <w:rsid w:val="00CD620A"/>
    <w:rsid w:val="00CF7DEA"/>
    <w:rsid w:val="00E53D54"/>
    <w:rsid w:val="00E6778A"/>
    <w:rsid w:val="00EA737F"/>
    <w:rsid w:val="00EE7C80"/>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A504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9C5AB2"/>
    <w:rPr>
      <w:color w:val="0563C1" w:themeColor="hyperlink"/>
      <w:u w:val="single"/>
    </w:rPr>
  </w:style>
  <w:style w:type="character" w:styleId="UnresolvedMention">
    <w:name w:val="Unresolved Mention"/>
    <w:basedOn w:val="DefaultParagraphFont"/>
    <w:uiPriority w:val="99"/>
    <w:semiHidden/>
    <w:unhideWhenUsed/>
    <w:rsid w:val="009C5A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77/193896550832871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2026-01-20T15:34:00Z</dcterms:created>
  <dcterms:modified xsi:type="dcterms:W3CDTF">2026-01-20T15:34:00Z</dcterms:modified>
</cp:coreProperties>
</file>