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2691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1D136F" wp14:editId="527F4F9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BD61B2D"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FDD7161"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0D535C86" w14:textId="778B135C" w:rsidR="00637F36" w:rsidRDefault="003E1950" w:rsidP="0019504D">
      <w:pPr>
        <w:rPr>
          <w:lang w:val="en-US"/>
        </w:rPr>
      </w:pPr>
      <w:r>
        <w:rPr>
          <w:lang w:val="en-US"/>
        </w:rPr>
        <w:t>1</w:t>
      </w:r>
      <w:r w:rsidR="00A1419D">
        <w:rPr>
          <w:lang w:val="en-US"/>
        </w:rPr>
        <w:t>9</w:t>
      </w:r>
      <w:r w:rsidR="0019504D">
        <w:rPr>
          <w:lang w:val="en-US"/>
        </w:rPr>
        <w:t>.</w:t>
      </w:r>
      <w:r w:rsidR="006F6FA4">
        <w:rPr>
          <w:lang w:val="en-US"/>
        </w:rPr>
        <w:t>1</w:t>
      </w:r>
      <w:r w:rsidR="00D92F0A">
        <w:rPr>
          <w:lang w:val="en-US"/>
        </w:rPr>
        <w:t>1</w:t>
      </w:r>
      <w:r w:rsidR="0019504D">
        <w:rPr>
          <w:lang w:val="en-US"/>
        </w:rPr>
        <w:t>.2025</w:t>
      </w:r>
    </w:p>
    <w:p w14:paraId="521142B1" w14:textId="649B8AAD" w:rsidR="0019504D" w:rsidRPr="0019504D" w:rsidRDefault="00637F36" w:rsidP="0019504D">
      <w:pPr>
        <w:rPr>
          <w:lang w:val="en-US"/>
        </w:rPr>
      </w:pPr>
      <w:r>
        <w:rPr>
          <w:lang w:val="en-US"/>
        </w:rPr>
        <w:br/>
        <w:t xml:space="preserve">Student </w:t>
      </w:r>
      <w:proofErr w:type="gramStart"/>
      <w:r>
        <w:rPr>
          <w:lang w:val="en-US"/>
        </w:rPr>
        <w:t>N</w:t>
      </w:r>
      <w:r w:rsidR="00073197">
        <w:rPr>
          <w:lang w:val="en-US"/>
        </w:rPr>
        <w:t>ame:-</w:t>
      </w:r>
      <w:proofErr w:type="gramEnd"/>
      <w:r w:rsidR="00073197">
        <w:rPr>
          <w:lang w:val="en-US"/>
        </w:rPr>
        <w:t xml:space="preserve"> URVASHI</w:t>
      </w:r>
      <w:r>
        <w:rPr>
          <w:lang w:val="en-US"/>
        </w:rPr>
        <w:br/>
        <w:t>ID Number</w:t>
      </w:r>
      <w:r w:rsidR="00073197">
        <w:rPr>
          <w:lang w:val="en-US"/>
        </w:rPr>
        <w:t>:</w:t>
      </w:r>
      <w:r w:rsidR="006215E0">
        <w:rPr>
          <w:lang w:val="en-US"/>
        </w:rPr>
        <w:t>DE240221</w:t>
      </w:r>
      <w:r>
        <w:rPr>
          <w:lang w:val="en-US"/>
        </w:rPr>
        <w:br/>
      </w:r>
    </w:p>
    <w:p w14:paraId="7B385B1C" w14:textId="77777777" w:rsidR="0019504D" w:rsidRDefault="0019504D"/>
    <w:p w14:paraId="3C0C4712" w14:textId="77777777" w:rsidR="0019504D" w:rsidRDefault="0019504D"/>
    <w:p w14:paraId="31BB0748" w14:textId="3B55C282" w:rsidR="00A1419D" w:rsidRPr="00A1419D" w:rsidRDefault="00A1419D" w:rsidP="00A1419D">
      <w:pPr>
        <w:pStyle w:val="ListParagraph"/>
        <w:spacing w:line="276" w:lineRule="auto"/>
        <w:jc w:val="center"/>
        <w:rPr>
          <w:rFonts w:ascii="Aptos" w:hAnsi="Aptos"/>
          <w:lang w:val="en-US"/>
        </w:rPr>
      </w:pPr>
      <w:r w:rsidRPr="00A1419D">
        <w:rPr>
          <w:rFonts w:ascii="Algerian" w:hAnsi="Algerian"/>
          <w:color w:val="2F5496" w:themeColor="accent1" w:themeShade="BF"/>
          <w:sz w:val="36"/>
          <w:szCs w:val="36"/>
          <w:lang w:val="en-US"/>
        </w:rPr>
        <w:t xml:space="preserve">The Colosseum in Rome, Italy </w:t>
      </w:r>
    </w:p>
    <w:p w14:paraId="6F1323C1" w14:textId="77777777" w:rsidR="00A1419D" w:rsidRPr="00A1419D" w:rsidRDefault="00A1419D" w:rsidP="00A1419D">
      <w:pPr>
        <w:pStyle w:val="ListParagraph"/>
        <w:spacing w:line="276" w:lineRule="auto"/>
        <w:rPr>
          <w:rFonts w:ascii="Aptos" w:hAnsi="Aptos"/>
          <w:lang w:val="en-US"/>
        </w:rPr>
      </w:pPr>
    </w:p>
    <w:p w14:paraId="4C4F91B5" w14:textId="77777777" w:rsidR="00A1419D" w:rsidRPr="00A1419D" w:rsidRDefault="00A1419D" w:rsidP="00A1419D">
      <w:pPr>
        <w:pStyle w:val="ListParagraph"/>
        <w:spacing w:line="276" w:lineRule="auto"/>
        <w:rPr>
          <w:rFonts w:ascii="Arial Rounded MT Bold" w:hAnsi="Arial Rounded MT Bold"/>
          <w:sz w:val="28"/>
          <w:szCs w:val="28"/>
          <w:lang w:val="en-US"/>
        </w:rPr>
      </w:pPr>
      <w:r w:rsidRPr="00A1419D">
        <w:rPr>
          <w:rFonts w:ascii="Arial Rounded MT Bold" w:hAnsi="Arial Rounded MT Bold"/>
          <w:sz w:val="28"/>
          <w:szCs w:val="28"/>
          <w:lang w:val="en-US"/>
        </w:rPr>
        <w:t>The Colosseum, Rome. Heritage Values, Threats, and Adaptive Re-use.</w:t>
      </w:r>
    </w:p>
    <w:p w14:paraId="2395AA7E" w14:textId="77777777" w:rsidR="00A1419D" w:rsidRPr="00A1419D" w:rsidRDefault="00A1419D" w:rsidP="00A1419D">
      <w:pPr>
        <w:pStyle w:val="ListParagraph"/>
        <w:spacing w:line="276" w:lineRule="auto"/>
        <w:rPr>
          <w:rFonts w:ascii="Aptos" w:hAnsi="Aptos"/>
          <w:lang w:val="en-US"/>
        </w:rPr>
      </w:pPr>
    </w:p>
    <w:p w14:paraId="3FBA602A"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1. Different Values and Significance of the Site.</w:t>
      </w:r>
    </w:p>
    <w:p w14:paraId="6C081488" w14:textId="77777777" w:rsidR="00A1419D" w:rsidRPr="00A1419D" w:rsidRDefault="00A1419D" w:rsidP="00A1419D">
      <w:pPr>
        <w:pStyle w:val="ListParagraph"/>
        <w:spacing w:line="276" w:lineRule="auto"/>
        <w:rPr>
          <w:rFonts w:ascii="Aptos" w:hAnsi="Aptos"/>
          <w:lang w:val="en-US"/>
        </w:rPr>
      </w:pPr>
    </w:p>
    <w:p w14:paraId="0D08871E"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The Colosseum, completed in 80 CE, stands out as one of the most recognizable symbols of ancient Rome. It acts as a strong testament to Roman engineering, urban planning, and social life.</w:t>
      </w:r>
    </w:p>
    <w:p w14:paraId="1B3437FB" w14:textId="77777777" w:rsidR="00A1419D" w:rsidRPr="00A1419D" w:rsidRDefault="00A1419D" w:rsidP="00A1419D">
      <w:pPr>
        <w:pStyle w:val="ListParagraph"/>
        <w:spacing w:line="276" w:lineRule="auto"/>
        <w:rPr>
          <w:rFonts w:ascii="Aptos" w:hAnsi="Aptos"/>
          <w:lang w:val="en-US"/>
        </w:rPr>
      </w:pPr>
    </w:p>
    <w:p w14:paraId="3D5466DC"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Historical value.</w:t>
      </w:r>
    </w:p>
    <w:p w14:paraId="69FAD51E" w14:textId="77777777" w:rsidR="00A1419D" w:rsidRPr="00A1419D" w:rsidRDefault="00A1419D" w:rsidP="00A1419D">
      <w:pPr>
        <w:pStyle w:val="ListParagraph"/>
        <w:spacing w:line="276" w:lineRule="auto"/>
        <w:rPr>
          <w:rFonts w:ascii="Aptos" w:hAnsi="Aptos"/>
          <w:lang w:val="en-US"/>
        </w:rPr>
      </w:pPr>
    </w:p>
    <w:p w14:paraId="56CEDFE0"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 xml:space="preserve">Evidence indicates that the Colosseum represents the architectural sophistication of Roman construction techniques. As the largest </w:t>
      </w:r>
      <w:proofErr w:type="spellStart"/>
      <w:r w:rsidRPr="00A1419D">
        <w:rPr>
          <w:rFonts w:ascii="Aptos" w:hAnsi="Aptos"/>
          <w:lang w:val="en-US"/>
        </w:rPr>
        <w:t>amphitheatre</w:t>
      </w:r>
      <w:proofErr w:type="spellEnd"/>
      <w:r w:rsidRPr="00A1419D">
        <w:rPr>
          <w:rFonts w:ascii="Aptos" w:hAnsi="Aptos"/>
          <w:lang w:val="en-US"/>
        </w:rPr>
        <w:t xml:space="preserve"> built in the Roman Empire, it highlights innovations like concrete, vaulting, and crowd-management systems. Studies also show how it offers insights into Roman political culture. Public entertainment there reinforced imperial authority in notable ways.</w:t>
      </w:r>
    </w:p>
    <w:p w14:paraId="596F7781" w14:textId="77777777" w:rsidR="00A1419D" w:rsidRPr="00A1419D" w:rsidRDefault="00A1419D" w:rsidP="00A1419D">
      <w:pPr>
        <w:pStyle w:val="ListParagraph"/>
        <w:spacing w:line="276" w:lineRule="auto"/>
        <w:rPr>
          <w:rFonts w:ascii="Aptos" w:hAnsi="Aptos"/>
          <w:lang w:val="en-US"/>
        </w:rPr>
      </w:pPr>
    </w:p>
    <w:p w14:paraId="2448759E"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Cultural value.</w:t>
      </w:r>
    </w:p>
    <w:p w14:paraId="0AD4FB81" w14:textId="77777777" w:rsidR="00A1419D" w:rsidRPr="00A1419D" w:rsidRDefault="00A1419D" w:rsidP="00A1419D">
      <w:pPr>
        <w:pStyle w:val="ListParagraph"/>
        <w:spacing w:line="276" w:lineRule="auto"/>
        <w:rPr>
          <w:rFonts w:ascii="Aptos" w:hAnsi="Aptos"/>
          <w:lang w:val="en-US"/>
        </w:rPr>
      </w:pPr>
    </w:p>
    <w:p w14:paraId="27C133D2"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The Colosseum functions as a global heritage symbol. It forms a key part of Rome's UNESCO World Heritage listing. Research suggests it holds enduring cultural significance as an icon of Roman civilization. Its influence on stadium architecture has lasted for centuries.</w:t>
      </w:r>
    </w:p>
    <w:p w14:paraId="39EDBC5B" w14:textId="77777777" w:rsidR="00A1419D" w:rsidRPr="00A1419D" w:rsidRDefault="00A1419D" w:rsidP="00A1419D">
      <w:pPr>
        <w:pStyle w:val="ListParagraph"/>
        <w:spacing w:line="276" w:lineRule="auto"/>
        <w:rPr>
          <w:rFonts w:ascii="Aptos" w:hAnsi="Aptos"/>
          <w:lang w:val="en-US"/>
        </w:rPr>
      </w:pPr>
    </w:p>
    <w:p w14:paraId="705FCA52"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Social value.</w:t>
      </w:r>
    </w:p>
    <w:p w14:paraId="25E18EC5" w14:textId="77777777" w:rsidR="00A1419D" w:rsidRPr="00A1419D" w:rsidRDefault="00A1419D" w:rsidP="00A1419D">
      <w:pPr>
        <w:pStyle w:val="ListParagraph"/>
        <w:spacing w:line="276" w:lineRule="auto"/>
        <w:rPr>
          <w:rFonts w:ascii="Aptos" w:hAnsi="Aptos"/>
          <w:lang w:val="en-US"/>
        </w:rPr>
      </w:pPr>
    </w:p>
    <w:p w14:paraId="592EF375"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 xml:space="preserve">Today the site serves as an educational and commemorative space. It draws millions of visitors each year and helps build a shared sense of global heritage. </w:t>
      </w:r>
      <w:r w:rsidRPr="00A1419D">
        <w:rPr>
          <w:rFonts w:ascii="Aptos" w:hAnsi="Aptos"/>
          <w:lang w:val="en-US"/>
        </w:rPr>
        <w:lastRenderedPageBreak/>
        <w:t>The Colosseum also appears as a modern symbol against capital punishment. Rome lights it up in gold whenever a death sentence gets commuted somewhere in the world.</w:t>
      </w:r>
    </w:p>
    <w:p w14:paraId="793EABD0" w14:textId="77777777" w:rsidR="00A1419D" w:rsidRPr="00A1419D" w:rsidRDefault="00A1419D" w:rsidP="00A1419D">
      <w:pPr>
        <w:pStyle w:val="ListParagraph"/>
        <w:spacing w:line="276" w:lineRule="auto"/>
        <w:rPr>
          <w:rFonts w:ascii="Aptos" w:hAnsi="Aptos"/>
          <w:lang w:val="en-US"/>
        </w:rPr>
      </w:pPr>
    </w:p>
    <w:p w14:paraId="7452425F"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Aesthetic value.</w:t>
      </w:r>
    </w:p>
    <w:p w14:paraId="12C92170" w14:textId="77777777" w:rsidR="00A1419D" w:rsidRPr="00A1419D" w:rsidRDefault="00A1419D" w:rsidP="00A1419D">
      <w:pPr>
        <w:pStyle w:val="ListParagraph"/>
        <w:spacing w:line="276" w:lineRule="auto"/>
        <w:rPr>
          <w:rFonts w:ascii="Aptos" w:hAnsi="Aptos"/>
          <w:sz w:val="28"/>
          <w:szCs w:val="28"/>
          <w:lang w:val="en-US"/>
        </w:rPr>
      </w:pPr>
    </w:p>
    <w:p w14:paraId="491480F5"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The structure's monumental scale catches the eye right away. Its elliptical form, rhythmic arches, and weathered travertine facade add to Rome's cityscape. They contribute to the romanticized visual identity of the ancient world.</w:t>
      </w:r>
    </w:p>
    <w:p w14:paraId="32A4047B" w14:textId="77777777" w:rsidR="00A1419D" w:rsidRPr="00A1419D" w:rsidRDefault="00A1419D" w:rsidP="00A1419D">
      <w:pPr>
        <w:pStyle w:val="ListParagraph"/>
        <w:spacing w:line="276" w:lineRule="auto"/>
        <w:rPr>
          <w:rFonts w:ascii="Aptos" w:hAnsi="Aptos"/>
          <w:lang w:val="en-US"/>
        </w:rPr>
      </w:pPr>
    </w:p>
    <w:p w14:paraId="594CB57A" w14:textId="77777777" w:rsidR="00A1419D" w:rsidRPr="00A1419D" w:rsidRDefault="00A1419D" w:rsidP="00A1419D">
      <w:pPr>
        <w:pStyle w:val="ListParagraph"/>
        <w:spacing w:line="276" w:lineRule="auto"/>
        <w:rPr>
          <w:rFonts w:ascii="Arial Rounded MT Bold" w:hAnsi="Arial Rounded MT Bold"/>
          <w:sz w:val="28"/>
          <w:szCs w:val="28"/>
          <w:lang w:val="en-US"/>
        </w:rPr>
      </w:pPr>
      <w:r w:rsidRPr="00A1419D">
        <w:rPr>
          <w:rFonts w:ascii="Arial Rounded MT Bold" w:hAnsi="Arial Rounded MT Bold"/>
          <w:sz w:val="28"/>
          <w:szCs w:val="28"/>
          <w:lang w:val="en-US"/>
        </w:rPr>
        <w:t>2. Threats Faced by the Site.</w:t>
      </w:r>
    </w:p>
    <w:p w14:paraId="6EDAFE81" w14:textId="77777777" w:rsidR="00A1419D" w:rsidRPr="00A1419D" w:rsidRDefault="00A1419D" w:rsidP="00A1419D">
      <w:pPr>
        <w:pStyle w:val="ListParagraph"/>
        <w:spacing w:line="276" w:lineRule="auto"/>
        <w:rPr>
          <w:rFonts w:ascii="Aptos" w:hAnsi="Aptos"/>
          <w:lang w:val="en-US"/>
        </w:rPr>
      </w:pPr>
    </w:p>
    <w:p w14:paraId="62629E5C"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The Colosseum has undergone extensive conservation work. Still, it confronts multiple threats.</w:t>
      </w:r>
    </w:p>
    <w:p w14:paraId="7C62273B" w14:textId="77777777" w:rsidR="00A1419D" w:rsidRPr="00A1419D" w:rsidRDefault="00A1419D" w:rsidP="00A1419D">
      <w:pPr>
        <w:pStyle w:val="ListParagraph"/>
        <w:spacing w:line="276" w:lineRule="auto"/>
        <w:rPr>
          <w:rFonts w:ascii="Aptos" w:hAnsi="Aptos"/>
          <w:lang w:val="en-US"/>
        </w:rPr>
      </w:pPr>
    </w:p>
    <w:p w14:paraId="5C87ED48"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Environmental degradation.</w:t>
      </w:r>
    </w:p>
    <w:p w14:paraId="65A6BDE4" w14:textId="77777777" w:rsidR="00A1419D" w:rsidRPr="00A1419D" w:rsidRDefault="00A1419D" w:rsidP="00A1419D">
      <w:pPr>
        <w:pStyle w:val="ListParagraph"/>
        <w:spacing w:line="276" w:lineRule="auto"/>
        <w:rPr>
          <w:rFonts w:ascii="Aptos" w:hAnsi="Aptos"/>
          <w:lang w:val="en-US"/>
        </w:rPr>
      </w:pPr>
    </w:p>
    <w:p w14:paraId="48CFD2C2"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Pollution from Rome's heavy traffic speeds up stone erosion and weakens the facade. Vehicle vibrations and the large number of tourists add to structural stress.</w:t>
      </w:r>
    </w:p>
    <w:p w14:paraId="67D52AC6" w14:textId="77777777" w:rsidR="00A1419D" w:rsidRPr="00A1419D" w:rsidRDefault="00A1419D" w:rsidP="00A1419D">
      <w:pPr>
        <w:pStyle w:val="ListParagraph"/>
        <w:spacing w:line="276" w:lineRule="auto"/>
        <w:rPr>
          <w:rFonts w:ascii="Aptos" w:hAnsi="Aptos"/>
          <w:lang w:val="en-US"/>
        </w:rPr>
      </w:pPr>
    </w:p>
    <w:p w14:paraId="77D6E703"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Climate impacts.</w:t>
      </w:r>
    </w:p>
    <w:p w14:paraId="0A694C50" w14:textId="77777777" w:rsidR="00A1419D" w:rsidRPr="00A1419D" w:rsidRDefault="00A1419D" w:rsidP="00A1419D">
      <w:pPr>
        <w:pStyle w:val="ListParagraph"/>
        <w:spacing w:line="276" w:lineRule="auto"/>
        <w:rPr>
          <w:rFonts w:ascii="Aptos" w:hAnsi="Aptos"/>
          <w:lang w:val="en-US"/>
        </w:rPr>
      </w:pPr>
    </w:p>
    <w:p w14:paraId="04A15409"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Heatwaves seem to be getting more intense these days. Heavy rainfall and shifting humidity levels worsen the deterioration of materials like ancient concrete and marble.</w:t>
      </w:r>
    </w:p>
    <w:p w14:paraId="3C218EDF" w14:textId="77777777" w:rsidR="00A1419D" w:rsidRPr="00A1419D" w:rsidRDefault="00A1419D" w:rsidP="00A1419D">
      <w:pPr>
        <w:pStyle w:val="ListParagraph"/>
        <w:spacing w:line="276" w:lineRule="auto"/>
        <w:rPr>
          <w:rFonts w:ascii="Aptos" w:hAnsi="Aptos"/>
          <w:lang w:val="en-US"/>
        </w:rPr>
      </w:pPr>
    </w:p>
    <w:p w14:paraId="6E72E44A"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Overtourism.</w:t>
      </w:r>
    </w:p>
    <w:p w14:paraId="48ACDE92" w14:textId="77777777" w:rsidR="00A1419D" w:rsidRPr="00A1419D" w:rsidRDefault="00A1419D" w:rsidP="00A1419D">
      <w:pPr>
        <w:pStyle w:val="ListParagraph"/>
        <w:spacing w:line="276" w:lineRule="auto"/>
        <w:rPr>
          <w:rFonts w:ascii="Aptos" w:hAnsi="Aptos"/>
          <w:lang w:val="en-US"/>
        </w:rPr>
      </w:pPr>
    </w:p>
    <w:p w14:paraId="2AE37243"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The site sees millions of visitors annually. This causes wear on historic surfaces and strains management systems. Overcrowding makes it harder to keep a stable micro-environment inside the structure.</w:t>
      </w:r>
    </w:p>
    <w:p w14:paraId="72A34B67" w14:textId="77777777" w:rsidR="00A1419D" w:rsidRPr="00A1419D" w:rsidRDefault="00A1419D" w:rsidP="00A1419D">
      <w:pPr>
        <w:pStyle w:val="ListParagraph"/>
        <w:spacing w:line="276" w:lineRule="auto"/>
        <w:rPr>
          <w:rFonts w:ascii="Aptos" w:hAnsi="Aptos"/>
          <w:lang w:val="en-US"/>
        </w:rPr>
      </w:pPr>
    </w:p>
    <w:p w14:paraId="7D90B12A"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Urban pressure.</w:t>
      </w:r>
    </w:p>
    <w:p w14:paraId="32E9971D" w14:textId="77777777" w:rsidR="00A1419D" w:rsidRPr="00A1419D" w:rsidRDefault="00A1419D" w:rsidP="00A1419D">
      <w:pPr>
        <w:pStyle w:val="ListParagraph"/>
        <w:spacing w:line="276" w:lineRule="auto"/>
        <w:rPr>
          <w:rFonts w:ascii="Aptos" w:hAnsi="Aptos"/>
          <w:lang w:val="en-US"/>
        </w:rPr>
      </w:pPr>
    </w:p>
    <w:p w14:paraId="4656FAF1"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Demands for development and ongoing traffic congestion around the area challenge protection and conservation efforts.</w:t>
      </w:r>
    </w:p>
    <w:p w14:paraId="11E5CD5D" w14:textId="77777777" w:rsidR="00A1419D" w:rsidRPr="00A1419D" w:rsidRDefault="00A1419D" w:rsidP="00A1419D">
      <w:pPr>
        <w:pStyle w:val="ListParagraph"/>
        <w:spacing w:line="276" w:lineRule="auto"/>
        <w:rPr>
          <w:rFonts w:ascii="Aptos" w:hAnsi="Aptos"/>
          <w:lang w:val="en-US"/>
        </w:rPr>
      </w:pPr>
    </w:p>
    <w:p w14:paraId="38042C26" w14:textId="77777777" w:rsidR="00A1419D" w:rsidRPr="00A1419D" w:rsidRDefault="00A1419D" w:rsidP="00A1419D">
      <w:pPr>
        <w:pStyle w:val="ListParagraph"/>
        <w:spacing w:line="276" w:lineRule="auto"/>
        <w:rPr>
          <w:rFonts w:ascii="Arial Rounded MT Bold" w:hAnsi="Arial Rounded MT Bold"/>
          <w:lang w:val="en-US"/>
        </w:rPr>
      </w:pPr>
      <w:r w:rsidRPr="00A1419D">
        <w:rPr>
          <w:rFonts w:ascii="Arial Rounded MT Bold" w:hAnsi="Arial Rounded MT Bold"/>
          <w:sz w:val="28"/>
          <w:szCs w:val="28"/>
          <w:lang w:val="en-US"/>
        </w:rPr>
        <w:t>3. Proposed Adaptive Re-use.</w:t>
      </w:r>
    </w:p>
    <w:p w14:paraId="131E6C99" w14:textId="77777777" w:rsidR="00A1419D" w:rsidRPr="00A1419D" w:rsidRDefault="00A1419D" w:rsidP="00A1419D">
      <w:pPr>
        <w:pStyle w:val="ListParagraph"/>
        <w:spacing w:line="276" w:lineRule="auto"/>
        <w:rPr>
          <w:rFonts w:ascii="Aptos" w:hAnsi="Aptos"/>
          <w:lang w:val="en-US"/>
        </w:rPr>
      </w:pPr>
    </w:p>
    <w:p w14:paraId="1138E54E"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lastRenderedPageBreak/>
        <w:t>A careful adaptive re-use approach could expand the Colosseum's role as an educational and cultural venue. It would not involve changing the physical structure itself.</w:t>
      </w:r>
    </w:p>
    <w:p w14:paraId="4EC18BE5" w14:textId="77777777" w:rsidR="00A1419D" w:rsidRPr="00A1419D" w:rsidRDefault="00A1419D" w:rsidP="00A1419D">
      <w:pPr>
        <w:pStyle w:val="ListParagraph"/>
        <w:spacing w:line="276" w:lineRule="auto"/>
        <w:rPr>
          <w:rFonts w:ascii="Aptos" w:hAnsi="Aptos"/>
          <w:lang w:val="en-US"/>
        </w:rPr>
      </w:pPr>
    </w:p>
    <w:p w14:paraId="7220B09F"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 xml:space="preserve">Possible adaptive uses include a digital interpretation </w:t>
      </w:r>
      <w:proofErr w:type="spellStart"/>
      <w:r w:rsidRPr="00A1419D">
        <w:rPr>
          <w:rFonts w:ascii="Aptos" w:hAnsi="Aptos"/>
          <w:lang w:val="en-US"/>
        </w:rPr>
        <w:t>centre</w:t>
      </w:r>
      <w:proofErr w:type="spellEnd"/>
      <w:r w:rsidRPr="00A1419D">
        <w:rPr>
          <w:rFonts w:ascii="Aptos" w:hAnsi="Aptos"/>
          <w:lang w:val="en-US"/>
        </w:rPr>
        <w:t>. This could integrate into existing visitor pathways without touching the historic fabric. It might showcase reconstructions, archaeological findings, and immersive experiences.</w:t>
      </w:r>
    </w:p>
    <w:p w14:paraId="6B24BB32" w14:textId="77777777" w:rsidR="00A1419D" w:rsidRPr="00A1419D" w:rsidRDefault="00A1419D" w:rsidP="00A1419D">
      <w:pPr>
        <w:pStyle w:val="ListParagraph"/>
        <w:spacing w:line="276" w:lineRule="auto"/>
        <w:rPr>
          <w:rFonts w:ascii="Aptos" w:hAnsi="Aptos"/>
          <w:lang w:val="en-US"/>
        </w:rPr>
      </w:pPr>
    </w:p>
    <w:p w14:paraId="7B2E5BAE"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Occasional low-impact cultural events could work too. Think classical performances or historical exhibitions with temporary, reversible setups.</w:t>
      </w:r>
    </w:p>
    <w:p w14:paraId="3C801F6B" w14:textId="77777777" w:rsidR="00A1419D" w:rsidRPr="00A1419D" w:rsidRDefault="00A1419D" w:rsidP="00A1419D">
      <w:pPr>
        <w:pStyle w:val="ListParagraph"/>
        <w:spacing w:line="276" w:lineRule="auto"/>
        <w:rPr>
          <w:rFonts w:ascii="Aptos" w:hAnsi="Aptos"/>
          <w:lang w:val="en-US"/>
        </w:rPr>
      </w:pPr>
    </w:p>
    <w:p w14:paraId="1A42136E"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Enhanced research and conservation facilities might fit in nearby non-historic spaces. These would support long-term preservation.</w:t>
      </w:r>
    </w:p>
    <w:p w14:paraId="73F02857" w14:textId="77777777" w:rsidR="00A1419D" w:rsidRPr="00A1419D" w:rsidRDefault="00A1419D" w:rsidP="00A1419D">
      <w:pPr>
        <w:pStyle w:val="ListParagraph"/>
        <w:spacing w:line="276" w:lineRule="auto"/>
        <w:rPr>
          <w:rFonts w:ascii="Aptos" w:hAnsi="Aptos"/>
          <w:lang w:val="en-US"/>
        </w:rPr>
      </w:pPr>
    </w:p>
    <w:p w14:paraId="5F489973"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Such approaches avoid invasive changes to the structure. At the same time, they boost public understanding of the monument.</w:t>
      </w:r>
    </w:p>
    <w:p w14:paraId="7F33B6C0" w14:textId="77777777" w:rsidR="00A1419D" w:rsidRPr="00A1419D" w:rsidRDefault="00A1419D" w:rsidP="00A1419D">
      <w:pPr>
        <w:pStyle w:val="ListParagraph"/>
        <w:spacing w:line="276" w:lineRule="auto"/>
        <w:rPr>
          <w:rFonts w:ascii="Aptos" w:hAnsi="Aptos"/>
          <w:lang w:val="en-US"/>
        </w:rPr>
      </w:pPr>
    </w:p>
    <w:p w14:paraId="7DF6EC1E" w14:textId="77777777" w:rsidR="00A1419D" w:rsidRPr="00A1419D" w:rsidRDefault="00A1419D" w:rsidP="00A1419D">
      <w:pPr>
        <w:pStyle w:val="ListParagraph"/>
        <w:spacing w:line="276" w:lineRule="auto"/>
        <w:rPr>
          <w:rFonts w:ascii="Arial Rounded MT Bold" w:hAnsi="Arial Rounded MT Bold"/>
          <w:sz w:val="28"/>
          <w:szCs w:val="28"/>
          <w:lang w:val="en-US"/>
        </w:rPr>
      </w:pPr>
      <w:r w:rsidRPr="00A1419D">
        <w:rPr>
          <w:rFonts w:ascii="Arial Rounded MT Bold" w:hAnsi="Arial Rounded MT Bold"/>
          <w:sz w:val="28"/>
          <w:szCs w:val="28"/>
          <w:lang w:val="en-US"/>
        </w:rPr>
        <w:t>4. How the Re-Use Maintains Its Values.</w:t>
      </w:r>
    </w:p>
    <w:p w14:paraId="04CD2B38" w14:textId="77777777" w:rsidR="00A1419D" w:rsidRPr="00A1419D" w:rsidRDefault="00A1419D" w:rsidP="00A1419D">
      <w:pPr>
        <w:pStyle w:val="ListParagraph"/>
        <w:spacing w:line="276" w:lineRule="auto"/>
        <w:rPr>
          <w:rFonts w:ascii="Aptos" w:hAnsi="Aptos"/>
          <w:lang w:val="en-US"/>
        </w:rPr>
      </w:pPr>
    </w:p>
    <w:p w14:paraId="4DFFC19C"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This adaptive re-use strategy helps preserve heritage values in several ways.</w:t>
      </w:r>
    </w:p>
    <w:p w14:paraId="67B35556" w14:textId="77777777" w:rsidR="00A1419D" w:rsidRPr="00A1419D" w:rsidRDefault="00A1419D" w:rsidP="00A1419D">
      <w:pPr>
        <w:pStyle w:val="ListParagraph"/>
        <w:spacing w:line="276" w:lineRule="auto"/>
        <w:rPr>
          <w:rFonts w:ascii="Aptos" w:hAnsi="Aptos"/>
          <w:sz w:val="28"/>
          <w:szCs w:val="28"/>
          <w:lang w:val="en-US"/>
        </w:rPr>
      </w:pPr>
    </w:p>
    <w:p w14:paraId="65DDB203"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Respecting authenticity.</w:t>
      </w:r>
    </w:p>
    <w:p w14:paraId="0502FAE7" w14:textId="77777777" w:rsidR="00A1419D" w:rsidRPr="00A1419D" w:rsidRDefault="00A1419D" w:rsidP="00A1419D">
      <w:pPr>
        <w:pStyle w:val="ListParagraph"/>
        <w:spacing w:line="276" w:lineRule="auto"/>
        <w:rPr>
          <w:rFonts w:ascii="Aptos" w:hAnsi="Aptos"/>
          <w:lang w:val="en-US"/>
        </w:rPr>
      </w:pPr>
    </w:p>
    <w:p w14:paraId="5E603347"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Nothing gets added to the ancient structure of the Colosseum. Digital content offers interpretation through immersive means, all without physical changes.</w:t>
      </w:r>
    </w:p>
    <w:p w14:paraId="2B9C0FF3" w14:textId="77777777" w:rsidR="00A1419D" w:rsidRPr="00A1419D" w:rsidRDefault="00A1419D" w:rsidP="00A1419D">
      <w:pPr>
        <w:pStyle w:val="ListParagraph"/>
        <w:spacing w:line="276" w:lineRule="auto"/>
        <w:rPr>
          <w:rFonts w:ascii="Aptos" w:hAnsi="Aptos"/>
          <w:lang w:val="en-US"/>
        </w:rPr>
      </w:pPr>
    </w:p>
    <w:p w14:paraId="1D1C98FF"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Supporting ongoing conservation.</w:t>
      </w:r>
    </w:p>
    <w:p w14:paraId="6D263F8F" w14:textId="77777777" w:rsidR="00A1419D" w:rsidRPr="00A1419D" w:rsidRDefault="00A1419D" w:rsidP="00A1419D">
      <w:pPr>
        <w:pStyle w:val="ListParagraph"/>
        <w:spacing w:line="276" w:lineRule="auto"/>
        <w:rPr>
          <w:rFonts w:ascii="Aptos" w:hAnsi="Aptos"/>
          <w:lang w:val="en-US"/>
        </w:rPr>
      </w:pPr>
    </w:p>
    <w:p w14:paraId="6F613161"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The strategy could generate revenue and raise public awareness. This might allow funding for continuous monitoring, material research, and protective steps.</w:t>
      </w:r>
    </w:p>
    <w:p w14:paraId="7EB04DBF" w14:textId="77777777" w:rsidR="00A1419D" w:rsidRPr="00A1419D" w:rsidRDefault="00A1419D" w:rsidP="00A1419D">
      <w:pPr>
        <w:pStyle w:val="ListParagraph"/>
        <w:spacing w:line="276" w:lineRule="auto"/>
        <w:rPr>
          <w:rFonts w:ascii="Aptos" w:hAnsi="Aptos"/>
          <w:lang w:val="en-US"/>
        </w:rPr>
      </w:pPr>
    </w:p>
    <w:p w14:paraId="4CA38DCD"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Enhancing educational value.</w:t>
      </w:r>
    </w:p>
    <w:p w14:paraId="3983BD3A" w14:textId="77777777" w:rsidR="00A1419D" w:rsidRPr="00A1419D" w:rsidRDefault="00A1419D" w:rsidP="00A1419D">
      <w:pPr>
        <w:pStyle w:val="ListParagraph"/>
        <w:spacing w:line="276" w:lineRule="auto"/>
        <w:rPr>
          <w:rFonts w:ascii="Aptos" w:hAnsi="Aptos"/>
          <w:lang w:val="en-US"/>
        </w:rPr>
      </w:pPr>
    </w:p>
    <w:p w14:paraId="0DFF260D"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 xml:space="preserve">A digital </w:t>
      </w:r>
      <w:proofErr w:type="spellStart"/>
      <w:r w:rsidRPr="00A1419D">
        <w:rPr>
          <w:rFonts w:ascii="Aptos" w:hAnsi="Aptos"/>
          <w:lang w:val="en-US"/>
        </w:rPr>
        <w:t>centre</w:t>
      </w:r>
      <w:proofErr w:type="spellEnd"/>
      <w:r w:rsidRPr="00A1419D">
        <w:rPr>
          <w:rFonts w:ascii="Aptos" w:hAnsi="Aptos"/>
          <w:lang w:val="en-US"/>
        </w:rPr>
        <w:t xml:space="preserve"> would strengthen the site's position as a cultural and historical resource. It could make the complex past more accessible, while still honoring its educational role.</w:t>
      </w:r>
    </w:p>
    <w:p w14:paraId="10637B3F" w14:textId="77777777" w:rsidR="00A1419D" w:rsidRPr="00A1419D" w:rsidRDefault="00A1419D" w:rsidP="00A1419D">
      <w:pPr>
        <w:pStyle w:val="ListParagraph"/>
        <w:spacing w:line="276" w:lineRule="auto"/>
        <w:rPr>
          <w:rFonts w:ascii="Aptos" w:hAnsi="Aptos"/>
          <w:lang w:val="en-US"/>
        </w:rPr>
      </w:pPr>
    </w:p>
    <w:p w14:paraId="537BCE0B"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Promoting sustainable visitation.</w:t>
      </w:r>
    </w:p>
    <w:p w14:paraId="4F9C51A3" w14:textId="77777777" w:rsidR="00A1419D" w:rsidRPr="00A1419D" w:rsidRDefault="00A1419D" w:rsidP="00A1419D">
      <w:pPr>
        <w:pStyle w:val="ListParagraph"/>
        <w:spacing w:line="276" w:lineRule="auto"/>
        <w:rPr>
          <w:rFonts w:ascii="Aptos" w:hAnsi="Aptos"/>
          <w:lang w:val="en-US"/>
        </w:rPr>
      </w:pPr>
    </w:p>
    <w:p w14:paraId="3AF4CBA8"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Curated cultural programming might spread out visitor numbers across the year. This could ease peak congestion.</w:t>
      </w:r>
    </w:p>
    <w:p w14:paraId="5C35C605" w14:textId="77777777" w:rsidR="00A1419D" w:rsidRPr="00A1419D" w:rsidRDefault="00A1419D" w:rsidP="00A1419D">
      <w:pPr>
        <w:pStyle w:val="ListParagraph"/>
        <w:spacing w:line="276" w:lineRule="auto"/>
        <w:rPr>
          <w:rFonts w:ascii="Aptos" w:hAnsi="Aptos"/>
          <w:lang w:val="en-US"/>
        </w:rPr>
      </w:pPr>
    </w:p>
    <w:p w14:paraId="15FA8D6E"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Ensuring reversibility.</w:t>
      </w:r>
    </w:p>
    <w:p w14:paraId="48105FBF" w14:textId="77777777" w:rsidR="00A1419D" w:rsidRPr="00A1419D" w:rsidRDefault="00A1419D" w:rsidP="00A1419D">
      <w:pPr>
        <w:pStyle w:val="ListParagraph"/>
        <w:spacing w:line="276" w:lineRule="auto"/>
        <w:rPr>
          <w:rFonts w:ascii="Aptos" w:hAnsi="Aptos"/>
          <w:lang w:val="en-US"/>
        </w:rPr>
      </w:pPr>
    </w:p>
    <w:p w14:paraId="3735F15D"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All activities would rely on temporary installations. They align with international principles like the Burra Charter. The monument's original form stays intact.</w:t>
      </w:r>
    </w:p>
    <w:p w14:paraId="2B79417F" w14:textId="77777777" w:rsidR="00A1419D" w:rsidRPr="00A1419D" w:rsidRDefault="00A1419D" w:rsidP="00A1419D">
      <w:pPr>
        <w:pStyle w:val="ListParagraph"/>
        <w:spacing w:line="276" w:lineRule="auto"/>
        <w:rPr>
          <w:rFonts w:ascii="Aptos" w:hAnsi="Aptos"/>
          <w:lang w:val="en-US"/>
        </w:rPr>
      </w:pPr>
    </w:p>
    <w:p w14:paraId="65D26E44" w14:textId="77777777" w:rsidR="00A1419D" w:rsidRPr="00A1419D" w:rsidRDefault="00A1419D" w:rsidP="00A1419D">
      <w:pPr>
        <w:pStyle w:val="ListParagraph"/>
        <w:spacing w:line="276" w:lineRule="auto"/>
        <w:rPr>
          <w:rFonts w:ascii="Arial Rounded MT Bold" w:hAnsi="Arial Rounded MT Bold"/>
          <w:sz w:val="28"/>
          <w:szCs w:val="28"/>
          <w:lang w:val="en-US"/>
        </w:rPr>
      </w:pPr>
      <w:r w:rsidRPr="00A1419D">
        <w:rPr>
          <w:rFonts w:ascii="Arial Rounded MT Bold" w:hAnsi="Arial Rounded MT Bold"/>
          <w:sz w:val="28"/>
          <w:szCs w:val="28"/>
          <w:lang w:val="en-US"/>
        </w:rPr>
        <w:t>5. Benefits to the Local Community.</w:t>
      </w:r>
    </w:p>
    <w:p w14:paraId="54DD0B55" w14:textId="77777777" w:rsidR="00A1419D" w:rsidRPr="00A1419D" w:rsidRDefault="00A1419D" w:rsidP="00A1419D">
      <w:pPr>
        <w:pStyle w:val="ListParagraph"/>
        <w:spacing w:line="276" w:lineRule="auto"/>
        <w:rPr>
          <w:rFonts w:ascii="Aptos" w:hAnsi="Aptos"/>
          <w:sz w:val="28"/>
          <w:szCs w:val="28"/>
          <w:lang w:val="en-US"/>
        </w:rPr>
      </w:pPr>
    </w:p>
    <w:p w14:paraId="3F08938C"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Economic benefits.</w:t>
      </w:r>
    </w:p>
    <w:p w14:paraId="47112944" w14:textId="77777777" w:rsidR="00A1419D" w:rsidRPr="00A1419D" w:rsidRDefault="00A1419D" w:rsidP="00A1419D">
      <w:pPr>
        <w:pStyle w:val="ListParagraph"/>
        <w:spacing w:line="276" w:lineRule="auto"/>
        <w:rPr>
          <w:rFonts w:ascii="Aptos" w:hAnsi="Aptos"/>
          <w:lang w:val="en-US"/>
        </w:rPr>
      </w:pPr>
    </w:p>
    <w:p w14:paraId="7868F383"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Adaptive re-use could make tourism more sustainable. It would support jobs in heritage management, hospitality, conservation, and education. A better-organized visitor setup might encourage longer stays and more spending by locals.</w:t>
      </w:r>
    </w:p>
    <w:p w14:paraId="6D52D250" w14:textId="77777777" w:rsidR="00A1419D" w:rsidRPr="00A1419D" w:rsidRDefault="00A1419D" w:rsidP="00A1419D">
      <w:pPr>
        <w:pStyle w:val="ListParagraph"/>
        <w:spacing w:line="276" w:lineRule="auto"/>
        <w:rPr>
          <w:rFonts w:ascii="Aptos" w:hAnsi="Aptos"/>
          <w:lang w:val="en-US"/>
        </w:rPr>
      </w:pPr>
    </w:p>
    <w:p w14:paraId="1D5B2C4B"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Cultural enrichment.</w:t>
      </w:r>
    </w:p>
    <w:p w14:paraId="4DBEFC02" w14:textId="77777777" w:rsidR="00A1419D" w:rsidRPr="00A1419D" w:rsidRDefault="00A1419D" w:rsidP="00A1419D">
      <w:pPr>
        <w:pStyle w:val="ListParagraph"/>
        <w:spacing w:line="276" w:lineRule="auto"/>
        <w:rPr>
          <w:rFonts w:ascii="Aptos" w:hAnsi="Aptos"/>
          <w:lang w:val="en-US"/>
        </w:rPr>
      </w:pPr>
    </w:p>
    <w:p w14:paraId="32D6AC7F"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Residents could access improved cultural programs, exhibitions, and events. This might build local pride and deeper engagement with Rome's ancient history.</w:t>
      </w:r>
    </w:p>
    <w:p w14:paraId="70A460D2" w14:textId="77777777" w:rsidR="00A1419D" w:rsidRPr="00A1419D" w:rsidRDefault="00A1419D" w:rsidP="00A1419D">
      <w:pPr>
        <w:pStyle w:val="ListParagraph"/>
        <w:spacing w:line="276" w:lineRule="auto"/>
        <w:rPr>
          <w:rFonts w:ascii="Aptos" w:hAnsi="Aptos"/>
          <w:lang w:val="en-US"/>
        </w:rPr>
      </w:pPr>
    </w:p>
    <w:p w14:paraId="6D234C93"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Urban improvements.</w:t>
      </w:r>
    </w:p>
    <w:p w14:paraId="7E3DA001" w14:textId="77777777" w:rsidR="00A1419D" w:rsidRPr="00A1419D" w:rsidRDefault="00A1419D" w:rsidP="00A1419D">
      <w:pPr>
        <w:pStyle w:val="ListParagraph"/>
        <w:spacing w:line="276" w:lineRule="auto"/>
        <w:rPr>
          <w:rFonts w:ascii="Aptos" w:hAnsi="Aptos"/>
          <w:lang w:val="en-US"/>
        </w:rPr>
      </w:pPr>
    </w:p>
    <w:p w14:paraId="1D304944"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Projects to cut traffic around the Colosseum often tie into heritage efforts. They could improve air quality, pedestrian safety, and public spaces for locals.</w:t>
      </w:r>
    </w:p>
    <w:p w14:paraId="607775C4" w14:textId="77777777" w:rsidR="00A1419D" w:rsidRPr="00A1419D" w:rsidRDefault="00A1419D" w:rsidP="00A1419D">
      <w:pPr>
        <w:pStyle w:val="ListParagraph"/>
        <w:spacing w:line="276" w:lineRule="auto"/>
        <w:rPr>
          <w:rFonts w:ascii="Aptos" w:hAnsi="Aptos"/>
          <w:lang w:val="en-US"/>
        </w:rPr>
      </w:pPr>
    </w:p>
    <w:p w14:paraId="61EDC5A7" w14:textId="77777777" w:rsidR="00A1419D" w:rsidRPr="00A1419D" w:rsidRDefault="00A1419D" w:rsidP="00A1419D">
      <w:pPr>
        <w:pStyle w:val="ListParagraph"/>
        <w:spacing w:line="276" w:lineRule="auto"/>
        <w:rPr>
          <w:rFonts w:ascii="Aptos" w:hAnsi="Aptos"/>
          <w:lang w:val="en-US"/>
        </w:rPr>
      </w:pPr>
      <w:r w:rsidRPr="00A1419D">
        <w:rPr>
          <w:rFonts w:ascii="Aptos" w:hAnsi="Aptos"/>
          <w:sz w:val="28"/>
          <w:szCs w:val="28"/>
          <w:lang w:val="en-US"/>
        </w:rPr>
        <w:t>Educational opportunities.</w:t>
      </w:r>
    </w:p>
    <w:p w14:paraId="79C4959F" w14:textId="77777777" w:rsidR="00A1419D" w:rsidRPr="00A1419D" w:rsidRDefault="00A1419D" w:rsidP="00A1419D">
      <w:pPr>
        <w:pStyle w:val="ListParagraph"/>
        <w:spacing w:line="276" w:lineRule="auto"/>
        <w:rPr>
          <w:rFonts w:ascii="Aptos" w:hAnsi="Aptos"/>
          <w:lang w:val="en-US"/>
        </w:rPr>
      </w:pPr>
    </w:p>
    <w:p w14:paraId="05ACDB91"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Partnerships with universities and schools might train future archaeologists, conservationists, and historians. The site becomes a living resource for learning.</w:t>
      </w:r>
    </w:p>
    <w:p w14:paraId="5370053E" w14:textId="77777777" w:rsidR="00A1419D" w:rsidRPr="00A1419D" w:rsidRDefault="00A1419D" w:rsidP="00A1419D">
      <w:pPr>
        <w:pStyle w:val="ListParagraph"/>
        <w:spacing w:line="276" w:lineRule="auto"/>
        <w:rPr>
          <w:rFonts w:ascii="Aptos" w:hAnsi="Aptos"/>
          <w:lang w:val="en-US"/>
        </w:rPr>
      </w:pPr>
    </w:p>
    <w:p w14:paraId="0B8604E0" w14:textId="77777777" w:rsidR="00A1419D" w:rsidRPr="00A1419D" w:rsidRDefault="00A1419D" w:rsidP="00A1419D">
      <w:pPr>
        <w:pStyle w:val="ListParagraph"/>
        <w:spacing w:line="276" w:lineRule="auto"/>
        <w:rPr>
          <w:rFonts w:ascii="Aptos" w:hAnsi="Aptos"/>
          <w:sz w:val="28"/>
          <w:szCs w:val="28"/>
          <w:lang w:val="en-US"/>
        </w:rPr>
      </w:pPr>
      <w:r w:rsidRPr="00A1419D">
        <w:rPr>
          <w:rFonts w:ascii="Aptos" w:hAnsi="Aptos"/>
          <w:sz w:val="28"/>
          <w:szCs w:val="28"/>
          <w:lang w:val="en-US"/>
        </w:rPr>
        <w:t>Sustainability and identity.</w:t>
      </w:r>
    </w:p>
    <w:p w14:paraId="2F75C7B0" w14:textId="77777777" w:rsidR="00A1419D" w:rsidRPr="00A1419D" w:rsidRDefault="00A1419D" w:rsidP="00A1419D">
      <w:pPr>
        <w:pStyle w:val="ListParagraph"/>
        <w:spacing w:line="276" w:lineRule="auto"/>
        <w:rPr>
          <w:rFonts w:ascii="Aptos" w:hAnsi="Aptos"/>
          <w:lang w:val="en-US"/>
        </w:rPr>
      </w:pPr>
    </w:p>
    <w:p w14:paraId="547A7B42"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Preserving the Colosseum's values helps Rome keep its unique urban character. In turn, this supports long-term cultural resilience and community sense of self.</w:t>
      </w:r>
    </w:p>
    <w:p w14:paraId="79D78863" w14:textId="77777777" w:rsidR="00A1419D" w:rsidRPr="00A1419D" w:rsidRDefault="00A1419D" w:rsidP="00A1419D">
      <w:pPr>
        <w:pStyle w:val="ListParagraph"/>
        <w:spacing w:line="276" w:lineRule="auto"/>
        <w:rPr>
          <w:rFonts w:ascii="Aptos" w:hAnsi="Aptos"/>
          <w:lang w:val="en-US"/>
        </w:rPr>
      </w:pPr>
    </w:p>
    <w:p w14:paraId="5C983001" w14:textId="77777777" w:rsidR="00A1419D" w:rsidRPr="00A1419D" w:rsidRDefault="00A1419D" w:rsidP="00A1419D">
      <w:pPr>
        <w:pStyle w:val="ListParagraph"/>
        <w:spacing w:line="276" w:lineRule="auto"/>
        <w:rPr>
          <w:rFonts w:ascii="Arial Rounded MT Bold" w:hAnsi="Arial Rounded MT Bold"/>
          <w:sz w:val="28"/>
          <w:szCs w:val="28"/>
          <w:lang w:val="en-US"/>
        </w:rPr>
      </w:pPr>
      <w:r w:rsidRPr="00A1419D">
        <w:rPr>
          <w:rFonts w:ascii="Arial Rounded MT Bold" w:hAnsi="Arial Rounded MT Bold"/>
          <w:sz w:val="28"/>
          <w:szCs w:val="28"/>
          <w:lang w:val="en-US"/>
        </w:rPr>
        <w:t>References.</w:t>
      </w:r>
    </w:p>
    <w:p w14:paraId="557681E2" w14:textId="77777777" w:rsidR="00A1419D" w:rsidRPr="00A1419D" w:rsidRDefault="00A1419D" w:rsidP="00A1419D">
      <w:pPr>
        <w:pStyle w:val="ListParagraph"/>
        <w:spacing w:line="276" w:lineRule="auto"/>
        <w:rPr>
          <w:rFonts w:ascii="Aptos" w:hAnsi="Aptos"/>
          <w:lang w:val="en-US"/>
        </w:rPr>
      </w:pPr>
    </w:p>
    <w:p w14:paraId="3E61AE0B"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lastRenderedPageBreak/>
        <w:t>1. UNESCO World Heritage Centre (2024). Historic Centre of Rome.</w:t>
      </w:r>
    </w:p>
    <w:p w14:paraId="445EA7E6" w14:textId="77777777" w:rsidR="00A1419D" w:rsidRPr="00A1419D" w:rsidRDefault="00A1419D" w:rsidP="00A1419D">
      <w:pPr>
        <w:pStyle w:val="ListParagraph"/>
        <w:spacing w:line="276" w:lineRule="auto"/>
        <w:rPr>
          <w:rFonts w:ascii="Aptos" w:hAnsi="Aptos"/>
          <w:lang w:val="en-US"/>
        </w:rPr>
      </w:pPr>
    </w:p>
    <w:p w14:paraId="7E5BFC77" w14:textId="77777777" w:rsidR="00A1419D" w:rsidRPr="00A1419D" w:rsidRDefault="00A1419D" w:rsidP="00A1419D">
      <w:pPr>
        <w:pStyle w:val="ListParagraph"/>
        <w:spacing w:line="276" w:lineRule="auto"/>
        <w:rPr>
          <w:rFonts w:ascii="Aptos" w:hAnsi="Aptos"/>
          <w:lang w:val="en-US"/>
        </w:rPr>
      </w:pPr>
      <w:r w:rsidRPr="00A1419D">
        <w:rPr>
          <w:rFonts w:ascii="Aptos" w:hAnsi="Aptos"/>
          <w:lang w:val="en-US"/>
        </w:rPr>
        <w:t>2. Hopkins, K. and Beard, M. (2005). The Colosseum. Harvard University Press.</w:t>
      </w:r>
    </w:p>
    <w:p w14:paraId="29F1603C" w14:textId="77777777" w:rsidR="00A1419D" w:rsidRPr="00A1419D" w:rsidRDefault="00A1419D" w:rsidP="00A1419D">
      <w:pPr>
        <w:pStyle w:val="ListParagraph"/>
        <w:spacing w:line="276" w:lineRule="auto"/>
        <w:rPr>
          <w:rFonts w:ascii="Aptos" w:hAnsi="Aptos"/>
          <w:lang w:val="en-US"/>
        </w:rPr>
      </w:pPr>
    </w:p>
    <w:p w14:paraId="0EEE46D9" w14:textId="2C05B324" w:rsidR="00073197" w:rsidRPr="00A1419D" w:rsidRDefault="00A1419D" w:rsidP="00A1419D">
      <w:pPr>
        <w:pStyle w:val="ListParagraph"/>
        <w:spacing w:line="276" w:lineRule="auto"/>
        <w:rPr>
          <w:rFonts w:ascii="Aptos" w:hAnsi="Aptos"/>
          <w:lang w:val="en-US"/>
        </w:rPr>
      </w:pPr>
      <w:r w:rsidRPr="00A1419D">
        <w:rPr>
          <w:rFonts w:ascii="Aptos" w:hAnsi="Aptos"/>
          <w:lang w:val="en-US"/>
        </w:rPr>
        <w:t>3. Taylor, R. (2013). Roman Builders. A Study in Architectural Process. Cambridge University Press.</w:t>
      </w:r>
    </w:p>
    <w:sectPr w:rsidR="00073197" w:rsidRPr="00A1419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CDE9C" w14:textId="77777777" w:rsidR="00653B9C" w:rsidRDefault="00653B9C" w:rsidP="006215E0">
      <w:r>
        <w:separator/>
      </w:r>
    </w:p>
  </w:endnote>
  <w:endnote w:type="continuationSeparator" w:id="0">
    <w:p w14:paraId="0B75C2B6" w14:textId="77777777" w:rsidR="00653B9C" w:rsidRDefault="00653B9C" w:rsidP="00621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8CC0B37-BD2F-48C9-AB59-B7E221836E5F}"/>
    <w:embedBold r:id="rId2" w:fontKey="{9255F829-57C4-4753-BB89-62406074F19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5D43DE6-2F8F-4B3D-84D3-4981598FBCE3}"/>
  </w:font>
  <w:font w:name="Calibri Light">
    <w:panose1 w:val="020F0302020204030204"/>
    <w:charset w:val="00"/>
    <w:family w:val="swiss"/>
    <w:pitch w:val="variable"/>
    <w:sig w:usb0="E4002EFF" w:usb1="C200247B" w:usb2="00000009" w:usb3="00000000" w:csb0="000001FF" w:csb1="00000000"/>
    <w:embedRegular r:id="rId4" w:fontKey="{4DBA15D2-2301-403E-91AD-C85434E104FE}"/>
    <w:embedItalic r:id="rId5" w:fontKey="{F7652E9D-7F8B-4D12-8172-1DA623F88748}"/>
  </w:font>
  <w:font w:name="Algerian">
    <w:panose1 w:val="04020705040A02060702"/>
    <w:charset w:val="00"/>
    <w:family w:val="decorative"/>
    <w:pitch w:val="variable"/>
    <w:sig w:usb0="00000003" w:usb1="00000000" w:usb2="00000000" w:usb3="00000000" w:csb0="00000001" w:csb1="00000000"/>
    <w:embedRegular r:id="rId6" w:fontKey="{21476F06-7CAB-41FF-94E9-8E92D77E4127}"/>
  </w:font>
  <w:font w:name="Aptos">
    <w:charset w:val="00"/>
    <w:family w:val="swiss"/>
    <w:pitch w:val="variable"/>
    <w:sig w:usb0="20000287" w:usb1="00000003" w:usb2="00000000" w:usb3="00000000" w:csb0="0000019F" w:csb1="00000000"/>
    <w:embedRegular r:id="rId7" w:fontKey="{5F383A95-AF80-4155-AB9F-83B6DF6C0066}"/>
  </w:font>
  <w:font w:name="Arial Rounded MT Bold">
    <w:panose1 w:val="020F0704030504030204"/>
    <w:charset w:val="00"/>
    <w:family w:val="swiss"/>
    <w:pitch w:val="variable"/>
    <w:sig w:usb0="00000003" w:usb1="00000000" w:usb2="00000000" w:usb3="00000000" w:csb0="00000001" w:csb1="00000000"/>
    <w:embedRegular r:id="rId8" w:fontKey="{9795C982-918B-4EAB-A7D4-81AAF3D1ED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20AE" w14:textId="77777777" w:rsidR="006215E0" w:rsidRDefault="006215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6311" w14:textId="77777777" w:rsidR="006215E0" w:rsidRDefault="006215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BF4D8" w14:textId="77777777" w:rsidR="006215E0" w:rsidRDefault="00621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C86B" w14:textId="77777777" w:rsidR="00653B9C" w:rsidRDefault="00653B9C" w:rsidP="006215E0">
      <w:r>
        <w:separator/>
      </w:r>
    </w:p>
  </w:footnote>
  <w:footnote w:type="continuationSeparator" w:id="0">
    <w:p w14:paraId="627638A4" w14:textId="77777777" w:rsidR="00653B9C" w:rsidRDefault="00653B9C" w:rsidP="00621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12AAE" w14:textId="5154F7CF" w:rsidR="006215E0" w:rsidRDefault="00A1419D">
    <w:pPr>
      <w:pStyle w:val="Header"/>
    </w:pPr>
    <w:r>
      <w:rPr>
        <w:noProof/>
      </w:rPr>
      <w:pict w14:anchorId="43B395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3088735" o:spid="_x0000_s1032" type="#_x0000_t75" style="position:absolute;margin-left:0;margin-top:0;width:1320pt;height:879pt;z-index:-251657216;mso-position-horizontal:center;mso-position-horizontal-relative:margin;mso-position-vertical:center;mso-position-vertical-relative:margin" o:allowincell="f">
          <v:imagedata r:id="rId1" o:title="colosseum-rome-italy-roman-architecture-landmark-italian-tourism-ancie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5B151" w14:textId="5B770B52" w:rsidR="006215E0" w:rsidRDefault="00A1419D">
    <w:pPr>
      <w:pStyle w:val="Header"/>
    </w:pPr>
    <w:r>
      <w:rPr>
        <w:noProof/>
      </w:rPr>
      <w:pict w14:anchorId="00FA3B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3088736" o:spid="_x0000_s1033" type="#_x0000_t75" style="position:absolute;margin-left:0;margin-top:0;width:1320pt;height:879pt;z-index:-251656192;mso-position-horizontal:center;mso-position-horizontal-relative:margin;mso-position-vertical:center;mso-position-vertical-relative:margin" o:allowincell="f">
          <v:imagedata r:id="rId1" o:title="colosseum-rome-italy-roman-architecture-landmark-italian-tourism-ancie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4704D" w14:textId="43B742EB" w:rsidR="006215E0" w:rsidRDefault="00A1419D">
    <w:pPr>
      <w:pStyle w:val="Header"/>
    </w:pPr>
    <w:r>
      <w:rPr>
        <w:noProof/>
      </w:rPr>
      <w:pict w14:anchorId="688F02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3088734" o:spid="_x0000_s1031" type="#_x0000_t75" style="position:absolute;margin-left:0;margin-top:0;width:1320pt;height:879pt;z-index:-251658240;mso-position-horizontal:center;mso-position-horizontal-relative:margin;mso-position-vertical:center;mso-position-vertical-relative:margin" o:allowincell="f">
          <v:imagedata r:id="rId1" o:title="colosseum-rome-italy-roman-architecture-landmark-italian-tourism-ancie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9"/>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3197"/>
    <w:rsid w:val="00104D3C"/>
    <w:rsid w:val="001700EC"/>
    <w:rsid w:val="00174BB1"/>
    <w:rsid w:val="0019504D"/>
    <w:rsid w:val="001A10A9"/>
    <w:rsid w:val="00224FD9"/>
    <w:rsid w:val="00282469"/>
    <w:rsid w:val="002F4AE0"/>
    <w:rsid w:val="00384E8A"/>
    <w:rsid w:val="003D1074"/>
    <w:rsid w:val="003E1950"/>
    <w:rsid w:val="00426865"/>
    <w:rsid w:val="00477CAA"/>
    <w:rsid w:val="00502E29"/>
    <w:rsid w:val="005A7C96"/>
    <w:rsid w:val="005D6F0D"/>
    <w:rsid w:val="005E458B"/>
    <w:rsid w:val="006215E0"/>
    <w:rsid w:val="00637F36"/>
    <w:rsid w:val="00653B9C"/>
    <w:rsid w:val="00661030"/>
    <w:rsid w:val="00692B2C"/>
    <w:rsid w:val="006B0C73"/>
    <w:rsid w:val="006F6FA4"/>
    <w:rsid w:val="00844EC2"/>
    <w:rsid w:val="008516FE"/>
    <w:rsid w:val="00903466"/>
    <w:rsid w:val="00921A9A"/>
    <w:rsid w:val="009C1D0A"/>
    <w:rsid w:val="00A044F7"/>
    <w:rsid w:val="00A04C37"/>
    <w:rsid w:val="00A1419D"/>
    <w:rsid w:val="00A65918"/>
    <w:rsid w:val="00A8150E"/>
    <w:rsid w:val="00B20343"/>
    <w:rsid w:val="00B85EA7"/>
    <w:rsid w:val="00BE65DD"/>
    <w:rsid w:val="00BF3F9C"/>
    <w:rsid w:val="00C21EBA"/>
    <w:rsid w:val="00C612A4"/>
    <w:rsid w:val="00CC6AD1"/>
    <w:rsid w:val="00CD620A"/>
    <w:rsid w:val="00D33D09"/>
    <w:rsid w:val="00D92F0A"/>
    <w:rsid w:val="00DF771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E96A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07319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customStyle="1" w:styleId="Heading4Char">
    <w:name w:val="Heading 4 Char"/>
    <w:basedOn w:val="DefaultParagraphFont"/>
    <w:link w:val="Heading4"/>
    <w:uiPriority w:val="9"/>
    <w:semiHidden/>
    <w:rsid w:val="0007319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6215E0"/>
    <w:pPr>
      <w:tabs>
        <w:tab w:val="center" w:pos="4513"/>
        <w:tab w:val="right" w:pos="9026"/>
      </w:tabs>
    </w:pPr>
  </w:style>
  <w:style w:type="character" w:customStyle="1" w:styleId="HeaderChar">
    <w:name w:val="Header Char"/>
    <w:basedOn w:val="DefaultParagraphFont"/>
    <w:link w:val="Header"/>
    <w:uiPriority w:val="99"/>
    <w:rsid w:val="006215E0"/>
  </w:style>
  <w:style w:type="paragraph" w:styleId="Footer">
    <w:name w:val="footer"/>
    <w:basedOn w:val="Normal"/>
    <w:link w:val="FooterChar"/>
    <w:uiPriority w:val="99"/>
    <w:unhideWhenUsed/>
    <w:rsid w:val="006215E0"/>
    <w:pPr>
      <w:tabs>
        <w:tab w:val="center" w:pos="4513"/>
        <w:tab w:val="right" w:pos="9026"/>
      </w:tabs>
    </w:pPr>
  </w:style>
  <w:style w:type="character" w:customStyle="1" w:styleId="FooterChar">
    <w:name w:val="Footer Char"/>
    <w:basedOn w:val="DefaultParagraphFont"/>
    <w:link w:val="Footer"/>
    <w:uiPriority w:val="99"/>
    <w:rsid w:val="00621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864</Words>
  <Characters>4928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Urvashi Choudhary</cp:lastModifiedBy>
  <cp:revision>2</cp:revision>
  <dcterms:created xsi:type="dcterms:W3CDTF">2025-11-19T17:39:00Z</dcterms:created>
  <dcterms:modified xsi:type="dcterms:W3CDTF">2025-11-19T17:39:00Z</dcterms:modified>
</cp:coreProperties>
</file>