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bCs/>
          <w:sz w:val="30"/>
          <w:szCs w:val="30"/>
        </w:rPr>
      </w:pPr>
      <w:r>
        <w:rPr>
          <w:sz w:val="30"/>
          <w:szCs w:val="30"/>
          <w:lang w:bidi="hi-I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4462145</wp:posOffset>
                </wp:positionH>
                <wp:positionV relativeFrom="paragraph">
                  <wp:posOffset>0</wp:posOffset>
                </wp:positionV>
                <wp:extent cx="1537335" cy="1410970"/>
                <wp:effectExtent l="0" t="0" r="0" b="0"/>
                <wp:wrapTight wrapText="bothSides">
                  <wp:wrapPolygon edited="1">
                    <wp:start x="0" y="0"/>
                    <wp:lineTo x="0" y="21386"/>
                    <wp:lineTo x="21413" y="21386"/>
                    <wp:lineTo x="2141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a:picLocks noChangeAspect="1"/>
                        </pic:cNvPicPr>
                        <pic:nvPr/>
                      </pic:nvPicPr>
                      <pic:blipFill>
                        <a:blip r:embed="rId9"/>
                        <a:stretch/>
                      </pic:blipFill>
                      <pic:spPr bwMode="auto">
                        <a:xfrm>
                          <a:off x="0" y="0"/>
                          <a:ext cx="1537335" cy="141097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text;margin-left:351.35pt;mso-position-horizontal:absolute;mso-position-vertical-relative:text;margin-top:0.00pt;mso-position-vertical:absolute;width:121.05pt;height:111.10pt;mso-wrap-distance-left:9.00pt;mso-wrap-distance-top:0.00pt;mso-wrap-distance-right:9.00pt;mso-wrap-distance-bottom:0.00pt;z-index:1;" wrapcoords="0 0 0 99009 99134 99009 99134 0 0 0" stroked="false">
                <w10:wrap type="tight"/>
                <v:imagedata r:id="rId9" o:title=""/>
                <o:lock v:ext="edit" rotation="t"/>
              </v:shape>
            </w:pict>
          </mc:Fallback>
        </mc:AlternateContent>
      </w:r>
      <w:r>
        <w:rPr>
          <w:b/>
          <w:bCs/>
          <w:sz w:val="30"/>
          <w:szCs w:val="30"/>
        </w:rPr>
        <w:t xml:space="preserve">Introduction to the Hospitality Industry</w:t>
      </w:r>
      <w:r>
        <w:rPr>
          <w:b/>
          <w:bCs/>
          <w:sz w:val="30"/>
          <w:szCs w:val="30"/>
        </w:rPr>
      </w:r>
    </w:p>
    <w:p>
      <w:pPr>
        <w:pBdr/>
        <w:spacing/>
        <w:ind/>
        <w:rPr/>
      </w:pPr>
      <w:r/>
      <w:r/>
    </w:p>
    <w:p>
      <w:pPr>
        <w:pBdr/>
        <w:spacing/>
        <w:ind/>
        <w:rPr/>
      </w:pPr>
      <w:r>
        <w:t xml:space="preserve">Student name: </w:t>
      </w:r>
      <w:r>
        <w:rPr>
          <w:b/>
          <w:bCs/>
        </w:rPr>
        <w:t xml:space="preserve">Anu</w:t>
      </w:r>
      <w:r/>
    </w:p>
    <w:p>
      <w:pPr>
        <w:pBdr/>
        <w:spacing/>
        <w:ind/>
        <w:rPr/>
      </w:pPr>
      <w:r>
        <w:t xml:space="preserve">Student ID number:</w:t>
      </w:r>
      <w:r>
        <w:t xml:space="preserve"> </w:t>
      </w:r>
      <w:r>
        <w:rPr>
          <w:b/>
          <w:bCs/>
        </w:rPr>
        <w:t xml:space="preserve">DE240250</w:t>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Style w:val="674"/>
        <w:pBdr/>
        <w:spacing w:after="111"/>
        <w:ind/>
        <w:rPr>
          <w:color w:val="1f1f1f"/>
        </w:rPr>
      </w:pPr>
      <w:r>
        <w:rPr>
          <w:color w:val="1f1f1f"/>
        </w:rPr>
        <w:t xml:space="preserve">The Story of Hospitality: From Ancient Walls to Global Welcomes</w:t>
      </w:r>
      <w:r>
        <w:rPr>
          <w:color w:val="1f1f1f"/>
        </w:rPr>
      </w:r>
    </w:p>
    <w:p>
      <w:pPr>
        <w:pStyle w:val="685"/>
        <w:pBdr/>
        <w:spacing w:after="138" w:afterAutospacing="0"/>
        <w:ind/>
        <w:rPr>
          <w:color w:val="1f1f1f"/>
        </w:rPr>
      </w:pPr>
      <w:r>
        <w:rPr>
          <w:color w:val="1f1f1f"/>
        </w:rPr>
        <w:t xml:space="preserve">At its heart, hospitality isn’t about buildings or balance sheets; it’s about the ancient human instinct to offer a weary traveler a place by the fire.</w:t>
      </w:r>
      <w:r>
        <w:rPr>
          <w:color w:val="1f1f1f"/>
        </w:rPr>
      </w:r>
    </w:p>
    <w:p>
      <w:pPr>
        <w:pStyle w:val="675"/>
        <w:pBdr/>
        <w:spacing/>
        <w:ind/>
        <w:rPr/>
      </w:pPr>
      <w:r/>
      <w:r/>
    </w:p>
    <w:p>
      <w:pPr>
        <w:pStyle w:val="675"/>
        <w:pBdr/>
        <w:spacing/>
        <w:ind/>
        <w:rPr/>
      </w:pPr>
      <w:r>
        <w:t xml:space="preserve">The Sacred Beginnings</w:t>
      </w:r>
      <w:r/>
    </w:p>
    <w:p>
      <w:pPr>
        <w:pStyle w:val="685"/>
        <w:pBdr/>
        <w:spacing w:after="0" w:afterAutospacing="0"/>
        <w:ind/>
        <w:rPr>
          <w:color w:val="1f1f1f"/>
        </w:rPr>
      </w:pPr>
      <w:r>
        <w:rPr>
          <w:color w:val="1f1f1f"/>
        </w:rPr>
        <w:t xml:space="preserve">In the ancient world, looking after a stra</w:t>
      </w:r>
      <w:r>
        <w:rPr>
          <w:color w:val="1f1f1f"/>
        </w:rPr>
        <w:t xml:space="preserve">nger wasn't just a nice gesture </w:t>
      </w:r>
      <w:r>
        <w:rPr>
          <w:color w:val="1f1f1f"/>
        </w:rPr>
        <w:t xml:space="preserve">it was often a religious duty. The Greeks lived by </w:t>
      </w:r>
      <w:r>
        <w:rPr>
          <w:b/>
          <w:bCs/>
          <w:color w:val="1f1f1f"/>
        </w:rPr>
        <w:t xml:space="preserve">Xenia</w:t>
      </w:r>
      <w:r>
        <w:rPr>
          <w:color w:val="1f1f1f"/>
        </w:rPr>
        <w:t xml:space="preserve">, the belief that any guest could be a god in disguise. If you turned someone away, you weren't just being rude; you were risking divine trouble. As the Roman Empire grew, the world’s first "highway system" was born. They built </w:t>
      </w:r>
      <w:r>
        <w:rPr>
          <w:b/>
          <w:bCs/>
          <w:color w:val="1f1f1f"/>
        </w:rPr>
        <w:t xml:space="preserve">mansiones</w:t>
      </w:r>
      <w:r>
        <w:rPr>
          <w:color w:val="1f1f1f"/>
        </w:rPr>
        <w:t xml:space="preserve"> every 20 or 30 miles so that messengers and traders didn't have to sleep in the mud.</w:t>
      </w:r>
      <w:r>
        <w:rPr>
          <w:color w:val="1f1f1f"/>
        </w:rPr>
      </w:r>
    </w:p>
    <w:p>
      <w:pPr>
        <w:pStyle w:val="685"/>
        <w:pBdr/>
        <w:spacing w:after="0" w:afterAutospacing="0"/>
        <w:ind/>
        <w:rPr>
          <w:color w:val="1f1f1f"/>
        </w:rPr>
      </w:pPr>
      <w:r>
        <w:rPr>
          <w:b/>
          <w:bCs/>
          <w:color w:val="1f1f1f"/>
        </w:rPr>
        <w:t xml:space="preserve">The Turning Point:</w:t>
      </w:r>
      <w:r>
        <w:rPr>
          <w:color w:val="1f1f1f"/>
        </w:rPr>
        <w:t xml:space="preserve"> The shift from "I’ll host you because I have to" to "I’ll host you because it’s my job." Rome turned hospitality into an organized system.</w:t>
      </w:r>
      <w:r>
        <w:rPr>
          <w:color w:val="1f1f1f"/>
        </w:rPr>
      </w:r>
    </w:p>
    <w:p>
      <w:pPr>
        <w:pStyle w:val="675"/>
        <w:pBdr/>
        <w:spacing/>
        <w:ind/>
        <w:rPr/>
      </w:pPr>
      <w:r/>
      <w:r/>
    </w:p>
    <w:p>
      <w:pPr>
        <w:pStyle w:val="675"/>
        <w:pBdr/>
        <w:spacing/>
        <w:ind/>
        <w:rPr/>
      </w:pPr>
      <w:r>
        <w:t xml:space="preserve">Monasteries and the "Coaching" Days</w:t>
      </w:r>
      <w:r/>
    </w:p>
    <w:p>
      <w:pPr>
        <w:pStyle w:val="685"/>
        <w:pBdr/>
        <w:spacing w:after="138" w:afterAutospacing="0"/>
        <w:ind/>
        <w:rPr>
          <w:color w:val="1f1f1f"/>
        </w:rPr>
      </w:pPr>
      <w:r>
        <w:rPr>
          <w:color w:val="1f1f1f"/>
        </w:rPr>
        <w:t xml:space="preserve">After the fall of Rome, the light of hospitality was kept alive by the Church. If you were a pilgrim in the </w:t>
      </w:r>
      <w:r>
        <w:rPr>
          <w:color w:val="1f1f1f"/>
        </w:rPr>
        <w:t xml:space="preserve">Middle</w:t>
      </w:r>
      <w:r>
        <w:rPr>
          <w:color w:val="1f1f1f"/>
        </w:rPr>
        <w:t xml:space="preserve"> Ages, a monastery was your best bet for a safe bed. But as trade picked up, secular "coaching inns" began to pop up. These wer</w:t>
      </w:r>
      <w:r>
        <w:rPr>
          <w:color w:val="1f1f1f"/>
        </w:rPr>
        <w:t xml:space="preserve">e the original service stations </w:t>
      </w:r>
      <w:r>
        <w:rPr>
          <w:color w:val="1f1f1f"/>
        </w:rPr>
        <w:t xml:space="preserve">places where horses were swapped and travelers shared a communal meal and a pint of ale.</w:t>
      </w:r>
      <w:r>
        <w:rPr>
          <w:color w:val="1f1f1f"/>
        </w:rPr>
      </w:r>
    </w:p>
    <w:p>
      <w:pPr>
        <w:pStyle w:val="675"/>
        <w:pBdr/>
        <w:spacing/>
        <w:ind/>
        <w:rPr/>
      </w:pPr>
      <w:r/>
      <w:r/>
    </w:p>
    <w:p>
      <w:pPr>
        <w:pStyle w:val="675"/>
        <w:pBdr/>
        <w:spacing/>
        <w:ind/>
        <w:rPr/>
      </w:pPr>
      <w:r>
        <w:t xml:space="preserve">The Industrial Spark: Luxury for the Masses</w:t>
      </w:r>
      <w:r/>
    </w:p>
    <w:p>
      <w:pPr>
        <w:pStyle w:val="685"/>
        <w:pBdr/>
        <w:spacing w:after="0" w:afterAutospacing="0"/>
        <w:ind/>
        <w:rPr>
          <w:color w:val="1f1f1f"/>
        </w:rPr>
      </w:pPr>
      <w:r>
        <w:rPr>
          <w:color w:val="1f1f1f"/>
        </w:rPr>
        <w:t xml:space="preserve">Everything changed with the steam engine. Suddenly, people weren't just traveling because they had to; they were traveling because they </w:t>
      </w:r>
      <w:r>
        <w:rPr>
          <w:i/>
          <w:iCs/>
          <w:color w:val="1f1f1f"/>
        </w:rPr>
        <w:t xml:space="preserve">wanted</w:t>
      </w:r>
      <w:r>
        <w:rPr>
          <w:color w:val="1f1f1f"/>
        </w:rPr>
        <w:t xml:space="preserve"> to.</w:t>
      </w:r>
      <w:r>
        <w:rPr>
          <w:color w:val="1f1f1f"/>
        </w:rPr>
      </w:r>
    </w:p>
    <w:p>
      <w:pPr>
        <w:pStyle w:val="685"/>
        <w:numPr>
          <w:ilvl w:val="0"/>
          <w:numId w:val="3"/>
        </w:numPr>
        <w:pBdr/>
        <w:spacing w:after="0" w:afterAutospacing="0"/>
        <w:ind w:left="0"/>
        <w:rPr>
          <w:color w:val="1f1f1f"/>
        </w:rPr>
      </w:pPr>
      <w:r>
        <w:rPr>
          <w:b/>
          <w:bCs/>
          <w:color w:val="1f1f1f"/>
        </w:rPr>
        <w:t xml:space="preserve">1829:</w:t>
      </w:r>
      <w:r>
        <w:rPr>
          <w:color w:val="1f1f1f"/>
        </w:rPr>
        <w:t xml:space="preserve"> The </w:t>
      </w:r>
      <w:r>
        <w:rPr>
          <w:b/>
          <w:bCs/>
          <w:color w:val="1f1f1f"/>
        </w:rPr>
        <w:t xml:space="preserve">Tremont House</w:t>
      </w:r>
      <w:r>
        <w:rPr>
          <w:color w:val="1f1f1f"/>
        </w:rPr>
        <w:t xml:space="preserve"> in Boston changed the game forever. It was the first "modern" hotel, introducing luxuries we take for granted today, like private rooms with actual locks and indoor plumbing. No more sharing a bed with three strangers.</w:t>
      </w:r>
      <w:r>
        <w:rPr>
          <w:color w:val="1f1f1f"/>
        </w:rPr>
      </w:r>
    </w:p>
    <w:p>
      <w:pPr>
        <w:pStyle w:val="685"/>
        <w:numPr>
          <w:ilvl w:val="0"/>
          <w:numId w:val="3"/>
        </w:numPr>
        <w:pBdr/>
        <w:spacing w:after="0" w:afterAutospacing="0"/>
        <w:ind w:left="0"/>
        <w:rPr>
          <w:color w:val="1f1f1f"/>
        </w:rPr>
      </w:pPr>
      <w:r>
        <w:rPr>
          <w:b/>
          <w:bCs/>
          <w:color w:val="1f1f1f"/>
        </w:rPr>
        <w:t xml:space="preserve">The Ritz Era:</w:t>
      </w:r>
      <w:r>
        <w:rPr>
          <w:color w:val="1f1f1f"/>
        </w:rPr>
        <w:t xml:space="preserve"> Toward the end of the 1800s, </w:t>
      </w:r>
      <w:r>
        <w:rPr>
          <w:b/>
          <w:bCs/>
          <w:color w:val="1f1f1f"/>
        </w:rPr>
        <w:t xml:space="preserve">César Ritz</w:t>
      </w:r>
      <w:r>
        <w:rPr>
          <w:color w:val="1f1f1f"/>
        </w:rPr>
        <w:t xml:space="preserve"> brought high fashion to hotels. He famously said, "The guest is never wrong," turning service into an art form.</w:t>
      </w:r>
      <w:r>
        <w:rPr>
          <w:color w:val="1f1f1f"/>
        </w:rPr>
      </w:r>
    </w:p>
    <w:p>
      <w:pPr>
        <w:pStyle w:val="675"/>
        <w:pBdr/>
        <w:spacing/>
        <w:ind/>
        <w:rPr/>
      </w:pPr>
      <w:r>
        <w:t xml:space="preserve">The Modern Boom</w:t>
      </w:r>
      <w:r/>
    </w:p>
    <w:p>
      <w:pPr>
        <w:pStyle w:val="685"/>
        <w:pBdr/>
        <w:spacing w:after="0" w:afterAutospacing="0"/>
        <w:ind/>
        <w:rPr>
          <w:color w:val="1f1f1f"/>
        </w:rPr>
      </w:pPr>
      <w:r>
        <w:rPr>
          <w:color w:val="1f1f1f"/>
        </w:rPr>
        <w:t xml:space="preserve">Post-WWII, the car became king. Families hit the road, and they wanted a room they could trust. </w:t>
      </w:r>
      <w:r>
        <w:rPr>
          <w:b/>
          <w:bCs/>
          <w:color w:val="1f1f1f"/>
        </w:rPr>
        <w:t xml:space="preserve">Kemmons</w:t>
      </w:r>
      <w:r>
        <w:rPr>
          <w:b/>
          <w:bCs/>
          <w:color w:val="1f1f1f"/>
        </w:rPr>
        <w:t xml:space="preserve"> Wilson</w:t>
      </w:r>
      <w:r>
        <w:rPr>
          <w:color w:val="1f1f1f"/>
        </w:rPr>
        <w:t xml:space="preserve"> started </w:t>
      </w:r>
      <w:r>
        <w:rPr>
          <w:b/>
          <w:bCs/>
          <w:color w:val="1f1f1f"/>
        </w:rPr>
        <w:t xml:space="preserve">Holiday Inn</w:t>
      </w:r>
      <w:r>
        <w:rPr>
          <w:color w:val="1f1f1f"/>
        </w:rPr>
        <w:t xml:space="preserve"> because he was tired of "hit-or-miss" roadside motels</w:t>
      </w:r>
      <w:r>
        <w:rPr>
          <w:color w:val="1f1f1f"/>
        </w:rPr>
        <w:t xml:space="preserve">. He gave people the "standard" </w:t>
      </w:r>
      <w:r>
        <w:rPr>
          <w:color w:val="1f1f1f"/>
        </w:rPr>
        <w:t xml:space="preserve">the same green sign, the same clean sheets, and the same friendly face everywhere. Today, we’ve come full circle; with apps like </w:t>
      </w:r>
      <w:r>
        <w:rPr>
          <w:color w:val="1f1f1f"/>
        </w:rPr>
        <w:t xml:space="preserve">Airbnb</w:t>
      </w:r>
      <w:r>
        <w:rPr>
          <w:color w:val="1f1f1f"/>
        </w:rPr>
        <w:t xml:space="preserve">, we are back to opening our private homes to stranger</w:t>
      </w:r>
      <w:r>
        <w:rPr>
          <w:color w:val="1f1f1f"/>
        </w:rPr>
        <w:t xml:space="preserve">s, just like the ancient Greeks </w:t>
      </w:r>
      <w:r>
        <w:rPr>
          <w:color w:val="1f1f1f"/>
        </w:rPr>
        <w:t xml:space="preserve">only now we use smart</w:t>
      </w:r>
      <w:r>
        <w:rPr>
          <w:color w:val="1f1f1f"/>
        </w:rPr>
        <w:t xml:space="preserve">-</w:t>
      </w:r>
      <w:r>
        <w:rPr>
          <w:color w:val="1f1f1f"/>
        </w:rPr>
        <w:t xml:space="preserve">phones to do it.</w:t>
      </w:r>
      <w:r>
        <w:rPr>
          <w:color w:val="1f1f1f"/>
        </w:rPr>
      </w:r>
    </w:p>
    <w:p>
      <w:pPr>
        <w:pBdr/>
        <w:spacing w:after="111"/>
        <w:ind/>
        <w:rPr>
          <w:color w:val="1f1f1f"/>
        </w:rPr>
      </w:pPr>
      <w:r>
        <w:rPr>
          <w:color w:val="1f1f1f"/>
        </w:rPr>
      </w:r>
      <w:r>
        <w:rPr>
          <w:color w:val="1f1f1f"/>
        </w:rPr>
      </w:r>
    </w:p>
    <w:p>
      <w:pPr>
        <w:pStyle w:val="674"/>
        <w:pBdr/>
        <w:spacing w:after="111"/>
        <w:ind/>
        <w:rPr>
          <w:color w:val="1f1f1f"/>
        </w:rPr>
      </w:pPr>
      <w:r>
        <w:rPr>
          <w:color w:val="1f1f1f"/>
        </w:rPr>
        <w:t xml:space="preserve">What Makes Hospitality Tick?</w:t>
      </w:r>
      <w:r>
        <w:rPr>
          <w:color w:val="1f1f1f"/>
        </w:rPr>
      </w:r>
    </w:p>
    <w:p>
      <w:pPr>
        <w:pStyle w:val="685"/>
        <w:pBdr/>
        <w:spacing w:after="138" w:afterAutospacing="0"/>
        <w:ind/>
        <w:rPr>
          <w:color w:val="1f1f1f"/>
        </w:rPr>
      </w:pPr>
      <w:r>
        <w:rPr>
          <w:color w:val="1f1f1f"/>
        </w:rPr>
        <w:t xml:space="preserve">Ever wondered why a hotel stay feels so different from buying a pair of shoes, it’s because of these six unique "vibes" that define the industry.</w:t>
      </w:r>
      <w:r>
        <w:rPr>
          <w:color w:val="1f1f1f"/>
        </w:rPr>
      </w:r>
    </w:p>
    <w:p>
      <w:pPr>
        <w:pStyle w:val="675"/>
        <w:pBdr/>
        <w:spacing/>
        <w:ind/>
        <w:rPr/>
      </w:pPr>
      <w:r>
        <w:t xml:space="preserve">1. You Can’t </w:t>
      </w:r>
      <w:r>
        <w:t xml:space="preserve">Put</w:t>
      </w:r>
      <w:r>
        <w:t xml:space="preserve"> it in a Box (Intangibility)</w:t>
      </w:r>
      <w:r/>
    </w:p>
    <w:p>
      <w:pPr>
        <w:pStyle w:val="685"/>
        <w:pBdr/>
        <w:spacing w:after="138" w:afterAutospacing="0"/>
        <w:ind/>
        <w:rPr>
          <w:color w:val="1f1f1f"/>
        </w:rPr>
      </w:pPr>
      <w:r>
        <w:rPr>
          <w:color w:val="1f1f1f"/>
        </w:rPr>
        <w:t xml:space="preserve">When you go to a restaurant, you aren't just paying for the calories. You’re paying for the smile at the door, the lighting, and the way the music fits the mood. You can’t take the "experience" home with you; you only take the memory.</w:t>
      </w:r>
      <w:r>
        <w:rPr>
          <w:color w:val="1f1f1f"/>
        </w:rPr>
      </w:r>
    </w:p>
    <w:p>
      <w:pPr>
        <w:pStyle w:val="675"/>
        <w:pBdr/>
        <w:spacing/>
        <w:ind/>
        <w:rPr/>
      </w:pPr>
      <w:r>
        <w:t xml:space="preserve">2. Use it or </w:t>
      </w:r>
      <w:r>
        <w:t xml:space="preserve">Lose</w:t>
      </w:r>
      <w:r>
        <w:t xml:space="preserve"> it (</w:t>
      </w:r>
      <w:r>
        <w:t xml:space="preserve">Perishability</w:t>
      </w:r>
      <w:r>
        <w:t xml:space="preserve">)</w:t>
      </w:r>
      <w:r/>
    </w:p>
    <w:p>
      <w:pPr>
        <w:pStyle w:val="685"/>
        <w:pBdr/>
        <w:spacing w:after="138" w:afterAutospacing="0"/>
        <w:ind/>
        <w:rPr>
          <w:color w:val="1f1f1f"/>
        </w:rPr>
      </w:pPr>
      <w:r>
        <w:rPr>
          <w:color w:val="1f1f1f"/>
        </w:rPr>
        <w:t xml:space="preserve">A hotel room is the most "perishable" product on earth. If a room stays empty on a Tuesday night, that revenue is gone forever. You can’t "save" that night and sell it twice on Wednesday. This is</w:t>
      </w:r>
      <w:r>
        <w:rPr>
          <w:color w:val="1f1f1f"/>
        </w:rPr>
        <w:t xml:space="preserve"> why prices jump around so much </w:t>
      </w:r>
      <w:r>
        <w:rPr>
          <w:color w:val="1f1f1f"/>
        </w:rPr>
        <w:t xml:space="preserve">it’s a constant race to make sure every bed has a head in it.</w:t>
      </w:r>
      <w:r>
        <w:rPr>
          <w:color w:val="1f1f1f"/>
        </w:rPr>
      </w:r>
    </w:p>
    <w:p>
      <w:pPr>
        <w:pStyle w:val="675"/>
        <w:pBdr/>
        <w:spacing/>
        <w:ind/>
        <w:rPr/>
      </w:pPr>
      <w:r>
        <w:t xml:space="preserve">3. The "Live" Performance (Inseparability)</w:t>
      </w:r>
      <w:r/>
    </w:p>
    <w:p>
      <w:pPr>
        <w:pStyle w:val="685"/>
        <w:pBdr/>
        <w:spacing w:after="0" w:afterAutospacing="0"/>
        <w:ind/>
        <w:rPr>
          <w:color w:val="1f1f1f"/>
        </w:rPr>
      </w:pPr>
      <w:r>
        <w:rPr>
          <w:color w:val="1f1f1f"/>
        </w:rPr>
        <w:t xml:space="preserve">In a factory, the person making your phone is miles away. In hospitality, the "production" happens right in front of you. The chef makes the food while you wait; the receptionist checks you in while you watch. The person </w:t>
      </w:r>
      <w:r>
        <w:rPr>
          <w:i/>
          <w:iCs/>
          <w:color w:val="1f1f1f"/>
        </w:rPr>
        <w:t xml:space="preserve">is</w:t>
      </w:r>
      <w:r>
        <w:rPr>
          <w:color w:val="1f1f1f"/>
        </w:rPr>
        <w:t xml:space="preserve"> the product.</w:t>
      </w:r>
      <w:r>
        <w:rPr>
          <w:color w:val="1f1f1f"/>
        </w:rPr>
      </w:r>
    </w:p>
    <w:p>
      <w:pPr>
        <w:pStyle w:val="675"/>
        <w:pBdr/>
        <w:spacing/>
        <w:ind/>
        <w:rPr/>
      </w:pPr>
      <w:r>
        <w:t xml:space="preserve">4. </w:t>
      </w:r>
      <w:r>
        <w:t xml:space="preserve">It’s</w:t>
      </w:r>
      <w:r>
        <w:t xml:space="preserve"> All About the People (Labor Intensive)</w:t>
      </w:r>
      <w:r/>
    </w:p>
    <w:p>
      <w:pPr>
        <w:pStyle w:val="685"/>
        <w:pBdr/>
        <w:spacing w:after="138" w:afterAutospacing="0"/>
        <w:ind/>
        <w:rPr>
          <w:color w:val="1f1f1f"/>
        </w:rPr>
      </w:pPr>
      <w:r>
        <w:rPr>
          <w:color w:val="1f1f1f"/>
        </w:rPr>
        <w:t xml:space="preserve">You can automate a checkout, but you can’t automate a genuine "Welcome back!" Hospita</w:t>
      </w:r>
      <w:r>
        <w:rPr>
          <w:color w:val="1f1f1f"/>
        </w:rPr>
        <w:t xml:space="preserve">lity relies on the "soft stuff" </w:t>
      </w:r>
      <w:r>
        <w:rPr>
          <w:color w:val="1f1f1f"/>
        </w:rPr>
        <w:t xml:space="preserve">empathy, patience, and the ability to read a guest’s mood. It takes a lot of people working behind the scenes to make a stay feel effortless.</w:t>
      </w:r>
      <w:r>
        <w:rPr>
          <w:color w:val="1f1f1f"/>
        </w:rPr>
      </w:r>
    </w:p>
    <w:p>
      <w:pPr>
        <w:pStyle w:val="675"/>
        <w:pBdr/>
        <w:spacing/>
        <w:ind/>
        <w:rPr/>
      </w:pPr>
      <w:r>
        <w:t xml:space="preserve">5. Riding the Waves (Seasonality)</w:t>
      </w:r>
      <w:r/>
    </w:p>
    <w:p>
      <w:pPr>
        <w:pStyle w:val="685"/>
        <w:pBdr/>
        <w:spacing w:after="138" w:afterAutospacing="0"/>
        <w:ind/>
        <w:rPr>
          <w:color w:val="1f1f1f"/>
        </w:rPr>
      </w:pPr>
      <w:r>
        <w:rPr>
          <w:color w:val="1f1f1f"/>
        </w:rPr>
        <w:t xml:space="preserve">Hospitality is rarely a steady climb. It’s a series of waves. A beach resort might be frantic in July and a ghost town in January. Success in this business means knowing how to survive the "quiet" months and make the most of the "crazy" ones.</w:t>
      </w:r>
      <w:r>
        <w:rPr>
          <w:color w:val="1f1f1f"/>
        </w:rPr>
      </w:r>
    </w:p>
    <w:p>
      <w:pPr>
        <w:pStyle w:val="675"/>
        <w:pBdr/>
        <w:spacing/>
        <w:ind/>
        <w:rPr/>
      </w:pPr>
      <w:r>
        <w:t xml:space="preserve">6. </w:t>
      </w:r>
      <w:r>
        <w:t xml:space="preserve">At</w:t>
      </w:r>
      <w:r>
        <w:t xml:space="preserve"> the Mercy of the World (Vulnerability)</w:t>
      </w:r>
      <w:r/>
    </w:p>
    <w:p>
      <w:pPr>
        <w:pStyle w:val="685"/>
        <w:pBdr/>
        <w:spacing w:after="138" w:afterAutospacing="0"/>
        <w:ind/>
        <w:rPr>
          <w:color w:val="1f1f1f"/>
        </w:rPr>
      </w:pPr>
      <w:r>
        <w:rPr>
          <w:color w:val="1f1f1f"/>
        </w:rPr>
        <w:t xml:space="preserve">Because tr</w:t>
      </w:r>
      <w:r>
        <w:rPr>
          <w:color w:val="1f1f1f"/>
        </w:rPr>
        <w:t xml:space="preserve">avel is usually a "want" and not a "need," the industry is the first to feel it when things go wrong in the world. Whether it's an economic dip or a global health scare, hospitality is always on the front lines, adapting to whatever the world throws at it.</w:t>
      </w:r>
      <w:r>
        <w:rPr>
          <w:color w:val="1f1f1f"/>
        </w:rPr>
      </w:r>
    </w:p>
    <w:p>
      <w:pPr>
        <w:pStyle w:val="675"/>
        <w:pBdr/>
        <w:spacing/>
        <w:ind/>
        <w:rPr/>
      </w:pPr>
      <w:r>
        <w:t xml:space="preserve">References</w:t>
      </w:r>
      <w:r/>
    </w:p>
    <w:p>
      <w:pPr>
        <w:pStyle w:val="685"/>
        <w:numPr>
          <w:ilvl w:val="0"/>
          <w:numId w:val="4"/>
        </w:numPr>
        <w:pBdr/>
        <w:spacing w:after="0" w:afterAutospacing="0"/>
        <w:ind w:left="0"/>
        <w:rPr>
          <w:color w:val="1f1f1f"/>
        </w:rPr>
      </w:pPr>
      <w:r>
        <w:rPr>
          <w:b/>
          <w:bCs/>
          <w:color w:val="1f1f1f"/>
        </w:rPr>
        <w:t xml:space="preserve">O’Gorman, K. D. (2010).</w:t>
      </w:r>
      <w:r>
        <w:rPr>
          <w:color w:val="1f1f1f"/>
        </w:rPr>
        <w:t xml:space="preserve"> </w:t>
      </w:r>
      <w:r>
        <w:rPr>
          <w:i/>
          <w:iCs/>
          <w:color w:val="1f1f1f"/>
        </w:rPr>
        <w:t xml:space="preserve">The Origins of Hospitality and Tourism.</w:t>
      </w:r>
      <w:r>
        <w:rPr>
          <w:color w:val="1f1f1f"/>
        </w:rPr>
      </w:r>
      <w:r>
        <w:rPr>
          <w:color w:val="1f1f1f"/>
        </w:rPr>
      </w:r>
    </w:p>
    <w:p>
      <w:pPr>
        <w:pStyle w:val="685"/>
        <w:numPr>
          <w:ilvl w:val="0"/>
          <w:numId w:val="4"/>
        </w:numPr>
        <w:pBdr/>
        <w:spacing w:after="0" w:afterAutospacing="0"/>
        <w:ind w:left="0"/>
        <w:rPr>
          <w:color w:val="1f1f1f"/>
        </w:rPr>
      </w:pPr>
      <w:r>
        <w:rPr>
          <w:b/>
          <w:bCs/>
          <w:color w:val="1f1f1f"/>
        </w:rPr>
        <w:t xml:space="preserve">Walker, J. R. (2017).</w:t>
      </w:r>
      <w:r>
        <w:rPr>
          <w:color w:val="1f1f1f"/>
        </w:rPr>
        <w:t xml:space="preserve"> </w:t>
      </w:r>
      <w:r>
        <w:rPr>
          <w:i/>
          <w:iCs/>
          <w:color w:val="1f1f1f"/>
        </w:rPr>
        <w:t xml:space="preserve">Introduction to Hospitality.</w:t>
      </w:r>
      <w:r>
        <w:rPr>
          <w:color w:val="1f1f1f"/>
        </w:rPr>
      </w:r>
      <w:r>
        <w:rPr>
          <w:color w:val="1f1f1f"/>
        </w:rPr>
      </w:r>
    </w:p>
    <w:p>
      <w:pPr>
        <w:pStyle w:val="685"/>
        <w:numPr>
          <w:ilvl w:val="0"/>
          <w:numId w:val="4"/>
        </w:numPr>
        <w:pBdr/>
        <w:spacing w:after="0" w:afterAutospacing="0"/>
        <w:ind w:left="0"/>
        <w:rPr>
          <w:color w:val="1f1f1f"/>
        </w:rPr>
      </w:pPr>
      <w:r>
        <w:rPr>
          <w:b/>
          <w:bCs/>
          <w:color w:val="1f1f1f"/>
        </w:rPr>
        <w:t xml:space="preserve">Dittmer, P. R. (2006).</w:t>
      </w:r>
      <w:r>
        <w:rPr>
          <w:color w:val="1f1f1f"/>
        </w:rPr>
        <w:t xml:space="preserve"> </w:t>
      </w:r>
      <w:r>
        <w:rPr>
          <w:i/>
          <w:iCs/>
          <w:color w:val="1f1f1f"/>
        </w:rPr>
        <w:t xml:space="preserve">Dimensions of the Hospitality Industry.</w:t>
      </w:r>
      <w:r>
        <w:rPr>
          <w:color w:val="1f1f1f"/>
        </w:rPr>
      </w:r>
    </w:p>
    <w:sectPr>
      <w:footnotePr/>
      <w:endnotePr/>
      <w:type w:val="nextPage"/>
      <w:pgSz w:h="16838" w:orient="portrait" w:w="11906"/>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Times New Roman">
    <w:panose1 w:val="02020603050405020304"/>
  </w:font>
  <w:font w:name="Cambria">
    <w:panose1 w:val="020405030504060302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D7168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nsid w:val="55DA420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nsid w:val="59DE720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nsid w:val="5C0563F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4"/>
        <w:szCs w:val="24"/>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77"/>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77"/>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77"/>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77"/>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7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7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7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7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7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7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7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7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7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7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7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7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7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7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7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7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7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7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7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7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7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7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7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7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7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7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7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7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7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7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7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7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7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7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7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7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7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7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7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7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7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7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7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7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7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7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7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7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7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7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7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7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7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7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7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7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7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7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7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7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7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7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7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7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7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7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7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7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7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7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7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7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7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7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7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7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7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7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7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7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7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7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7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7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2">
    <w:name w:val="List Table 7 Colorful - Accent 2"/>
    <w:basedOn w:val="67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3">
    <w:name w:val="List Table 7 Colorful - Accent 3"/>
    <w:basedOn w:val="67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4">
    <w:name w:val="List Table 7 Colorful - Accent 4"/>
    <w:basedOn w:val="67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7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6">
    <w:name w:val="List Table 7 Colorful - Accent 6"/>
    <w:basedOn w:val="67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7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7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7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7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7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7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7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7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7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7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7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7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7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7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7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2">
    <w:name w:val="Heading 4"/>
    <w:basedOn w:val="672"/>
    <w:next w:val="672"/>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72"/>
    <w:next w:val="672"/>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72"/>
    <w:next w:val="672"/>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72"/>
    <w:next w:val="672"/>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72"/>
    <w:next w:val="672"/>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72"/>
    <w:next w:val="672"/>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3">
    <w:name w:val="Heading 4 Char"/>
    <w:basedOn w:val="676"/>
    <w:link w:val="142"/>
    <w:uiPriority w:val="9"/>
    <w:pPr>
      <w:pBdr/>
      <w:spacing/>
      <w:ind/>
    </w:pPr>
    <w:rPr>
      <w:rFonts w:ascii="Arial" w:hAnsi="Arial" w:eastAsia="Arial" w:cs="Arial"/>
      <w:i/>
      <w:iCs/>
      <w:color w:val="0f4761" w:themeColor="accent1" w:themeShade="BF"/>
    </w:rPr>
  </w:style>
  <w:style w:type="character" w:styleId="154">
    <w:name w:val="Heading 5 Char"/>
    <w:basedOn w:val="676"/>
    <w:link w:val="143"/>
    <w:uiPriority w:val="9"/>
    <w:pPr>
      <w:pBdr/>
      <w:spacing/>
      <w:ind/>
    </w:pPr>
    <w:rPr>
      <w:rFonts w:ascii="Arial" w:hAnsi="Arial" w:eastAsia="Arial" w:cs="Arial"/>
      <w:color w:val="0f4761" w:themeColor="accent1" w:themeShade="BF"/>
    </w:rPr>
  </w:style>
  <w:style w:type="character" w:styleId="155">
    <w:name w:val="Heading 6 Char"/>
    <w:basedOn w:val="676"/>
    <w:link w:val="144"/>
    <w:uiPriority w:val="9"/>
    <w:pPr>
      <w:pBdr/>
      <w:spacing/>
      <w:ind/>
    </w:pPr>
    <w:rPr>
      <w:rFonts w:ascii="Arial" w:hAnsi="Arial" w:eastAsia="Arial" w:cs="Arial"/>
      <w:i/>
      <w:iCs/>
      <w:color w:val="595959" w:themeColor="text1" w:themeTint="A6"/>
    </w:rPr>
  </w:style>
  <w:style w:type="character" w:styleId="156">
    <w:name w:val="Heading 7 Char"/>
    <w:basedOn w:val="676"/>
    <w:link w:val="145"/>
    <w:uiPriority w:val="9"/>
    <w:pPr>
      <w:pBdr/>
      <w:spacing/>
      <w:ind/>
    </w:pPr>
    <w:rPr>
      <w:rFonts w:ascii="Arial" w:hAnsi="Arial" w:eastAsia="Arial" w:cs="Arial"/>
      <w:color w:val="595959" w:themeColor="text1" w:themeTint="A6"/>
    </w:rPr>
  </w:style>
  <w:style w:type="character" w:styleId="157">
    <w:name w:val="Heading 8 Char"/>
    <w:basedOn w:val="676"/>
    <w:link w:val="146"/>
    <w:uiPriority w:val="9"/>
    <w:pPr>
      <w:pBdr/>
      <w:spacing/>
      <w:ind/>
    </w:pPr>
    <w:rPr>
      <w:rFonts w:ascii="Arial" w:hAnsi="Arial" w:eastAsia="Arial" w:cs="Arial"/>
      <w:i/>
      <w:iCs/>
      <w:color w:val="272727" w:themeColor="text1" w:themeTint="D8"/>
    </w:rPr>
  </w:style>
  <w:style w:type="character" w:styleId="158">
    <w:name w:val="Heading 9 Char"/>
    <w:basedOn w:val="676"/>
    <w:link w:val="147"/>
    <w:uiPriority w:val="9"/>
    <w:pPr>
      <w:pBdr/>
      <w:spacing/>
      <w:ind/>
    </w:pPr>
    <w:rPr>
      <w:rFonts w:ascii="Arial" w:hAnsi="Arial" w:eastAsia="Arial" w:cs="Arial"/>
      <w:i/>
      <w:iCs/>
      <w:color w:val="272727" w:themeColor="text1" w:themeTint="D8"/>
    </w:rPr>
  </w:style>
  <w:style w:type="paragraph" w:styleId="159">
    <w:name w:val="Title"/>
    <w:basedOn w:val="672"/>
    <w:next w:val="672"/>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676"/>
    <w:link w:val="159"/>
    <w:uiPriority w:val="10"/>
    <w:pPr>
      <w:pBdr/>
      <w:spacing/>
      <w:ind/>
    </w:pPr>
    <w:rPr>
      <w:rFonts w:ascii="Arial" w:hAnsi="Arial" w:eastAsia="Arial" w:cs="Arial"/>
      <w:spacing w:val="-10"/>
      <w:sz w:val="56"/>
      <w:szCs w:val="56"/>
    </w:rPr>
  </w:style>
  <w:style w:type="paragraph" w:styleId="161">
    <w:name w:val="Subtitle"/>
    <w:basedOn w:val="672"/>
    <w:next w:val="672"/>
    <w:link w:val="162"/>
    <w:uiPriority w:val="11"/>
    <w:qFormat/>
    <w:pPr>
      <w:numPr>
        <w:ilvl w:val="1"/>
      </w:numPr>
      <w:pBdr/>
      <w:spacing/>
      <w:ind/>
    </w:pPr>
    <w:rPr>
      <w:color w:val="595959" w:themeColor="text1" w:themeTint="A6"/>
      <w:spacing w:val="15"/>
      <w:sz w:val="28"/>
      <w:szCs w:val="28"/>
    </w:rPr>
  </w:style>
  <w:style w:type="character" w:styleId="162">
    <w:name w:val="Subtitle Char"/>
    <w:basedOn w:val="676"/>
    <w:link w:val="161"/>
    <w:uiPriority w:val="11"/>
    <w:pPr>
      <w:pBdr/>
      <w:spacing/>
      <w:ind/>
    </w:pPr>
    <w:rPr>
      <w:color w:val="595959" w:themeColor="text1" w:themeTint="A6"/>
      <w:spacing w:val="15"/>
      <w:sz w:val="28"/>
      <w:szCs w:val="28"/>
    </w:rPr>
  </w:style>
  <w:style w:type="paragraph" w:styleId="163">
    <w:name w:val="Quote"/>
    <w:basedOn w:val="672"/>
    <w:next w:val="672"/>
    <w:link w:val="164"/>
    <w:uiPriority w:val="29"/>
    <w:qFormat/>
    <w:pPr>
      <w:pBdr/>
      <w:spacing w:before="160"/>
      <w:ind/>
      <w:jc w:val="center"/>
    </w:pPr>
    <w:rPr>
      <w:i/>
      <w:iCs/>
      <w:color w:val="404040" w:themeColor="text1" w:themeTint="BF"/>
    </w:rPr>
  </w:style>
  <w:style w:type="character" w:styleId="164">
    <w:name w:val="Quote Char"/>
    <w:basedOn w:val="676"/>
    <w:link w:val="163"/>
    <w:uiPriority w:val="29"/>
    <w:pPr>
      <w:pBdr/>
      <w:spacing/>
      <w:ind/>
    </w:pPr>
    <w:rPr>
      <w:i/>
      <w:iCs/>
      <w:color w:val="404040" w:themeColor="text1" w:themeTint="BF"/>
    </w:rPr>
  </w:style>
  <w:style w:type="character" w:styleId="166">
    <w:name w:val="Intense Emphasis"/>
    <w:basedOn w:val="676"/>
    <w:uiPriority w:val="21"/>
    <w:qFormat/>
    <w:pPr>
      <w:pBdr/>
      <w:spacing/>
      <w:ind/>
    </w:pPr>
    <w:rPr>
      <w:i/>
      <w:iCs/>
      <w:color w:val="0f4761" w:themeColor="accent1" w:themeShade="BF"/>
    </w:rPr>
  </w:style>
  <w:style w:type="paragraph" w:styleId="167">
    <w:name w:val="Intense Quote"/>
    <w:basedOn w:val="672"/>
    <w:next w:val="672"/>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676"/>
    <w:link w:val="167"/>
    <w:uiPriority w:val="30"/>
    <w:pPr>
      <w:pBdr/>
      <w:spacing/>
      <w:ind/>
    </w:pPr>
    <w:rPr>
      <w:i/>
      <w:iCs/>
      <w:color w:val="0f4761" w:themeColor="accent1" w:themeShade="BF"/>
    </w:rPr>
  </w:style>
  <w:style w:type="character" w:styleId="169">
    <w:name w:val="Intense Reference"/>
    <w:basedOn w:val="676"/>
    <w:uiPriority w:val="32"/>
    <w:qFormat/>
    <w:pPr>
      <w:pBdr/>
      <w:spacing/>
      <w:ind/>
    </w:pPr>
    <w:rPr>
      <w:b/>
      <w:bCs/>
      <w:smallCaps/>
      <w:color w:val="0f4761" w:themeColor="accent1" w:themeShade="BF"/>
      <w:spacing w:val="5"/>
    </w:rPr>
  </w:style>
  <w:style w:type="character" w:styleId="171">
    <w:name w:val="Subtle Emphasis"/>
    <w:basedOn w:val="676"/>
    <w:uiPriority w:val="19"/>
    <w:qFormat/>
    <w:pPr>
      <w:pBdr/>
      <w:spacing/>
      <w:ind/>
    </w:pPr>
    <w:rPr>
      <w:i/>
      <w:iCs/>
      <w:color w:val="404040" w:themeColor="text1" w:themeTint="BF"/>
    </w:rPr>
  </w:style>
  <w:style w:type="character" w:styleId="172">
    <w:name w:val="Emphasis"/>
    <w:basedOn w:val="676"/>
    <w:uiPriority w:val="20"/>
    <w:qFormat/>
    <w:pPr>
      <w:pBdr/>
      <w:spacing/>
      <w:ind/>
    </w:pPr>
    <w:rPr>
      <w:i/>
      <w:iCs/>
    </w:rPr>
  </w:style>
  <w:style w:type="character" w:styleId="173">
    <w:name w:val="Strong"/>
    <w:basedOn w:val="676"/>
    <w:uiPriority w:val="22"/>
    <w:qFormat/>
    <w:pPr>
      <w:pBdr/>
      <w:spacing/>
      <w:ind/>
    </w:pPr>
    <w:rPr>
      <w:b/>
      <w:bCs/>
    </w:rPr>
  </w:style>
  <w:style w:type="character" w:styleId="174">
    <w:name w:val="Subtle Reference"/>
    <w:basedOn w:val="676"/>
    <w:uiPriority w:val="31"/>
    <w:qFormat/>
    <w:pPr>
      <w:pBdr/>
      <w:spacing/>
      <w:ind/>
    </w:pPr>
    <w:rPr>
      <w:smallCaps/>
      <w:color w:val="5a5a5a" w:themeColor="text1" w:themeTint="A5"/>
    </w:rPr>
  </w:style>
  <w:style w:type="character" w:styleId="175">
    <w:name w:val="Book Title"/>
    <w:basedOn w:val="676"/>
    <w:uiPriority w:val="33"/>
    <w:qFormat/>
    <w:pPr>
      <w:pBdr/>
      <w:spacing/>
      <w:ind/>
    </w:pPr>
    <w:rPr>
      <w:b/>
      <w:bCs/>
      <w:i/>
      <w:iCs/>
      <w:spacing w:val="5"/>
    </w:rPr>
  </w:style>
  <w:style w:type="paragraph" w:styleId="176">
    <w:name w:val="Header"/>
    <w:basedOn w:val="672"/>
    <w:link w:val="177"/>
    <w:uiPriority w:val="99"/>
    <w:unhideWhenUsed/>
    <w:pPr>
      <w:pBdr/>
      <w:tabs>
        <w:tab w:val="center" w:leader="none" w:pos="4844"/>
        <w:tab w:val="right" w:leader="none" w:pos="9689"/>
      </w:tabs>
      <w:spacing w:after="0" w:line="240" w:lineRule="auto"/>
      <w:ind/>
    </w:pPr>
  </w:style>
  <w:style w:type="character" w:styleId="177">
    <w:name w:val="Header Char"/>
    <w:basedOn w:val="676"/>
    <w:link w:val="176"/>
    <w:uiPriority w:val="99"/>
    <w:pPr>
      <w:pBdr/>
      <w:spacing/>
      <w:ind/>
    </w:pPr>
  </w:style>
  <w:style w:type="paragraph" w:styleId="178">
    <w:name w:val="Footer"/>
    <w:basedOn w:val="672"/>
    <w:link w:val="179"/>
    <w:uiPriority w:val="99"/>
    <w:unhideWhenUsed/>
    <w:pPr>
      <w:pBdr/>
      <w:tabs>
        <w:tab w:val="center" w:leader="none" w:pos="4844"/>
        <w:tab w:val="right" w:leader="none" w:pos="9689"/>
      </w:tabs>
      <w:spacing w:after="0" w:line="240" w:lineRule="auto"/>
      <w:ind/>
    </w:pPr>
  </w:style>
  <w:style w:type="character" w:styleId="179">
    <w:name w:val="Footer Char"/>
    <w:basedOn w:val="676"/>
    <w:link w:val="178"/>
    <w:uiPriority w:val="99"/>
    <w:pPr>
      <w:pBdr/>
      <w:spacing/>
      <w:ind/>
    </w:pPr>
  </w:style>
  <w:style w:type="paragraph" w:styleId="180">
    <w:name w:val="Caption"/>
    <w:basedOn w:val="672"/>
    <w:next w:val="672"/>
    <w:uiPriority w:val="35"/>
    <w:unhideWhenUsed/>
    <w:qFormat/>
    <w:pPr>
      <w:pBdr/>
      <w:spacing w:after="200" w:line="240" w:lineRule="auto"/>
      <w:ind/>
    </w:pPr>
    <w:rPr>
      <w:i/>
      <w:iCs/>
      <w:color w:val="0e2841" w:themeColor="text2"/>
      <w:sz w:val="18"/>
      <w:szCs w:val="18"/>
    </w:rPr>
  </w:style>
  <w:style w:type="paragraph" w:styleId="181">
    <w:name w:val="footnote text"/>
    <w:basedOn w:val="672"/>
    <w:link w:val="182"/>
    <w:uiPriority w:val="99"/>
    <w:semiHidden/>
    <w:unhideWhenUsed/>
    <w:pPr>
      <w:pBdr/>
      <w:spacing w:after="0" w:line="240" w:lineRule="auto"/>
      <w:ind/>
    </w:pPr>
    <w:rPr>
      <w:sz w:val="20"/>
      <w:szCs w:val="20"/>
    </w:rPr>
  </w:style>
  <w:style w:type="character" w:styleId="182">
    <w:name w:val="Footnote Text Char"/>
    <w:basedOn w:val="676"/>
    <w:link w:val="181"/>
    <w:uiPriority w:val="99"/>
    <w:semiHidden/>
    <w:pPr>
      <w:pBdr/>
      <w:spacing/>
      <w:ind/>
    </w:pPr>
    <w:rPr>
      <w:sz w:val="20"/>
      <w:szCs w:val="20"/>
    </w:rPr>
  </w:style>
  <w:style w:type="character" w:styleId="183">
    <w:name w:val="footnote reference"/>
    <w:basedOn w:val="676"/>
    <w:uiPriority w:val="99"/>
    <w:semiHidden/>
    <w:unhideWhenUsed/>
    <w:pPr>
      <w:pBdr/>
      <w:spacing/>
      <w:ind/>
    </w:pPr>
    <w:rPr>
      <w:vertAlign w:val="superscript"/>
    </w:rPr>
  </w:style>
  <w:style w:type="paragraph" w:styleId="184">
    <w:name w:val="endnote text"/>
    <w:basedOn w:val="672"/>
    <w:link w:val="185"/>
    <w:uiPriority w:val="99"/>
    <w:semiHidden/>
    <w:unhideWhenUsed/>
    <w:pPr>
      <w:pBdr/>
      <w:spacing w:after="0" w:line="240" w:lineRule="auto"/>
      <w:ind/>
    </w:pPr>
    <w:rPr>
      <w:sz w:val="20"/>
      <w:szCs w:val="20"/>
    </w:rPr>
  </w:style>
  <w:style w:type="character" w:styleId="185">
    <w:name w:val="Endnote Text Char"/>
    <w:basedOn w:val="676"/>
    <w:link w:val="184"/>
    <w:uiPriority w:val="99"/>
    <w:semiHidden/>
    <w:pPr>
      <w:pBdr/>
      <w:spacing/>
      <w:ind/>
    </w:pPr>
    <w:rPr>
      <w:sz w:val="20"/>
      <w:szCs w:val="20"/>
    </w:rPr>
  </w:style>
  <w:style w:type="character" w:styleId="186">
    <w:name w:val="endnote reference"/>
    <w:basedOn w:val="676"/>
    <w:uiPriority w:val="99"/>
    <w:semiHidden/>
    <w:unhideWhenUsed/>
    <w:pPr>
      <w:pBdr/>
      <w:spacing/>
      <w:ind/>
    </w:pPr>
    <w:rPr>
      <w:vertAlign w:val="superscript"/>
    </w:rPr>
  </w:style>
  <w:style w:type="character" w:styleId="187">
    <w:name w:val="Hyperlink"/>
    <w:basedOn w:val="676"/>
    <w:uiPriority w:val="99"/>
    <w:unhideWhenUsed/>
    <w:pPr>
      <w:pBdr/>
      <w:spacing/>
      <w:ind/>
    </w:pPr>
    <w:rPr>
      <w:color w:val="0563c1" w:themeColor="hyperlink"/>
      <w:u w:val="single"/>
    </w:rPr>
  </w:style>
  <w:style w:type="character" w:styleId="188">
    <w:name w:val="FollowedHyperlink"/>
    <w:basedOn w:val="676"/>
    <w:uiPriority w:val="99"/>
    <w:semiHidden/>
    <w:unhideWhenUsed/>
    <w:pPr>
      <w:pBdr/>
      <w:spacing/>
      <w:ind/>
    </w:pPr>
    <w:rPr>
      <w:color w:val="954f72" w:themeColor="followedHyperlink"/>
      <w:u w:val="single"/>
    </w:rPr>
  </w:style>
  <w:style w:type="paragraph" w:styleId="189">
    <w:name w:val="toc 1"/>
    <w:basedOn w:val="672"/>
    <w:next w:val="672"/>
    <w:uiPriority w:val="39"/>
    <w:unhideWhenUsed/>
    <w:pPr>
      <w:pBdr/>
      <w:spacing w:after="100"/>
      <w:ind/>
    </w:pPr>
  </w:style>
  <w:style w:type="paragraph" w:styleId="190">
    <w:name w:val="toc 2"/>
    <w:basedOn w:val="672"/>
    <w:next w:val="672"/>
    <w:uiPriority w:val="39"/>
    <w:unhideWhenUsed/>
    <w:pPr>
      <w:pBdr/>
      <w:spacing w:after="100"/>
      <w:ind w:left="220"/>
    </w:pPr>
  </w:style>
  <w:style w:type="paragraph" w:styleId="191">
    <w:name w:val="toc 3"/>
    <w:basedOn w:val="672"/>
    <w:next w:val="672"/>
    <w:uiPriority w:val="39"/>
    <w:unhideWhenUsed/>
    <w:pPr>
      <w:pBdr/>
      <w:spacing w:after="100"/>
      <w:ind w:left="440"/>
    </w:pPr>
  </w:style>
  <w:style w:type="paragraph" w:styleId="192">
    <w:name w:val="toc 4"/>
    <w:basedOn w:val="672"/>
    <w:next w:val="672"/>
    <w:uiPriority w:val="39"/>
    <w:unhideWhenUsed/>
    <w:pPr>
      <w:pBdr/>
      <w:spacing w:after="100"/>
      <w:ind w:left="660"/>
    </w:pPr>
  </w:style>
  <w:style w:type="paragraph" w:styleId="193">
    <w:name w:val="toc 5"/>
    <w:basedOn w:val="672"/>
    <w:next w:val="672"/>
    <w:uiPriority w:val="39"/>
    <w:unhideWhenUsed/>
    <w:pPr>
      <w:pBdr/>
      <w:spacing w:after="100"/>
      <w:ind w:left="880"/>
    </w:pPr>
  </w:style>
  <w:style w:type="paragraph" w:styleId="194">
    <w:name w:val="toc 6"/>
    <w:basedOn w:val="672"/>
    <w:next w:val="672"/>
    <w:uiPriority w:val="39"/>
    <w:unhideWhenUsed/>
    <w:pPr>
      <w:pBdr/>
      <w:spacing w:after="100"/>
      <w:ind w:left="1100"/>
    </w:pPr>
  </w:style>
  <w:style w:type="paragraph" w:styleId="195">
    <w:name w:val="toc 7"/>
    <w:basedOn w:val="672"/>
    <w:next w:val="672"/>
    <w:uiPriority w:val="39"/>
    <w:unhideWhenUsed/>
    <w:pPr>
      <w:pBdr/>
      <w:spacing w:after="100"/>
      <w:ind w:left="1320"/>
    </w:pPr>
  </w:style>
  <w:style w:type="paragraph" w:styleId="196">
    <w:name w:val="toc 8"/>
    <w:basedOn w:val="672"/>
    <w:next w:val="672"/>
    <w:uiPriority w:val="39"/>
    <w:unhideWhenUsed/>
    <w:pPr>
      <w:pBdr/>
      <w:spacing w:after="100"/>
      <w:ind w:left="1540"/>
    </w:pPr>
  </w:style>
  <w:style w:type="paragraph" w:styleId="197">
    <w:name w:val="toc 9"/>
    <w:basedOn w:val="672"/>
    <w:next w:val="672"/>
    <w:uiPriority w:val="39"/>
    <w:unhideWhenUsed/>
    <w:pPr>
      <w:pBdr/>
      <w:spacing w:after="100"/>
      <w:ind w:left="1760"/>
    </w:pPr>
  </w:style>
  <w:style w:type="character" w:styleId="198">
    <w:name w:val="Placeholder Text"/>
    <w:basedOn w:val="676"/>
    <w:uiPriority w:val="99"/>
    <w:semiHidden/>
    <w:pPr>
      <w:pBdr/>
      <w:spacing/>
      <w:ind/>
    </w:pPr>
    <w:rPr>
      <w:color w:val="666666"/>
    </w:rPr>
  </w:style>
  <w:style w:type="paragraph" w:styleId="208">
    <w:name w:val="TOC Heading"/>
    <w:uiPriority w:val="39"/>
    <w:unhideWhenUsed/>
    <w:pPr>
      <w:pBdr/>
      <w:spacing/>
      <w:ind/>
    </w:pPr>
  </w:style>
  <w:style w:type="paragraph" w:styleId="672" w:default="1">
    <w:name w:val="Normal"/>
    <w:qFormat/>
    <w:pPr>
      <w:pBdr/>
      <w:spacing/>
      <w:ind/>
    </w:pPr>
  </w:style>
  <w:style w:type="paragraph" w:styleId="673">
    <w:name w:val="Heading 1"/>
    <w:basedOn w:val="682"/>
    <w:next w:val="672"/>
    <w:link w:val="679"/>
    <w:uiPriority w:val="9"/>
    <w:qFormat/>
    <w:pPr>
      <w:keepNext w:val="true"/>
      <w:keepLines w:val="true"/>
      <w:pBdr/>
      <w:spacing w:before="480"/>
      <w:ind/>
      <w:outlineLvl w:val="0"/>
    </w:pPr>
    <w:rPr>
      <w:rFonts w:ascii="Cambria" w:hAnsi="Cambria" w:eastAsiaTheme="majorEastAsia" w:cstheme="majorBidi"/>
      <w:bCs/>
      <w:sz w:val="28"/>
      <w:szCs w:val="28"/>
    </w:rPr>
  </w:style>
  <w:style w:type="paragraph" w:styleId="674">
    <w:name w:val="Heading 2"/>
    <w:basedOn w:val="672"/>
    <w:next w:val="672"/>
    <w:link w:val="680"/>
    <w:uiPriority w:val="9"/>
    <w:unhideWhenUsed/>
    <w:qFormat/>
    <w:pPr>
      <w:keepNext w:val="true"/>
      <w:keepLines w:val="true"/>
      <w:pBdr/>
      <w:spacing w:before="40" w:line="276" w:lineRule="auto"/>
      <w:ind/>
      <w:outlineLvl w:val="1"/>
    </w:pPr>
    <w:rPr>
      <w:rFonts w:ascii="Cambria" w:hAnsi="Cambria" w:eastAsiaTheme="majorEastAsia" w:cstheme="majorBidi"/>
      <w:color w:val="000000" w:themeColor="text1"/>
      <w:sz w:val="26"/>
      <w:szCs w:val="26"/>
    </w:rPr>
  </w:style>
  <w:style w:type="paragraph" w:styleId="675">
    <w:name w:val="Heading 3"/>
    <w:basedOn w:val="672"/>
    <w:next w:val="672"/>
    <w:link w:val="681"/>
    <w:uiPriority w:val="9"/>
    <w:unhideWhenUsed/>
    <w:qFormat/>
    <w:pPr>
      <w:keepNext w:val="true"/>
      <w:keepLines w:val="true"/>
      <w:pBdr/>
      <w:spacing w:after="111" w:before="40" w:line="276" w:lineRule="auto"/>
      <w:ind/>
      <w:outlineLvl w:val="2"/>
    </w:pPr>
    <w:rPr>
      <w:rFonts w:ascii="Cambria" w:hAnsi="Cambria" w:eastAsiaTheme="majorEastAsia" w:cstheme="majorBidi"/>
      <w:b/>
      <w:bCs/>
      <w:color w:val="1f1f1f"/>
    </w:rPr>
  </w:style>
  <w:style w:type="character" w:styleId="676" w:default="1">
    <w:name w:val="Default Paragraph Font"/>
    <w:uiPriority w:val="1"/>
    <w:semiHidden/>
    <w:unhideWhenUsed/>
    <w:pPr>
      <w:pBdr/>
      <w:spacing/>
      <w:ind/>
    </w:pPr>
  </w:style>
  <w:style w:type="table" w:styleId="677" w:default="1">
    <w:name w:val="Normal Table"/>
    <w:uiPriority w:val="99"/>
    <w:semiHidden/>
    <w:unhideWhenUsed/>
    <w:qFormat/>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78" w:default="1">
    <w:name w:val="No List"/>
    <w:uiPriority w:val="99"/>
    <w:semiHidden/>
    <w:unhideWhenUsed/>
    <w:pPr>
      <w:pBdr/>
      <w:spacing/>
      <w:ind/>
    </w:pPr>
  </w:style>
  <w:style w:type="character" w:styleId="679" w:customStyle="1">
    <w:name w:val="Heading 1 Char"/>
    <w:basedOn w:val="676"/>
    <w:link w:val="673"/>
    <w:uiPriority w:val="9"/>
    <w:pPr>
      <w:pBdr/>
      <w:spacing/>
      <w:ind/>
    </w:pPr>
    <w:rPr>
      <w:rFonts w:ascii="Cambria" w:hAnsi="Cambria" w:eastAsiaTheme="majorEastAsia" w:cstheme="majorBidi"/>
      <w:bCs/>
      <w:sz w:val="28"/>
      <w:szCs w:val="28"/>
      <w:lang w:val="en-US"/>
    </w:rPr>
  </w:style>
  <w:style w:type="character" w:styleId="680" w:customStyle="1">
    <w:name w:val="Heading 2 Char"/>
    <w:basedOn w:val="676"/>
    <w:link w:val="674"/>
    <w:uiPriority w:val="9"/>
    <w:pPr>
      <w:pBdr/>
      <w:spacing/>
      <w:ind/>
    </w:pPr>
    <w:rPr>
      <w:rFonts w:ascii="Cambria" w:hAnsi="Cambria" w:eastAsiaTheme="majorEastAsia" w:cstheme="majorBidi"/>
      <w:color w:val="000000" w:themeColor="text1"/>
      <w:sz w:val="26"/>
      <w:szCs w:val="26"/>
      <w:lang w:val="en-US"/>
    </w:rPr>
  </w:style>
  <w:style w:type="character" w:styleId="681" w:customStyle="1">
    <w:name w:val="Heading 3 Char"/>
    <w:basedOn w:val="676"/>
    <w:link w:val="675"/>
    <w:uiPriority w:val="9"/>
    <w:pPr>
      <w:pBdr/>
      <w:spacing/>
      <w:ind/>
    </w:pPr>
    <w:rPr>
      <w:rFonts w:ascii="Cambria" w:hAnsi="Cambria" w:eastAsiaTheme="majorEastAsia" w:cstheme="majorBidi"/>
      <w:b/>
      <w:bCs/>
      <w:color w:val="1f1f1f"/>
    </w:rPr>
  </w:style>
  <w:style w:type="paragraph" w:styleId="682">
    <w:name w:val="No Spacing"/>
    <w:uiPriority w:val="1"/>
    <w:qFormat/>
    <w:pPr>
      <w:pBdr/>
      <w:spacing/>
      <w:ind/>
    </w:pPr>
  </w:style>
  <w:style w:type="paragraph" w:styleId="683">
    <w:name w:val="table of figures"/>
    <w:basedOn w:val="672"/>
    <w:next w:val="672"/>
    <w:uiPriority w:val="99"/>
    <w:unhideWhenUsed/>
    <w:qFormat/>
    <w:pPr>
      <w:pBdr/>
      <w:spacing w:line="276" w:lineRule="auto"/>
      <w:ind/>
    </w:pPr>
    <w:rPr>
      <w:rFonts w:ascii="Cambria" w:hAnsi="Cambria"/>
      <w:sz w:val="20"/>
      <w:szCs w:val="22"/>
    </w:rPr>
  </w:style>
  <w:style w:type="paragraph" w:styleId="684">
    <w:name w:val="List Paragraph"/>
    <w:basedOn w:val="672"/>
    <w:uiPriority w:val="34"/>
    <w:qFormat/>
    <w:pPr>
      <w:pBdr/>
      <w:spacing/>
      <w:ind w:left="720"/>
      <w:contextualSpacing w:val="true"/>
    </w:pPr>
  </w:style>
  <w:style w:type="paragraph" w:styleId="685">
    <w:name w:val="Normal (Web)"/>
    <w:basedOn w:val="672"/>
    <w:uiPriority w:val="99"/>
    <w:semiHidden/>
    <w:unhideWhenUsed/>
    <w:pPr>
      <w:pBdr/>
      <w:spacing w:after="100" w:afterAutospacing="1" w:before="100" w:beforeAutospacing="1"/>
      <w:ind/>
    </w:pPr>
    <w:rPr>
      <w:rFonts w:ascii="Times New Roman" w:hAnsi="Times New Roman" w:eastAsia="Times New Roman" w:cs="Times New Roman"/>
      <w:lang w:bidi="hi-I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revision>11</cp:revision>
  <dcterms:created xsi:type="dcterms:W3CDTF">2026-04-08T12:12:00Z</dcterms:created>
  <dcterms:modified xsi:type="dcterms:W3CDTF">2026-04-13T12:48:50Z</dcterms:modified>
</cp:coreProperties>
</file>