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0BC73" w14:textId="77777777" w:rsidR="00B57F30" w:rsidRPr="00D2104C" w:rsidRDefault="00B57F30" w:rsidP="00B57F30">
      <w:pPr>
        <w:spacing w:line="480" w:lineRule="auto"/>
        <w:rPr>
          <w:rFonts w:ascii="Times New Roman" w:hAnsi="Times New Roman" w:cs="Times New Roman"/>
          <w:color w:val="000000" w:themeColor="text1"/>
          <w:szCs w:val="24"/>
          <w:lang w:val="en-US"/>
        </w:rPr>
      </w:pPr>
    </w:p>
    <w:p w14:paraId="366A588D" w14:textId="77777777" w:rsidR="00B57F30" w:rsidRPr="00D2104C" w:rsidRDefault="00B57F30" w:rsidP="00B57F30">
      <w:pPr>
        <w:spacing w:line="480" w:lineRule="auto"/>
        <w:rPr>
          <w:rFonts w:ascii="Times New Roman" w:hAnsi="Times New Roman" w:cs="Times New Roman"/>
          <w:color w:val="000000" w:themeColor="text1"/>
          <w:szCs w:val="24"/>
          <w:lang w:val="en-US"/>
        </w:rPr>
      </w:pPr>
      <w:r w:rsidRPr="00D2104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7090A667" wp14:editId="784CA8B6">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28D3EBB8" w14:textId="77777777" w:rsidR="00B57F30" w:rsidRPr="00D2104C" w:rsidRDefault="00B57F30" w:rsidP="00B57F30">
      <w:pPr>
        <w:spacing w:line="480" w:lineRule="auto"/>
        <w:jc w:val="center"/>
        <w:rPr>
          <w:rFonts w:ascii="Times New Roman" w:hAnsi="Times New Roman" w:cs="Times New Roman"/>
          <w:color w:val="000000" w:themeColor="text1"/>
          <w:szCs w:val="24"/>
        </w:rPr>
      </w:pPr>
    </w:p>
    <w:p w14:paraId="6506CB28" w14:textId="77777777" w:rsidR="00B57F30" w:rsidRPr="00D2104C" w:rsidRDefault="00B57F30" w:rsidP="00B57F30">
      <w:pPr>
        <w:spacing w:line="480" w:lineRule="auto"/>
        <w:rPr>
          <w:rFonts w:ascii="Times New Roman" w:hAnsi="Times New Roman" w:cs="Times New Roman"/>
          <w:color w:val="000000" w:themeColor="text1"/>
          <w:szCs w:val="24"/>
        </w:rPr>
      </w:pPr>
    </w:p>
    <w:p w14:paraId="50ACAB27" w14:textId="77777777" w:rsidR="00B57F30" w:rsidRPr="00D2104C" w:rsidRDefault="00B57F30" w:rsidP="00B57F30">
      <w:pPr>
        <w:spacing w:line="480" w:lineRule="auto"/>
        <w:jc w:val="center"/>
        <w:rPr>
          <w:rFonts w:ascii="Times New Roman" w:hAnsi="Times New Roman" w:cs="Times New Roman"/>
          <w:b/>
          <w:bCs/>
          <w:color w:val="000000" w:themeColor="text1"/>
          <w:szCs w:val="24"/>
        </w:rPr>
      </w:pPr>
      <w:r w:rsidRPr="00D2104C">
        <w:rPr>
          <w:rFonts w:ascii="Times New Roman" w:hAnsi="Times New Roman" w:cs="Times New Roman"/>
          <w:b/>
          <w:bCs/>
          <w:color w:val="000000" w:themeColor="text1"/>
          <w:szCs w:val="24"/>
        </w:rPr>
        <w:t>Masters in Tourism and Recreation</w:t>
      </w:r>
      <w:r w:rsidRPr="00D2104C">
        <w:rPr>
          <w:rFonts w:ascii="Times New Roman" w:hAnsi="Times New Roman" w:cs="Times New Roman"/>
          <w:b/>
          <w:bCs/>
          <w:color w:val="000000" w:themeColor="text1"/>
          <w:szCs w:val="24"/>
        </w:rPr>
        <w:br/>
        <w:t>Tourism Distribution Channels</w:t>
      </w:r>
    </w:p>
    <w:p w14:paraId="1C96BC9A" w14:textId="5CA97F6B" w:rsidR="00B57F30" w:rsidRDefault="00FB219E"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bookmarkStart w:id="0" w:name="_Toc215261169"/>
      <w:r w:rsidRPr="00FB219E">
        <w:rPr>
          <w:rFonts w:ascii="Times New Roman" w:eastAsia="Times New Roman" w:hAnsi="Times New Roman" w:cs="Times New Roman"/>
          <w:b/>
          <w:bCs/>
          <w:color w:val="000000" w:themeColor="text1"/>
          <w:kern w:val="0"/>
          <w:szCs w:val="24"/>
          <w:lang w:eastAsia="en-GB"/>
          <w14:ligatures w14:val="none"/>
        </w:rPr>
        <w:t>Assignment 2: Quality Management Systems in Hospitality Operations</w:t>
      </w:r>
    </w:p>
    <w:p w14:paraId="0683C98A" w14:textId="77777777" w:rsidR="00FB219E" w:rsidRPr="00D2104C" w:rsidRDefault="00FB219E"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DCE1DFC"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76135AC"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754DB40"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D6C294E"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9793CFA"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B24F9AC"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248AED77"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00C4A7A1"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135F8436"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525FD25A"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11597A8" w14:textId="77777777" w:rsidR="00B57F30" w:rsidRPr="00D2104C" w:rsidRDefault="00B57F30" w:rsidP="00B57F30">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7467D8CD" w14:textId="77777777" w:rsidR="00B57F30" w:rsidRPr="00D2104C" w:rsidRDefault="00B57F30" w:rsidP="00B57F30">
      <w:pPr>
        <w:spacing w:line="480" w:lineRule="auto"/>
        <w:rPr>
          <w:rStyle w:val="Heading1Char"/>
          <w:rFonts w:ascii="Times New Roman" w:hAnsi="Times New Roman" w:cs="Times New Roman"/>
          <w:b/>
          <w:bCs/>
          <w:color w:val="000000" w:themeColor="text1"/>
          <w:sz w:val="24"/>
          <w:szCs w:val="24"/>
        </w:rPr>
      </w:pPr>
      <w:r w:rsidRPr="00D2104C">
        <w:rPr>
          <w:rStyle w:val="Heading1Char"/>
          <w:rFonts w:ascii="Times New Roman" w:hAnsi="Times New Roman" w:cs="Times New Roman"/>
          <w:b/>
          <w:bCs/>
          <w:color w:val="000000" w:themeColor="text1"/>
          <w:sz w:val="24"/>
          <w:szCs w:val="24"/>
        </w:rPr>
        <w:lastRenderedPageBreak/>
        <w:t>Abstract</w:t>
      </w:r>
      <w:bookmarkEnd w:id="0"/>
    </w:p>
    <w:p w14:paraId="024BB713" w14:textId="77777777" w:rsidR="00CC0F81" w:rsidRPr="00CC0F81" w:rsidRDefault="00CC0F81" w:rsidP="00CC0F81">
      <w:pPr>
        <w:spacing w:line="480" w:lineRule="auto"/>
        <w:rPr>
          <w:rFonts w:ascii="Times New Roman" w:hAnsi="Times New Roman" w:cs="Times New Roman"/>
          <w:color w:val="000000" w:themeColor="text1"/>
          <w:szCs w:val="24"/>
        </w:rPr>
      </w:pPr>
      <w:r w:rsidRPr="00CC0F81">
        <w:rPr>
          <w:rFonts w:ascii="Times New Roman" w:hAnsi="Times New Roman" w:cs="Times New Roman"/>
          <w:color w:val="000000" w:themeColor="text1"/>
          <w:szCs w:val="24"/>
        </w:rPr>
        <w:t xml:space="preserve">Quality Management Systems (QMS) play a crucial role in ensuring consistent service delivery and operational excellence in the hospitality industry. Due to the service-intensive and customer-centric nature of hospitality operations, maintaining uniform service quality across hotels, resorts, and restaurants presents significant managerial challenges. This study examines the role of quality management systems in hospitality operations, with a particular focus on widely adopted frameworks such as Total Quality Management (TQM), ISO 9001, and Six Sigma. The research explores how these quality standards contribute to service consistency, customer satisfaction, and operational efficiency. In addition, the study critically evaluates the challenges faced by hospitality organizations when implementing QMS in dynamic environments characterized by high employee turnover, fluctuating demand, and service variability. Secondary data from peer-reviewed academic literature and industry case studies are </w:t>
      </w:r>
      <w:proofErr w:type="spellStart"/>
      <w:r w:rsidRPr="00CC0F81">
        <w:rPr>
          <w:rFonts w:ascii="Times New Roman" w:hAnsi="Times New Roman" w:cs="Times New Roman"/>
          <w:color w:val="000000" w:themeColor="text1"/>
          <w:szCs w:val="24"/>
        </w:rPr>
        <w:t>analyzed</w:t>
      </w:r>
      <w:proofErr w:type="spellEnd"/>
      <w:r w:rsidRPr="00CC0F81">
        <w:rPr>
          <w:rFonts w:ascii="Times New Roman" w:hAnsi="Times New Roman" w:cs="Times New Roman"/>
          <w:color w:val="000000" w:themeColor="text1"/>
          <w:szCs w:val="24"/>
        </w:rPr>
        <w:t xml:space="preserve"> to identify best practices and performance outcomes associated with successful QMS implementation. The findings highlight that hospitality organizations adopting structured quality management frameworks experience improvements in service reliability, process efficiency, and customer loyalty. Furthermore, the integration of quality management principles with organizational culture and employee training emerges as a key success factor. By linking theoretical perspectives with real-world examples, this study emphasizes the strategic importance of quality management systems as a driver of competitive advantage and long-term sustainability in hospitality operations.</w:t>
      </w:r>
    </w:p>
    <w:p w14:paraId="6FED5522" w14:textId="77777777" w:rsidR="00CC0F81" w:rsidRPr="00D2104C" w:rsidRDefault="00CC0F81" w:rsidP="00B57F30">
      <w:pPr>
        <w:spacing w:line="480" w:lineRule="auto"/>
        <w:rPr>
          <w:rFonts w:ascii="Times New Roman" w:hAnsi="Times New Roman" w:cs="Times New Roman"/>
          <w:color w:val="000000" w:themeColor="text1"/>
          <w:szCs w:val="24"/>
        </w:rPr>
      </w:pPr>
    </w:p>
    <w:p w14:paraId="2063FC1E" w14:textId="77777777" w:rsidR="00CC0F81" w:rsidRPr="00D2104C" w:rsidRDefault="00CC0F81" w:rsidP="00B57F30">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2E3F7B45" w14:textId="7EE7DF07" w:rsidR="00B57F30" w:rsidRPr="00D2104C" w:rsidRDefault="00B57F30" w:rsidP="00B57F30">
          <w:pPr>
            <w:spacing w:line="480" w:lineRule="auto"/>
            <w:rPr>
              <w:rFonts w:ascii="Times New Roman" w:hAnsi="Times New Roman" w:cs="Times New Roman"/>
              <w:color w:val="000000" w:themeColor="text1"/>
              <w:szCs w:val="24"/>
            </w:rPr>
          </w:pPr>
          <w:r w:rsidRPr="00D2104C">
            <w:rPr>
              <w:rFonts w:ascii="Times New Roman" w:hAnsi="Times New Roman" w:cs="Times New Roman"/>
              <w:color w:val="000000" w:themeColor="text1"/>
              <w:szCs w:val="24"/>
            </w:rPr>
            <w:t>Contents</w:t>
          </w:r>
        </w:p>
        <w:p w14:paraId="5468D44A"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r w:rsidRPr="00D2104C">
            <w:rPr>
              <w:rFonts w:ascii="Times New Roman" w:hAnsi="Times New Roman"/>
              <w:color w:val="000000" w:themeColor="text1"/>
              <w:sz w:val="24"/>
              <w:szCs w:val="24"/>
            </w:rPr>
            <w:fldChar w:fldCharType="begin"/>
          </w:r>
          <w:r w:rsidRPr="00D2104C">
            <w:rPr>
              <w:rFonts w:ascii="Times New Roman" w:hAnsi="Times New Roman"/>
              <w:color w:val="000000" w:themeColor="text1"/>
              <w:sz w:val="24"/>
              <w:szCs w:val="24"/>
            </w:rPr>
            <w:instrText xml:space="preserve"> TOC \o "1-3" \h \z \u </w:instrText>
          </w:r>
          <w:r w:rsidRPr="00D2104C">
            <w:rPr>
              <w:rFonts w:ascii="Times New Roman" w:hAnsi="Times New Roman"/>
              <w:color w:val="000000" w:themeColor="text1"/>
              <w:sz w:val="24"/>
              <w:szCs w:val="24"/>
            </w:rPr>
            <w:fldChar w:fldCharType="separate"/>
          </w:r>
          <w:hyperlink w:anchor="_Toc215261169" w:history="1">
            <w:r w:rsidRPr="00D2104C">
              <w:rPr>
                <w:rStyle w:val="Hyperlink"/>
                <w:rFonts w:ascii="Times New Roman" w:hAnsi="Times New Roman"/>
                <w:b/>
                <w:bCs/>
                <w:noProof/>
              </w:rPr>
              <w:t>Abstract</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_Toc215261169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2</w:t>
            </w:r>
            <w:r w:rsidRPr="00D2104C">
              <w:rPr>
                <w:rFonts w:ascii="Times New Roman" w:hAnsi="Times New Roman"/>
                <w:noProof/>
                <w:webHidden/>
              </w:rPr>
              <w:fldChar w:fldCharType="end"/>
            </w:r>
          </w:hyperlink>
        </w:p>
        <w:p w14:paraId="54A50CFF"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D2104C">
              <w:rPr>
                <w:rStyle w:val="Hyperlink"/>
                <w:rFonts w:ascii="Times New Roman" w:hAnsi="Times New Roman"/>
                <w:b/>
                <w:bCs/>
                <w:noProof/>
              </w:rPr>
              <w:t>1.Introduction</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_Toc215261170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5</w:t>
            </w:r>
            <w:r w:rsidRPr="00D2104C">
              <w:rPr>
                <w:rFonts w:ascii="Times New Roman" w:hAnsi="Times New Roman"/>
                <w:noProof/>
                <w:webHidden/>
              </w:rPr>
              <w:fldChar w:fldCharType="end"/>
            </w:r>
          </w:hyperlink>
        </w:p>
        <w:p w14:paraId="5AF084FA"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D2104C">
              <w:rPr>
                <w:rStyle w:val="Hyperlink"/>
                <w:rFonts w:ascii="Times New Roman" w:hAnsi="Times New Roman"/>
                <w:b/>
                <w:bCs/>
                <w:noProof/>
              </w:rPr>
              <w:t>2. Literature Review</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_Toc215261171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7</w:t>
            </w:r>
            <w:r w:rsidRPr="00D2104C">
              <w:rPr>
                <w:rFonts w:ascii="Times New Roman" w:hAnsi="Times New Roman"/>
                <w:noProof/>
                <w:webHidden/>
              </w:rPr>
              <w:fldChar w:fldCharType="end"/>
            </w:r>
          </w:hyperlink>
        </w:p>
        <w:p w14:paraId="582A4BB4"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D2104C">
              <w:rPr>
                <w:rStyle w:val="Hyperlink"/>
                <w:rFonts w:ascii="Times New Roman" w:hAnsi="Times New Roman"/>
                <w:b/>
                <w:bCs/>
                <w:noProof/>
              </w:rPr>
              <w:t>3 Methodology</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_Toc215261172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12</w:t>
            </w:r>
            <w:r w:rsidRPr="00D2104C">
              <w:rPr>
                <w:rFonts w:ascii="Times New Roman" w:hAnsi="Times New Roman"/>
                <w:noProof/>
                <w:webHidden/>
              </w:rPr>
              <w:fldChar w:fldCharType="end"/>
            </w:r>
          </w:hyperlink>
        </w:p>
        <w:p w14:paraId="69A70CE8"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D2104C">
              <w:rPr>
                <w:rStyle w:val="Hyperlink"/>
                <w:rFonts w:ascii="Times New Roman" w:hAnsi="Times New Roman"/>
                <w:b/>
                <w:bCs/>
                <w:noProof/>
              </w:rPr>
              <w:t>4 Finding</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_Toc215261173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14</w:t>
            </w:r>
            <w:r w:rsidRPr="00D2104C">
              <w:rPr>
                <w:rFonts w:ascii="Times New Roman" w:hAnsi="Times New Roman"/>
                <w:noProof/>
                <w:webHidden/>
              </w:rPr>
              <w:fldChar w:fldCharType="end"/>
            </w:r>
          </w:hyperlink>
        </w:p>
        <w:p w14:paraId="48A71C4A"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D2104C">
              <w:rPr>
                <w:rStyle w:val="Hyperlink"/>
                <w:rFonts w:ascii="Times New Roman" w:hAnsi="Times New Roman"/>
                <w:b/>
                <w:bCs/>
                <w:noProof/>
              </w:rPr>
              <w:t>5. Discussion</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_Toc215261174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18</w:t>
            </w:r>
            <w:r w:rsidRPr="00D2104C">
              <w:rPr>
                <w:rFonts w:ascii="Times New Roman" w:hAnsi="Times New Roman"/>
                <w:noProof/>
                <w:webHidden/>
              </w:rPr>
              <w:fldChar w:fldCharType="end"/>
            </w:r>
          </w:hyperlink>
        </w:p>
        <w:p w14:paraId="4DF50DF6"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D2104C">
              <w:rPr>
                <w:rStyle w:val="Hyperlink"/>
                <w:rFonts w:ascii="Times New Roman" w:hAnsi="Times New Roman"/>
                <w:b/>
                <w:bCs/>
                <w:noProof/>
              </w:rPr>
              <w:t>6. Recommendation</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_Toc215261175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21</w:t>
            </w:r>
            <w:r w:rsidRPr="00D2104C">
              <w:rPr>
                <w:rFonts w:ascii="Times New Roman" w:hAnsi="Times New Roman"/>
                <w:noProof/>
                <w:webHidden/>
              </w:rPr>
              <w:fldChar w:fldCharType="end"/>
            </w:r>
          </w:hyperlink>
        </w:p>
        <w:p w14:paraId="4D25705B"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D2104C">
              <w:rPr>
                <w:rStyle w:val="Hyperlink"/>
                <w:rFonts w:ascii="Times New Roman" w:hAnsi="Times New Roman"/>
                <w:b/>
                <w:bCs/>
                <w:noProof/>
              </w:rPr>
              <w:t>8. Conclusion</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_Toc215261176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23</w:t>
            </w:r>
            <w:r w:rsidRPr="00D2104C">
              <w:rPr>
                <w:rFonts w:ascii="Times New Roman" w:hAnsi="Times New Roman"/>
                <w:noProof/>
                <w:webHidden/>
              </w:rPr>
              <w:fldChar w:fldCharType="end"/>
            </w:r>
          </w:hyperlink>
        </w:p>
        <w:p w14:paraId="305432AB" w14:textId="77777777" w:rsidR="00B57F30" w:rsidRPr="00D2104C" w:rsidRDefault="00B57F30" w:rsidP="00B57F30">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D2104C">
              <w:rPr>
                <w:rStyle w:val="Hyperlink"/>
                <w:rFonts w:ascii="Times New Roman" w:hAnsi="Times New Roman"/>
                <w:b/>
                <w:bCs/>
                <w:noProof/>
              </w:rPr>
              <w:t>Reference List</w:t>
            </w:r>
            <w:r w:rsidRPr="00D2104C">
              <w:rPr>
                <w:rFonts w:ascii="Times New Roman" w:hAnsi="Times New Roman"/>
                <w:noProof/>
                <w:webHidden/>
              </w:rPr>
              <w:tab/>
            </w:r>
            <w:r w:rsidRPr="00D2104C">
              <w:rPr>
                <w:rFonts w:ascii="Times New Roman" w:hAnsi="Times New Roman"/>
                <w:noProof/>
                <w:webHidden/>
              </w:rPr>
              <w:fldChar w:fldCharType="begin"/>
            </w:r>
            <w:r w:rsidRPr="00D2104C">
              <w:rPr>
                <w:rFonts w:ascii="Times New Roman" w:hAnsi="Times New Roman"/>
                <w:noProof/>
                <w:webHidden/>
              </w:rPr>
              <w:instrText xml:space="preserve"> PAGEREF _Toc215261177 \h </w:instrText>
            </w:r>
            <w:r w:rsidRPr="00D2104C">
              <w:rPr>
                <w:rFonts w:ascii="Times New Roman" w:hAnsi="Times New Roman"/>
                <w:noProof/>
                <w:webHidden/>
              </w:rPr>
            </w:r>
            <w:r w:rsidRPr="00D2104C">
              <w:rPr>
                <w:rFonts w:ascii="Times New Roman" w:hAnsi="Times New Roman"/>
                <w:noProof/>
                <w:webHidden/>
              </w:rPr>
              <w:fldChar w:fldCharType="separate"/>
            </w:r>
            <w:r w:rsidRPr="00D2104C">
              <w:rPr>
                <w:rFonts w:ascii="Times New Roman" w:hAnsi="Times New Roman"/>
                <w:noProof/>
                <w:webHidden/>
              </w:rPr>
              <w:t>25</w:t>
            </w:r>
            <w:r w:rsidRPr="00D2104C">
              <w:rPr>
                <w:rFonts w:ascii="Times New Roman" w:hAnsi="Times New Roman"/>
                <w:noProof/>
                <w:webHidden/>
              </w:rPr>
              <w:fldChar w:fldCharType="end"/>
            </w:r>
          </w:hyperlink>
        </w:p>
        <w:p w14:paraId="29289B45" w14:textId="77777777" w:rsidR="00B57F30" w:rsidRPr="00D2104C" w:rsidRDefault="00B57F30" w:rsidP="00B57F30">
          <w:pPr>
            <w:spacing w:line="480" w:lineRule="auto"/>
            <w:rPr>
              <w:rFonts w:ascii="Times New Roman" w:hAnsi="Times New Roman" w:cs="Times New Roman"/>
              <w:color w:val="000000" w:themeColor="text1"/>
              <w:szCs w:val="24"/>
            </w:rPr>
          </w:pPr>
          <w:r w:rsidRPr="00D2104C">
            <w:rPr>
              <w:rFonts w:ascii="Times New Roman" w:hAnsi="Times New Roman" w:cs="Times New Roman"/>
              <w:b/>
              <w:bCs/>
              <w:noProof/>
              <w:color w:val="000000" w:themeColor="text1"/>
              <w:szCs w:val="24"/>
            </w:rPr>
            <w:fldChar w:fldCharType="end"/>
          </w:r>
        </w:p>
      </w:sdtContent>
    </w:sdt>
    <w:p w14:paraId="15D9750B" w14:textId="77777777" w:rsidR="00B57F30" w:rsidRPr="00D2104C" w:rsidRDefault="00B57F30" w:rsidP="00B57F30">
      <w:pPr>
        <w:spacing w:line="480" w:lineRule="auto"/>
        <w:rPr>
          <w:rFonts w:ascii="Times New Roman" w:hAnsi="Times New Roman" w:cs="Times New Roman"/>
          <w:color w:val="000000" w:themeColor="text1"/>
          <w:szCs w:val="24"/>
        </w:rPr>
      </w:pPr>
    </w:p>
    <w:p w14:paraId="526BEBB4" w14:textId="77777777" w:rsidR="00B57F30" w:rsidRPr="00D2104C" w:rsidRDefault="00B57F30" w:rsidP="00B57F30">
      <w:pPr>
        <w:spacing w:line="480" w:lineRule="auto"/>
        <w:rPr>
          <w:rFonts w:ascii="Times New Roman" w:hAnsi="Times New Roman" w:cs="Times New Roman"/>
          <w:color w:val="000000" w:themeColor="text1"/>
          <w:szCs w:val="24"/>
        </w:rPr>
      </w:pPr>
    </w:p>
    <w:p w14:paraId="113E47E3" w14:textId="77777777" w:rsidR="00B57F30" w:rsidRPr="00D2104C" w:rsidRDefault="00B57F30" w:rsidP="00B57F30">
      <w:pPr>
        <w:spacing w:line="480" w:lineRule="auto"/>
        <w:rPr>
          <w:rFonts w:ascii="Times New Roman" w:hAnsi="Times New Roman" w:cs="Times New Roman"/>
          <w:color w:val="000000" w:themeColor="text1"/>
          <w:szCs w:val="24"/>
        </w:rPr>
      </w:pPr>
      <w:r w:rsidRPr="00D2104C">
        <w:rPr>
          <w:rFonts w:ascii="Times New Roman" w:hAnsi="Times New Roman" w:cs="Times New Roman"/>
          <w:color w:val="000000" w:themeColor="text1"/>
          <w:szCs w:val="24"/>
        </w:rPr>
        <w:br w:type="page"/>
      </w:r>
    </w:p>
    <w:p w14:paraId="1D588DBC" w14:textId="77777777" w:rsidR="00B57F30" w:rsidRPr="00D2104C" w:rsidRDefault="00B57F30" w:rsidP="00B57F30">
      <w:pPr>
        <w:spacing w:line="480" w:lineRule="auto"/>
        <w:rPr>
          <w:rStyle w:val="Heading1Char"/>
          <w:rFonts w:ascii="Times New Roman" w:hAnsi="Times New Roman" w:cs="Times New Roman"/>
          <w:color w:val="000000" w:themeColor="text1"/>
          <w:sz w:val="24"/>
          <w:szCs w:val="24"/>
        </w:rPr>
      </w:pPr>
      <w:bookmarkStart w:id="1" w:name="_Toc215261170"/>
      <w:r w:rsidRPr="00D2104C">
        <w:rPr>
          <w:rStyle w:val="Heading1Char"/>
          <w:rFonts w:ascii="Times New Roman" w:hAnsi="Times New Roman" w:cs="Times New Roman"/>
          <w:b/>
          <w:bCs/>
          <w:color w:val="000000" w:themeColor="text1"/>
          <w:sz w:val="24"/>
          <w:szCs w:val="24"/>
        </w:rPr>
        <w:lastRenderedPageBreak/>
        <w:t>1.Introduction</w:t>
      </w:r>
      <w:bookmarkEnd w:id="1"/>
      <w:r w:rsidRPr="00D2104C">
        <w:rPr>
          <w:rStyle w:val="Heading1Char"/>
          <w:rFonts w:ascii="Times New Roman" w:hAnsi="Times New Roman" w:cs="Times New Roman"/>
          <w:color w:val="000000" w:themeColor="text1"/>
          <w:sz w:val="24"/>
          <w:szCs w:val="24"/>
        </w:rPr>
        <w:t xml:space="preserve"> </w:t>
      </w:r>
    </w:p>
    <w:p w14:paraId="6FF3A97A" w14:textId="77777777" w:rsidR="00CC0F81" w:rsidRPr="00CC0F81" w:rsidRDefault="00CC0F81" w:rsidP="00CC0F81">
      <w:pPr>
        <w:spacing w:line="480" w:lineRule="auto"/>
        <w:rPr>
          <w:rFonts w:ascii="Times New Roman" w:hAnsi="Times New Roman" w:cs="Times New Roman"/>
          <w:color w:val="000000" w:themeColor="text1"/>
          <w:szCs w:val="24"/>
        </w:rPr>
      </w:pPr>
      <w:r w:rsidRPr="00CC0F81">
        <w:rPr>
          <w:rFonts w:ascii="Times New Roman" w:hAnsi="Times New Roman" w:cs="Times New Roman"/>
          <w:color w:val="000000" w:themeColor="text1"/>
          <w:szCs w:val="24"/>
        </w:rPr>
        <w:t>The hospitality industry operates in a highly competitive and service-oriented environment where customer perceptions of quality directly influence satisfaction, loyalty, and organizational performance. Unlike manufacturing sectors, hospitality services are intangible, heterogeneous, and produced and consumed simultaneously, making quality control particularly challenging. As a result, Quality Management Systems (QMS) have become essential tools for hospitality organizations seeking to deliver consistent service experiences while maintaining operational efficiency (Evans &amp; Lindsay, 2020).</w:t>
      </w:r>
    </w:p>
    <w:p w14:paraId="71B9A08F" w14:textId="77777777" w:rsidR="00CC0F81" w:rsidRPr="00CC0F81" w:rsidRDefault="00CC0F81" w:rsidP="00CC0F81">
      <w:pPr>
        <w:spacing w:line="480" w:lineRule="auto"/>
        <w:rPr>
          <w:rFonts w:ascii="Times New Roman" w:hAnsi="Times New Roman" w:cs="Times New Roman"/>
          <w:color w:val="000000" w:themeColor="text1"/>
          <w:szCs w:val="24"/>
        </w:rPr>
      </w:pPr>
      <w:r w:rsidRPr="00CC0F81">
        <w:rPr>
          <w:rFonts w:ascii="Times New Roman" w:hAnsi="Times New Roman" w:cs="Times New Roman"/>
          <w:color w:val="000000" w:themeColor="text1"/>
          <w:szCs w:val="24"/>
        </w:rPr>
        <w:t>Quality management in hospitality encompasses structured policies, procedures, and continuous improvement practices designed to meet or exceed customer expectations. Frameworks such as Total Quality Management (TQM), ISO 9001, and Six Sigma provide systematic approaches to managing service quality, reducing variability, and enhancing process performance. Research indicates that hospitality organizations implementing formal QMS frameworks are better equipped to standardize service delivery across departments and locations, thereby improving overall service reliability (Oakland, 2014).</w:t>
      </w:r>
    </w:p>
    <w:p w14:paraId="795175DF" w14:textId="77777777" w:rsidR="00CC0F81" w:rsidRPr="00CC0F81" w:rsidRDefault="00CC0F81" w:rsidP="00CC0F81">
      <w:pPr>
        <w:spacing w:line="480" w:lineRule="auto"/>
        <w:rPr>
          <w:rFonts w:ascii="Times New Roman" w:hAnsi="Times New Roman" w:cs="Times New Roman"/>
          <w:color w:val="000000" w:themeColor="text1"/>
          <w:szCs w:val="24"/>
        </w:rPr>
      </w:pPr>
      <w:r w:rsidRPr="00CC0F81">
        <w:rPr>
          <w:rFonts w:ascii="Times New Roman" w:hAnsi="Times New Roman" w:cs="Times New Roman"/>
          <w:color w:val="000000" w:themeColor="text1"/>
          <w:szCs w:val="24"/>
        </w:rPr>
        <w:t>Customer satisfaction is a critical performance indicator in the hospitality sector, and its relationship with quality management has been widely examined in academic literature. Studies suggest that consistent service quality positively influences customer trust, perceived value, and repeat visitation (Parasuraman et al., 1988). Quality management systems support this consistency by establishing clear service standards, monitoring performance, and encouraging employee involvement in quality improvement initiatives. In this context, QMS serves not only as an operational tool but also as a strategic mechanism for enhancing customer-centricity.</w:t>
      </w:r>
    </w:p>
    <w:p w14:paraId="4523E9D1" w14:textId="77777777" w:rsidR="00CC0F81" w:rsidRPr="00CC0F81" w:rsidRDefault="00CC0F81" w:rsidP="00CC0F81">
      <w:pPr>
        <w:spacing w:line="480" w:lineRule="auto"/>
        <w:rPr>
          <w:rFonts w:ascii="Times New Roman" w:hAnsi="Times New Roman" w:cs="Times New Roman"/>
          <w:color w:val="000000" w:themeColor="text1"/>
          <w:szCs w:val="24"/>
        </w:rPr>
      </w:pPr>
      <w:r w:rsidRPr="00CC0F81">
        <w:rPr>
          <w:rFonts w:ascii="Times New Roman" w:hAnsi="Times New Roman" w:cs="Times New Roman"/>
          <w:color w:val="000000" w:themeColor="text1"/>
          <w:szCs w:val="24"/>
        </w:rPr>
        <w:lastRenderedPageBreak/>
        <w:t>Operational efficiency is another important outcome associated with effective QMS implementation. By reducing process inefficiencies, service errors, and rework, quality management frameworks contribute to cost control and productivity improvements in hospitality operations (Antony et al., 2019). However, implementing QMS in hospitality settings presents unique challenges. High staff turnover, cultural diversity, fluctuating demand, and the need for personalized service often complicate standardization efforts, particularly in hotels, resorts, and restaurants.</w:t>
      </w:r>
    </w:p>
    <w:p w14:paraId="0DCDCFDE" w14:textId="77777777" w:rsidR="00CC0F81" w:rsidRPr="00CC0F81" w:rsidRDefault="00CC0F81" w:rsidP="00CC0F81">
      <w:pPr>
        <w:spacing w:line="480" w:lineRule="auto"/>
        <w:rPr>
          <w:rFonts w:ascii="Times New Roman" w:hAnsi="Times New Roman" w:cs="Times New Roman"/>
          <w:color w:val="000000" w:themeColor="text1"/>
          <w:szCs w:val="24"/>
        </w:rPr>
      </w:pPr>
      <w:r w:rsidRPr="00CC0F81">
        <w:rPr>
          <w:rFonts w:ascii="Times New Roman" w:hAnsi="Times New Roman" w:cs="Times New Roman"/>
          <w:color w:val="000000" w:themeColor="text1"/>
          <w:szCs w:val="24"/>
        </w:rPr>
        <w:t xml:space="preserve">Despite these challenges, several hospitality organizations have successfully implemented QMS frameworks and achieved measurable benefits. Case studies from international hotel chains demonstrate improvements in service quality, employee performance, and brand reputation following the adoption of structured quality management practices. This study aims to investigate the role of quality management systems in hospitality operations, examine key quality standards and frameworks, assess implementation challenges, and </w:t>
      </w:r>
      <w:proofErr w:type="spellStart"/>
      <w:r w:rsidRPr="00CC0F81">
        <w:rPr>
          <w:rFonts w:ascii="Times New Roman" w:hAnsi="Times New Roman" w:cs="Times New Roman"/>
          <w:color w:val="000000" w:themeColor="text1"/>
          <w:szCs w:val="24"/>
        </w:rPr>
        <w:t>analyze</w:t>
      </w:r>
      <w:proofErr w:type="spellEnd"/>
      <w:r w:rsidRPr="00CC0F81">
        <w:rPr>
          <w:rFonts w:ascii="Times New Roman" w:hAnsi="Times New Roman" w:cs="Times New Roman"/>
          <w:color w:val="000000" w:themeColor="text1"/>
          <w:szCs w:val="24"/>
        </w:rPr>
        <w:t xml:space="preserve"> real-world case studies to highlight the benefits of effective QMS adoption.</w:t>
      </w:r>
    </w:p>
    <w:p w14:paraId="69421699" w14:textId="77777777" w:rsidR="00B57F30" w:rsidRPr="00D2104C" w:rsidRDefault="00B57F30" w:rsidP="00B57F30">
      <w:pPr>
        <w:spacing w:line="480" w:lineRule="auto"/>
        <w:rPr>
          <w:rFonts w:ascii="Times New Roman" w:hAnsi="Times New Roman" w:cs="Times New Roman"/>
          <w:color w:val="000000" w:themeColor="text1"/>
          <w:szCs w:val="24"/>
        </w:rPr>
      </w:pPr>
    </w:p>
    <w:p w14:paraId="19EC359C" w14:textId="77777777" w:rsidR="00CC0F81" w:rsidRPr="00D2104C" w:rsidRDefault="00CC0F81" w:rsidP="00B57F30">
      <w:pPr>
        <w:spacing w:line="480" w:lineRule="auto"/>
        <w:rPr>
          <w:rFonts w:ascii="Times New Roman" w:hAnsi="Times New Roman" w:cs="Times New Roman"/>
          <w:color w:val="000000" w:themeColor="text1"/>
          <w:szCs w:val="24"/>
        </w:rPr>
      </w:pPr>
    </w:p>
    <w:p w14:paraId="1A43A9E9" w14:textId="77777777" w:rsidR="00CC0F81" w:rsidRPr="00D2104C" w:rsidRDefault="00CC0F81" w:rsidP="00B57F30">
      <w:pPr>
        <w:spacing w:line="480" w:lineRule="auto"/>
        <w:rPr>
          <w:rFonts w:ascii="Times New Roman" w:hAnsi="Times New Roman" w:cs="Times New Roman"/>
          <w:color w:val="000000" w:themeColor="text1"/>
          <w:szCs w:val="24"/>
        </w:rPr>
      </w:pPr>
    </w:p>
    <w:p w14:paraId="273C5628" w14:textId="77777777" w:rsidR="00CC0F81" w:rsidRPr="00D2104C" w:rsidRDefault="00CC0F81" w:rsidP="00B57F30">
      <w:pPr>
        <w:spacing w:line="480" w:lineRule="auto"/>
        <w:rPr>
          <w:rFonts w:ascii="Times New Roman" w:hAnsi="Times New Roman" w:cs="Times New Roman"/>
          <w:color w:val="000000" w:themeColor="text1"/>
          <w:szCs w:val="24"/>
        </w:rPr>
      </w:pPr>
    </w:p>
    <w:p w14:paraId="7ACD0B9E" w14:textId="77777777" w:rsidR="00CC0F81" w:rsidRPr="00D2104C" w:rsidRDefault="00CC0F81" w:rsidP="00B57F30">
      <w:pPr>
        <w:spacing w:line="480" w:lineRule="auto"/>
        <w:rPr>
          <w:rFonts w:ascii="Times New Roman" w:hAnsi="Times New Roman" w:cs="Times New Roman"/>
          <w:color w:val="000000" w:themeColor="text1"/>
          <w:szCs w:val="24"/>
        </w:rPr>
      </w:pPr>
    </w:p>
    <w:p w14:paraId="107EB2E4" w14:textId="77777777" w:rsidR="00B0239A" w:rsidRPr="00D2104C" w:rsidRDefault="00B0239A" w:rsidP="00B57F30">
      <w:pPr>
        <w:spacing w:line="480" w:lineRule="auto"/>
        <w:rPr>
          <w:rFonts w:ascii="Times New Roman" w:hAnsi="Times New Roman" w:cs="Times New Roman"/>
          <w:color w:val="000000" w:themeColor="text1"/>
          <w:szCs w:val="24"/>
        </w:rPr>
      </w:pPr>
    </w:p>
    <w:p w14:paraId="50CDB4C0" w14:textId="77777777" w:rsidR="00CC0F81" w:rsidRPr="00D2104C" w:rsidRDefault="00CC0F81" w:rsidP="00B57F30">
      <w:pPr>
        <w:spacing w:line="480" w:lineRule="auto"/>
        <w:rPr>
          <w:rFonts w:ascii="Times New Roman" w:hAnsi="Times New Roman" w:cs="Times New Roman"/>
          <w:color w:val="000000" w:themeColor="text1"/>
          <w:szCs w:val="24"/>
        </w:rPr>
      </w:pPr>
    </w:p>
    <w:p w14:paraId="12990EFE" w14:textId="77777777" w:rsidR="00B0239A" w:rsidRPr="00D2104C" w:rsidRDefault="00B57F30" w:rsidP="00B57F30">
      <w:pPr>
        <w:spacing w:line="480" w:lineRule="auto"/>
        <w:rPr>
          <w:rFonts w:ascii="Times New Roman" w:hAnsi="Times New Roman" w:cs="Times New Roman"/>
          <w:color w:val="000000" w:themeColor="text1"/>
          <w:szCs w:val="24"/>
        </w:rPr>
      </w:pPr>
      <w:bookmarkStart w:id="2" w:name="_Toc215261171"/>
      <w:r w:rsidRPr="00D2104C">
        <w:rPr>
          <w:rStyle w:val="Heading1Char"/>
          <w:rFonts w:ascii="Times New Roman" w:hAnsi="Times New Roman" w:cs="Times New Roman"/>
          <w:b/>
          <w:bCs/>
          <w:color w:val="000000" w:themeColor="text1"/>
          <w:sz w:val="24"/>
          <w:szCs w:val="24"/>
        </w:rPr>
        <w:lastRenderedPageBreak/>
        <w:t>2. Literature Review</w:t>
      </w:r>
      <w:bookmarkEnd w:id="2"/>
      <w:r w:rsidRPr="00D2104C">
        <w:rPr>
          <w:rFonts w:ascii="Times New Roman" w:hAnsi="Times New Roman" w:cs="Times New Roman"/>
          <w:color w:val="000000" w:themeColor="text1"/>
          <w:szCs w:val="24"/>
        </w:rPr>
        <w:t xml:space="preserve"> </w:t>
      </w:r>
    </w:p>
    <w:p w14:paraId="4757C085"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Total Quality Management (TQM)</w:t>
      </w:r>
    </w:p>
    <w:p w14:paraId="0C8195B9"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Total Quality Management (TQM) is one of the most widely discussed quality management philosophies in hospitality literature. TQM emphasizes continuous improvement, customer focus, employee involvement, and process orientation. Studies indicate that TQM aligns well with hospitality operations because of its emphasis on service excellence and organizational culture (Talib et al., 2013).</w:t>
      </w:r>
    </w:p>
    <w:p w14:paraId="625980CB"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Empirical research demonstrates that TQM implementation in hotels leads to improved service consistency, employee engagement, and customer satisfaction (Psomas &amp; Jaca, 2016). Employee empowerment and teamwork, core principles of TQM, are particularly relevant in hospitality environments where frontline employees play a critical role in shaping guest experiences. However, scholars also note that TQM requires strong leadership commitment and cultural alignment to be effective, which can be challenging in organizations with high staff turnover.</w:t>
      </w:r>
    </w:p>
    <w:p w14:paraId="1EAEDA7E" w14:textId="23C16C39" w:rsidR="00B0239A" w:rsidRPr="00B0239A" w:rsidRDefault="00B0239A" w:rsidP="00B0239A">
      <w:pPr>
        <w:spacing w:line="480" w:lineRule="auto"/>
        <w:rPr>
          <w:rFonts w:ascii="Times New Roman" w:hAnsi="Times New Roman" w:cs="Times New Roman"/>
          <w:color w:val="000000" w:themeColor="text1"/>
          <w:szCs w:val="24"/>
        </w:rPr>
      </w:pPr>
    </w:p>
    <w:p w14:paraId="3500D915"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ISO 9001 Quality Management System</w:t>
      </w:r>
    </w:p>
    <w:p w14:paraId="7C94D524"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ISO 9001 is an internationally recognized quality management standard that focuses on process standardization, documentation, and continuous improvement. Unlike TQM, ISO 9001 provides a formal and auditable framework for quality management. Literature suggests that ISO 9001 adoption in hospitality improves process control, service consistency, and organizational credibility (Fonseca, 2015).</w:t>
      </w:r>
    </w:p>
    <w:p w14:paraId="74C1B019"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lastRenderedPageBreak/>
        <w:t>Studies show that hotels implementing ISO 9001 benefit from clearer operating procedures, improved internal communication, and enhanced customer confidence (Heras-</w:t>
      </w:r>
      <w:proofErr w:type="spellStart"/>
      <w:r w:rsidRPr="00B0239A">
        <w:rPr>
          <w:rFonts w:ascii="Times New Roman" w:hAnsi="Times New Roman" w:cs="Times New Roman"/>
          <w:color w:val="000000" w:themeColor="text1"/>
          <w:szCs w:val="24"/>
        </w:rPr>
        <w:t>Saizarbitoria</w:t>
      </w:r>
      <w:proofErr w:type="spellEnd"/>
      <w:r w:rsidRPr="00B0239A">
        <w:rPr>
          <w:rFonts w:ascii="Times New Roman" w:hAnsi="Times New Roman" w:cs="Times New Roman"/>
          <w:color w:val="000000" w:themeColor="text1"/>
          <w:szCs w:val="24"/>
        </w:rPr>
        <w:t xml:space="preserve"> et al., 2018). ISO certification also supports benchmarking and performance measurement, which are critical for multi-unit hotel chains. However, some researchers argue that ISO 9001 can be perceived as bureaucratic if implemented without genuine commitment to quality improvement, potentially limiting its effectiveness in service-driven contexts.</w:t>
      </w:r>
    </w:p>
    <w:p w14:paraId="458DB02F" w14:textId="00B46633" w:rsidR="00B0239A" w:rsidRPr="00B0239A" w:rsidRDefault="00B0239A" w:rsidP="00B0239A">
      <w:pPr>
        <w:spacing w:line="480" w:lineRule="auto"/>
        <w:rPr>
          <w:rFonts w:ascii="Times New Roman" w:hAnsi="Times New Roman" w:cs="Times New Roman"/>
          <w:color w:val="000000" w:themeColor="text1"/>
          <w:szCs w:val="24"/>
        </w:rPr>
      </w:pPr>
    </w:p>
    <w:p w14:paraId="67ACD3B6"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Six Sigma in Hospitality Services</w:t>
      </w:r>
    </w:p>
    <w:p w14:paraId="6C42E8BF"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Six Sigma is a data-driven quality management methodology focused on reducing defects and process variation through statistical analysis. Although originally developed for manufacturing, Six Sigma has gained increasing attention in hospitality research due to its potential to improve operational efficiency and service reliability (Antony et al., 2019).</w:t>
      </w:r>
    </w:p>
    <w:p w14:paraId="5DE7DC59"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 xml:space="preserve">Literature indicates that Six Sigma tools such as DMAIC (Define, Measure, </w:t>
      </w:r>
      <w:proofErr w:type="spellStart"/>
      <w:r w:rsidRPr="00B0239A">
        <w:rPr>
          <w:rFonts w:ascii="Times New Roman" w:hAnsi="Times New Roman" w:cs="Times New Roman"/>
          <w:color w:val="000000" w:themeColor="text1"/>
          <w:szCs w:val="24"/>
        </w:rPr>
        <w:t>Analyze</w:t>
      </w:r>
      <w:proofErr w:type="spellEnd"/>
      <w:r w:rsidRPr="00B0239A">
        <w:rPr>
          <w:rFonts w:ascii="Times New Roman" w:hAnsi="Times New Roman" w:cs="Times New Roman"/>
          <w:color w:val="000000" w:themeColor="text1"/>
          <w:szCs w:val="24"/>
        </w:rPr>
        <w:t>, Improve, Control) have been successfully applied in hotel operations to reduce service errors, improve check-in efficiency, and enhance food and beverage quality control. Studies highlight that Six Sigma contributes to cost reduction and productivity improvements, particularly in large hospitality organizations with sufficient data and analytical capabilities. However, its application may be limited in smaller establishments due to resource and expertise constraints.</w:t>
      </w:r>
    </w:p>
    <w:p w14:paraId="22FD3101" w14:textId="29F39553" w:rsidR="00B0239A" w:rsidRPr="00B0239A" w:rsidRDefault="00B0239A" w:rsidP="00B0239A">
      <w:pPr>
        <w:spacing w:line="480" w:lineRule="auto"/>
        <w:rPr>
          <w:rFonts w:ascii="Times New Roman" w:hAnsi="Times New Roman" w:cs="Times New Roman"/>
          <w:color w:val="000000" w:themeColor="text1"/>
          <w:szCs w:val="24"/>
        </w:rPr>
      </w:pPr>
    </w:p>
    <w:p w14:paraId="664DB1B4"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Relationship Between QMS, Customer Satisfaction, and Operational Efficiency</w:t>
      </w:r>
    </w:p>
    <w:p w14:paraId="4DA72506"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lastRenderedPageBreak/>
        <w:t>A significant body of literature establishes a strong link between quality management systems and customer satisfaction in hospitality. Service quality models, such as SERVQUAL, emphasize dimensions including reliability, responsiveness, assurance, empathy, and tangibles as key determinants of customer perceptions (Parasuraman et al., 1988). QMS frameworks support these dimensions by standardizing service processes and monitoring performance.</w:t>
      </w:r>
    </w:p>
    <w:p w14:paraId="204440D5"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Empirical studies confirm that hospitality organizations implementing structured QMS experience higher levels of customer satisfaction, repeat patronage, and positive word-of-mouth (Psomas et al., 2018). Consistent service delivery reduces customer uncertainty and enhances perceived value, which is critical in competitive hospitality markets.</w:t>
      </w:r>
    </w:p>
    <w:p w14:paraId="7577E333"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In terms of operational efficiency, literature suggests that QMS reduces rework, service failures, and operational waste. Process standardization and continuous improvement practices lead to better resource utilization, lower operating costs, and improved productivity (Evans &amp; Lindsay, 2020). Six Sigma and ISO-based systems, in particular, are associated with measurable efficiency gains in housekeeping, food production, and front-office operations.</w:t>
      </w:r>
    </w:p>
    <w:p w14:paraId="135401BC" w14:textId="79DCE2BE" w:rsidR="00B0239A" w:rsidRPr="00B0239A" w:rsidRDefault="00B0239A" w:rsidP="00B0239A">
      <w:pPr>
        <w:spacing w:line="480" w:lineRule="auto"/>
        <w:rPr>
          <w:rFonts w:ascii="Times New Roman" w:hAnsi="Times New Roman" w:cs="Times New Roman"/>
          <w:color w:val="000000" w:themeColor="text1"/>
          <w:szCs w:val="24"/>
        </w:rPr>
      </w:pPr>
    </w:p>
    <w:p w14:paraId="18D3337C"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Challenges in Implementing QMS in Hospitality</w:t>
      </w:r>
    </w:p>
    <w:p w14:paraId="796AD9A2"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Despite its benefits, the literature identifies several challenges in implementing QMS in hospitality environments. High employee turnover is one of the most frequently cited barriers, as it disrupts training continuity and quality culture development (Talib et al., 2013). Additionally, the need for service personalization often conflicts with standardized procedures, making rigid quality systems difficult to apply.</w:t>
      </w:r>
    </w:p>
    <w:p w14:paraId="132C27E5"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lastRenderedPageBreak/>
        <w:t>Cultural diversity among employees and guests further complicates quality management implementation. Studies highlight resistance to change, lack of management commitment, and insufficient training as major obstacles to successful QMS adoption (Antony et al., 2019). Smaller hospitality organizations face additional challenges due to limited financial and technological resources.</w:t>
      </w:r>
    </w:p>
    <w:p w14:paraId="20034267" w14:textId="6BCEDC0E" w:rsidR="00B0239A" w:rsidRPr="00B0239A" w:rsidRDefault="00B0239A" w:rsidP="00B0239A">
      <w:pPr>
        <w:spacing w:line="480" w:lineRule="auto"/>
        <w:rPr>
          <w:rFonts w:ascii="Times New Roman" w:hAnsi="Times New Roman" w:cs="Times New Roman"/>
          <w:color w:val="000000" w:themeColor="text1"/>
          <w:szCs w:val="24"/>
        </w:rPr>
      </w:pPr>
    </w:p>
    <w:p w14:paraId="38172476"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Case Evidence of Successful QMS Implementation</w:t>
      </w:r>
    </w:p>
    <w:p w14:paraId="6ADEA1CD"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The literature provides multiple examples of hospitality organizations successfully implementing QMS frameworks. International hotel chains adopting TQM and ISO 9001 have reported improvements in service consistency, employee performance, and brand reputation (Heras-</w:t>
      </w:r>
      <w:proofErr w:type="spellStart"/>
      <w:r w:rsidRPr="00B0239A">
        <w:rPr>
          <w:rFonts w:ascii="Times New Roman" w:hAnsi="Times New Roman" w:cs="Times New Roman"/>
          <w:color w:val="000000" w:themeColor="text1"/>
          <w:szCs w:val="24"/>
        </w:rPr>
        <w:t>Saizarbitoria</w:t>
      </w:r>
      <w:proofErr w:type="spellEnd"/>
      <w:r w:rsidRPr="00B0239A">
        <w:rPr>
          <w:rFonts w:ascii="Times New Roman" w:hAnsi="Times New Roman" w:cs="Times New Roman"/>
          <w:color w:val="000000" w:themeColor="text1"/>
          <w:szCs w:val="24"/>
        </w:rPr>
        <w:t xml:space="preserve"> et al., 2018). Case studies also demonstrate that Six Sigma initiatives have reduced service defects and improved guest satisfaction scores in large hotels and resorts.</w:t>
      </w:r>
    </w:p>
    <w:p w14:paraId="79F214A1" w14:textId="77777777" w:rsidR="00B0239A" w:rsidRPr="00B0239A" w:rsidRDefault="00B0239A" w:rsidP="00B0239A">
      <w:pPr>
        <w:spacing w:line="480" w:lineRule="auto"/>
        <w:rPr>
          <w:rFonts w:ascii="Times New Roman" w:hAnsi="Times New Roman" w:cs="Times New Roman"/>
          <w:color w:val="000000" w:themeColor="text1"/>
          <w:szCs w:val="24"/>
        </w:rPr>
      </w:pPr>
      <w:r w:rsidRPr="00B0239A">
        <w:rPr>
          <w:rFonts w:ascii="Times New Roman" w:hAnsi="Times New Roman" w:cs="Times New Roman"/>
          <w:color w:val="000000" w:themeColor="text1"/>
          <w:szCs w:val="24"/>
        </w:rPr>
        <w:t>These cases suggest that successful QMS implementation depends on leadership commitment, employee involvement, continuous training, and alignment between quality initiatives and organizational strategy.</w:t>
      </w:r>
    </w:p>
    <w:p w14:paraId="570E58B3" w14:textId="07232F01" w:rsidR="00B0239A" w:rsidRPr="00B0239A" w:rsidRDefault="00B0239A" w:rsidP="00B0239A">
      <w:pPr>
        <w:spacing w:line="480" w:lineRule="auto"/>
        <w:rPr>
          <w:rFonts w:ascii="Times New Roman" w:hAnsi="Times New Roman" w:cs="Times New Roman"/>
          <w:color w:val="000000" w:themeColor="text1"/>
          <w:szCs w:val="24"/>
        </w:rPr>
      </w:pPr>
    </w:p>
    <w:p w14:paraId="5C6DC0BD" w14:textId="77777777" w:rsidR="00B0239A" w:rsidRPr="00B0239A" w:rsidRDefault="00B0239A" w:rsidP="00B0239A">
      <w:pPr>
        <w:spacing w:line="480" w:lineRule="auto"/>
        <w:rPr>
          <w:rFonts w:ascii="Times New Roman" w:hAnsi="Times New Roman" w:cs="Times New Roman"/>
          <w:b/>
          <w:bCs/>
          <w:color w:val="000000" w:themeColor="text1"/>
          <w:szCs w:val="24"/>
        </w:rPr>
      </w:pPr>
      <w:r w:rsidRPr="00B0239A">
        <w:rPr>
          <w:rFonts w:ascii="Times New Roman" w:hAnsi="Times New Roman" w:cs="Times New Roman"/>
          <w:b/>
          <w:bCs/>
          <w:color w:val="000000" w:themeColor="text1"/>
          <w:szCs w:val="24"/>
        </w:rPr>
        <w:t>Summary of Literature Insights</w:t>
      </w:r>
    </w:p>
    <w:p w14:paraId="5B5F5196" w14:textId="52EF3E8F" w:rsidR="00B57F30" w:rsidRPr="00D2104C" w:rsidRDefault="00B0239A" w:rsidP="00B57F30">
      <w:pPr>
        <w:spacing w:line="480" w:lineRule="auto"/>
        <w:rPr>
          <w:rStyle w:val="Heading1Char"/>
          <w:rFonts w:ascii="Times New Roman" w:eastAsiaTheme="minorHAnsi" w:hAnsi="Times New Roman" w:cs="Times New Roman"/>
          <w:color w:val="000000" w:themeColor="text1"/>
          <w:sz w:val="24"/>
          <w:szCs w:val="24"/>
        </w:rPr>
      </w:pPr>
      <w:r w:rsidRPr="00B0239A">
        <w:rPr>
          <w:rFonts w:ascii="Times New Roman" w:hAnsi="Times New Roman" w:cs="Times New Roman"/>
          <w:color w:val="000000" w:themeColor="text1"/>
          <w:szCs w:val="24"/>
        </w:rPr>
        <w:t xml:space="preserve">Overall, the literature confirms that quality management systems are essential for achieving service consistency, customer satisfaction, and operational efficiency in hospitality operations. While frameworks such as TQM, ISO 9001, and Six Sigma offer distinct approaches, their effectiveness depends on contextual adaptation and organizational commitment. Despite </w:t>
      </w:r>
      <w:r w:rsidRPr="00B0239A">
        <w:rPr>
          <w:rFonts w:ascii="Times New Roman" w:hAnsi="Times New Roman" w:cs="Times New Roman"/>
          <w:color w:val="000000" w:themeColor="text1"/>
          <w:szCs w:val="24"/>
        </w:rPr>
        <w:lastRenderedPageBreak/>
        <w:t>implementation challenges, QMS remains a critical strategic tool for hospitality organizations seeking long-term competitiveness and service excellence.</w:t>
      </w:r>
      <w:bookmarkStart w:id="3" w:name="_Toc215261172"/>
    </w:p>
    <w:p w14:paraId="3B18BCAA" w14:textId="77777777" w:rsidR="00DF6465" w:rsidRPr="00D2104C" w:rsidRDefault="00B57F30" w:rsidP="00DF6465">
      <w:pPr>
        <w:spacing w:line="480" w:lineRule="auto"/>
        <w:rPr>
          <w:rFonts w:ascii="Times New Roman" w:hAnsi="Times New Roman" w:cs="Times New Roman"/>
          <w:b/>
          <w:bCs/>
          <w:color w:val="000000" w:themeColor="text1"/>
          <w:szCs w:val="24"/>
        </w:rPr>
      </w:pPr>
      <w:r w:rsidRPr="00D2104C">
        <w:rPr>
          <w:rStyle w:val="Heading1Char"/>
          <w:rFonts w:ascii="Times New Roman" w:hAnsi="Times New Roman" w:cs="Times New Roman"/>
          <w:b/>
          <w:bCs/>
          <w:color w:val="000000" w:themeColor="text1"/>
          <w:sz w:val="24"/>
          <w:szCs w:val="24"/>
        </w:rPr>
        <w:t>3 Methodology</w:t>
      </w:r>
      <w:bookmarkEnd w:id="3"/>
      <w:r w:rsidRPr="00D2104C">
        <w:rPr>
          <w:rFonts w:ascii="Times New Roman" w:hAnsi="Times New Roman" w:cs="Times New Roman"/>
          <w:b/>
          <w:bCs/>
          <w:color w:val="000000" w:themeColor="text1"/>
          <w:szCs w:val="24"/>
        </w:rPr>
        <w:t xml:space="preserve"> </w:t>
      </w:r>
      <w:r w:rsidRPr="00D2104C">
        <w:rPr>
          <w:rFonts w:ascii="Times New Roman" w:hAnsi="Times New Roman" w:cs="Times New Roman"/>
          <w:color w:val="000000" w:themeColor="text1"/>
          <w:szCs w:val="24"/>
        </w:rPr>
        <w:br/>
      </w:r>
      <w:r w:rsidR="00DF6465" w:rsidRPr="00D2104C">
        <w:rPr>
          <w:rFonts w:ascii="Times New Roman" w:hAnsi="Times New Roman" w:cs="Times New Roman"/>
          <w:b/>
          <w:bCs/>
          <w:color w:val="000000" w:themeColor="text1"/>
          <w:szCs w:val="24"/>
        </w:rPr>
        <w:t>Research Design</w:t>
      </w:r>
    </w:p>
    <w:p w14:paraId="3F0A9B40"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 xml:space="preserve">This study adopts a </w:t>
      </w:r>
      <w:r w:rsidRPr="00DF6465">
        <w:rPr>
          <w:rFonts w:ascii="Times New Roman" w:hAnsi="Times New Roman" w:cs="Times New Roman"/>
          <w:b/>
          <w:bCs/>
          <w:color w:val="000000" w:themeColor="text1"/>
          <w:szCs w:val="24"/>
        </w:rPr>
        <w:t>qualitative, exploratory research design</w:t>
      </w:r>
      <w:r w:rsidRPr="00DF6465">
        <w:rPr>
          <w:rFonts w:ascii="Times New Roman" w:hAnsi="Times New Roman" w:cs="Times New Roman"/>
          <w:color w:val="000000" w:themeColor="text1"/>
          <w:szCs w:val="24"/>
        </w:rPr>
        <w:t xml:space="preserve"> to examine the role of Quality Management Systems (QMS) in hospitality operations. A qualitative approach is appropriate for this research as it enables an in-depth exploration of managerial practices, service processes, and organizational challenges associated with quality management in hotels, resorts, and restaurants. Given the service-oriented nature of the hospitality industry, qualitative research allows for a deeper understanding of how quality frameworks such as Total Quality Management (TQM), ISO 9001, and Six Sigma are implemented in practice and how they influence service consistency, customer satisfaction, and operational efficiency.</w:t>
      </w:r>
    </w:p>
    <w:p w14:paraId="14F2C9C2" w14:textId="7A89C24D" w:rsidR="00DF6465" w:rsidRPr="00DF6465" w:rsidRDefault="00DF6465" w:rsidP="00DF6465">
      <w:pPr>
        <w:spacing w:line="480" w:lineRule="auto"/>
        <w:rPr>
          <w:rFonts w:ascii="Times New Roman" w:hAnsi="Times New Roman" w:cs="Times New Roman"/>
          <w:color w:val="000000" w:themeColor="text1"/>
          <w:szCs w:val="24"/>
        </w:rPr>
      </w:pPr>
    </w:p>
    <w:p w14:paraId="4132D358" w14:textId="77777777" w:rsidR="00DF6465" w:rsidRPr="00DF6465" w:rsidRDefault="00DF6465" w:rsidP="00DF6465">
      <w:pPr>
        <w:spacing w:line="480" w:lineRule="auto"/>
        <w:rPr>
          <w:rFonts w:ascii="Times New Roman" w:hAnsi="Times New Roman" w:cs="Times New Roman"/>
          <w:b/>
          <w:bCs/>
          <w:color w:val="000000" w:themeColor="text1"/>
          <w:szCs w:val="24"/>
        </w:rPr>
      </w:pPr>
      <w:r w:rsidRPr="00DF6465">
        <w:rPr>
          <w:rFonts w:ascii="Times New Roman" w:hAnsi="Times New Roman" w:cs="Times New Roman"/>
          <w:b/>
          <w:bCs/>
          <w:color w:val="000000" w:themeColor="text1"/>
          <w:szCs w:val="24"/>
        </w:rPr>
        <w:t>Data Collection Method</w:t>
      </w:r>
    </w:p>
    <w:p w14:paraId="55E2B5D4"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 xml:space="preserve">The study is based on </w:t>
      </w:r>
      <w:r w:rsidRPr="00DF6465">
        <w:rPr>
          <w:rFonts w:ascii="Times New Roman" w:hAnsi="Times New Roman" w:cs="Times New Roman"/>
          <w:b/>
          <w:bCs/>
          <w:color w:val="000000" w:themeColor="text1"/>
          <w:szCs w:val="24"/>
        </w:rPr>
        <w:t>secondary data collection</w:t>
      </w:r>
      <w:r w:rsidRPr="00DF6465">
        <w:rPr>
          <w:rFonts w:ascii="Times New Roman" w:hAnsi="Times New Roman" w:cs="Times New Roman"/>
          <w:color w:val="000000" w:themeColor="text1"/>
          <w:szCs w:val="24"/>
        </w:rPr>
        <w:t xml:space="preserve">, utilizing a comprehensive review of peer-reviewed academic literature and credible industry sources. Data were collected from scholarly databases including </w:t>
      </w:r>
      <w:r w:rsidRPr="00DF6465">
        <w:rPr>
          <w:rFonts w:ascii="Times New Roman" w:hAnsi="Times New Roman" w:cs="Times New Roman"/>
          <w:b/>
          <w:bCs/>
          <w:color w:val="000000" w:themeColor="text1"/>
          <w:szCs w:val="24"/>
        </w:rPr>
        <w:t>Google Scholar, ScienceDirect, Emerald Insight, SpringerLink, and Taylor &amp; Francis Online</w:t>
      </w:r>
      <w:r w:rsidRPr="00DF6465">
        <w:rPr>
          <w:rFonts w:ascii="Times New Roman" w:hAnsi="Times New Roman" w:cs="Times New Roman"/>
          <w:color w:val="000000" w:themeColor="text1"/>
          <w:szCs w:val="24"/>
        </w:rPr>
        <w:t xml:space="preserve">. Priority was given to articles published in reputable journals related to hospitality management, operations management, and quality management systems. Sources with </w:t>
      </w:r>
      <w:r w:rsidRPr="00DF6465">
        <w:rPr>
          <w:rFonts w:ascii="Times New Roman" w:hAnsi="Times New Roman" w:cs="Times New Roman"/>
          <w:b/>
          <w:bCs/>
          <w:color w:val="000000" w:themeColor="text1"/>
          <w:szCs w:val="24"/>
        </w:rPr>
        <w:t>Digital Object Identifiers (DOIs)</w:t>
      </w:r>
      <w:r w:rsidRPr="00DF6465">
        <w:rPr>
          <w:rFonts w:ascii="Times New Roman" w:hAnsi="Times New Roman" w:cs="Times New Roman"/>
          <w:color w:val="000000" w:themeColor="text1"/>
          <w:szCs w:val="24"/>
        </w:rPr>
        <w:t xml:space="preserve"> were preferred to ensure academic reliability and traceability.</w:t>
      </w:r>
    </w:p>
    <w:p w14:paraId="75665E34"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lastRenderedPageBreak/>
        <w:t xml:space="preserve">In addition to journal articles, academic textbooks and documented case studies of hospitality organizations were reviewed to incorporate practical insights into QMS implementation. The literature selection followed predefined inclusion criteria, focusing on studies published primarily within the last ten years, while also incorporating seminal works that provide foundational theoretical perspectives. Key search terms included </w:t>
      </w:r>
      <w:r w:rsidRPr="00DF6465">
        <w:rPr>
          <w:rFonts w:ascii="Times New Roman" w:hAnsi="Times New Roman" w:cs="Times New Roman"/>
          <w:i/>
          <w:iCs/>
          <w:color w:val="000000" w:themeColor="text1"/>
          <w:szCs w:val="24"/>
        </w:rPr>
        <w:t>quality management systems in hospitality</w:t>
      </w:r>
      <w:r w:rsidRPr="00DF6465">
        <w:rPr>
          <w:rFonts w:ascii="Times New Roman" w:hAnsi="Times New Roman" w:cs="Times New Roman"/>
          <w:color w:val="000000" w:themeColor="text1"/>
          <w:szCs w:val="24"/>
        </w:rPr>
        <w:t xml:space="preserve">, </w:t>
      </w:r>
      <w:r w:rsidRPr="00DF6465">
        <w:rPr>
          <w:rFonts w:ascii="Times New Roman" w:hAnsi="Times New Roman" w:cs="Times New Roman"/>
          <w:i/>
          <w:iCs/>
          <w:color w:val="000000" w:themeColor="text1"/>
          <w:szCs w:val="24"/>
        </w:rPr>
        <w:t>TQM in hotels</w:t>
      </w:r>
      <w:r w:rsidRPr="00DF6465">
        <w:rPr>
          <w:rFonts w:ascii="Times New Roman" w:hAnsi="Times New Roman" w:cs="Times New Roman"/>
          <w:color w:val="000000" w:themeColor="text1"/>
          <w:szCs w:val="24"/>
        </w:rPr>
        <w:t xml:space="preserve">, </w:t>
      </w:r>
      <w:r w:rsidRPr="00DF6465">
        <w:rPr>
          <w:rFonts w:ascii="Times New Roman" w:hAnsi="Times New Roman" w:cs="Times New Roman"/>
          <w:i/>
          <w:iCs/>
          <w:color w:val="000000" w:themeColor="text1"/>
          <w:szCs w:val="24"/>
        </w:rPr>
        <w:t>ISO 9001 hospitality</w:t>
      </w:r>
      <w:r w:rsidRPr="00DF6465">
        <w:rPr>
          <w:rFonts w:ascii="Times New Roman" w:hAnsi="Times New Roman" w:cs="Times New Roman"/>
          <w:color w:val="000000" w:themeColor="text1"/>
          <w:szCs w:val="24"/>
        </w:rPr>
        <w:t xml:space="preserve">, </w:t>
      </w:r>
      <w:r w:rsidRPr="00DF6465">
        <w:rPr>
          <w:rFonts w:ascii="Times New Roman" w:hAnsi="Times New Roman" w:cs="Times New Roman"/>
          <w:i/>
          <w:iCs/>
          <w:color w:val="000000" w:themeColor="text1"/>
          <w:szCs w:val="24"/>
        </w:rPr>
        <w:t>Six Sigma service quality</w:t>
      </w:r>
      <w:r w:rsidRPr="00DF6465">
        <w:rPr>
          <w:rFonts w:ascii="Times New Roman" w:hAnsi="Times New Roman" w:cs="Times New Roman"/>
          <w:color w:val="000000" w:themeColor="text1"/>
          <w:szCs w:val="24"/>
        </w:rPr>
        <w:t xml:space="preserve">, and </w:t>
      </w:r>
      <w:r w:rsidRPr="00DF6465">
        <w:rPr>
          <w:rFonts w:ascii="Times New Roman" w:hAnsi="Times New Roman" w:cs="Times New Roman"/>
          <w:i/>
          <w:iCs/>
          <w:color w:val="000000" w:themeColor="text1"/>
          <w:szCs w:val="24"/>
        </w:rPr>
        <w:t>customer satisfaction in hospitality</w:t>
      </w:r>
      <w:r w:rsidRPr="00DF6465">
        <w:rPr>
          <w:rFonts w:ascii="Times New Roman" w:hAnsi="Times New Roman" w:cs="Times New Roman"/>
          <w:color w:val="000000" w:themeColor="text1"/>
          <w:szCs w:val="24"/>
        </w:rPr>
        <w:t>.</w:t>
      </w:r>
    </w:p>
    <w:p w14:paraId="7338E913" w14:textId="4594DA5C" w:rsidR="00DF6465" w:rsidRPr="00DF6465" w:rsidRDefault="00DF6465" w:rsidP="00DF6465">
      <w:pPr>
        <w:spacing w:line="480" w:lineRule="auto"/>
        <w:rPr>
          <w:rFonts w:ascii="Times New Roman" w:hAnsi="Times New Roman" w:cs="Times New Roman"/>
          <w:color w:val="000000" w:themeColor="text1"/>
          <w:szCs w:val="24"/>
        </w:rPr>
      </w:pPr>
    </w:p>
    <w:p w14:paraId="6952653A" w14:textId="77777777" w:rsidR="00DF6465" w:rsidRPr="00DF6465" w:rsidRDefault="00DF6465" w:rsidP="00DF6465">
      <w:pPr>
        <w:spacing w:line="480" w:lineRule="auto"/>
        <w:rPr>
          <w:rFonts w:ascii="Times New Roman" w:hAnsi="Times New Roman" w:cs="Times New Roman"/>
          <w:b/>
          <w:bCs/>
          <w:color w:val="000000" w:themeColor="text1"/>
          <w:szCs w:val="24"/>
        </w:rPr>
      </w:pPr>
      <w:r w:rsidRPr="00DF6465">
        <w:rPr>
          <w:rFonts w:ascii="Times New Roman" w:hAnsi="Times New Roman" w:cs="Times New Roman"/>
          <w:b/>
          <w:bCs/>
          <w:color w:val="000000" w:themeColor="text1"/>
          <w:szCs w:val="24"/>
        </w:rPr>
        <w:t>Data Analysis Technique</w:t>
      </w:r>
    </w:p>
    <w:p w14:paraId="19024E7F"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 xml:space="preserve">A </w:t>
      </w:r>
      <w:r w:rsidRPr="00DF6465">
        <w:rPr>
          <w:rFonts w:ascii="Times New Roman" w:hAnsi="Times New Roman" w:cs="Times New Roman"/>
          <w:b/>
          <w:bCs/>
          <w:color w:val="000000" w:themeColor="text1"/>
          <w:szCs w:val="24"/>
        </w:rPr>
        <w:t>thematic analysis</w:t>
      </w:r>
      <w:r w:rsidRPr="00DF6465">
        <w:rPr>
          <w:rFonts w:ascii="Times New Roman" w:hAnsi="Times New Roman" w:cs="Times New Roman"/>
          <w:color w:val="000000" w:themeColor="text1"/>
          <w:szCs w:val="24"/>
        </w:rPr>
        <w:t xml:space="preserve"> approach was employed to </w:t>
      </w:r>
      <w:proofErr w:type="spellStart"/>
      <w:r w:rsidRPr="00DF6465">
        <w:rPr>
          <w:rFonts w:ascii="Times New Roman" w:hAnsi="Times New Roman" w:cs="Times New Roman"/>
          <w:color w:val="000000" w:themeColor="text1"/>
          <w:szCs w:val="24"/>
        </w:rPr>
        <w:t>analyze</w:t>
      </w:r>
      <w:proofErr w:type="spellEnd"/>
      <w:r w:rsidRPr="00DF6465">
        <w:rPr>
          <w:rFonts w:ascii="Times New Roman" w:hAnsi="Times New Roman" w:cs="Times New Roman"/>
          <w:color w:val="000000" w:themeColor="text1"/>
          <w:szCs w:val="24"/>
        </w:rPr>
        <w:t xml:space="preserve"> the collected secondary data. This method enables the identification and synthesis of recurring patterns, themes, and relationships across multiple studies (Braun &amp; Clarke, 2006). The analysis process involved systematic coding of key concepts related to QMS frameworks, service quality outcomes, operational efficiency, implementation challenges, and success factors in hospitality settings.</w:t>
      </w:r>
    </w:p>
    <w:p w14:paraId="088A0B3F"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Themes were developed by comparing empirical findings and theoretical arguments across different sources. This process facilitated a structured interpretation of how various QMS frameworks contribute to service consistency and performance improvement. Thematic analysis also supported the comparison of different quality management approaches, allowing the study to highlight similarities and differences in their applicability to hospitality operations.</w:t>
      </w:r>
    </w:p>
    <w:p w14:paraId="32DE30B3" w14:textId="19524FDE" w:rsidR="00DF6465" w:rsidRPr="00D2104C" w:rsidRDefault="00DF6465" w:rsidP="00DF6465">
      <w:pPr>
        <w:spacing w:line="480" w:lineRule="auto"/>
        <w:rPr>
          <w:rFonts w:ascii="Times New Roman" w:hAnsi="Times New Roman" w:cs="Times New Roman"/>
          <w:color w:val="000000" w:themeColor="text1"/>
          <w:szCs w:val="24"/>
        </w:rPr>
      </w:pPr>
    </w:p>
    <w:p w14:paraId="68E8C9DC" w14:textId="77777777" w:rsidR="00DF6465" w:rsidRPr="00DF6465" w:rsidRDefault="00DF6465" w:rsidP="00DF6465">
      <w:pPr>
        <w:spacing w:line="480" w:lineRule="auto"/>
        <w:rPr>
          <w:rFonts w:ascii="Times New Roman" w:hAnsi="Times New Roman" w:cs="Times New Roman"/>
          <w:color w:val="000000" w:themeColor="text1"/>
          <w:szCs w:val="24"/>
        </w:rPr>
      </w:pPr>
    </w:p>
    <w:p w14:paraId="10FF2171" w14:textId="77777777" w:rsidR="00DF6465" w:rsidRPr="00DF6465" w:rsidRDefault="00DF6465" w:rsidP="00DF6465">
      <w:pPr>
        <w:spacing w:line="480" w:lineRule="auto"/>
        <w:rPr>
          <w:rFonts w:ascii="Times New Roman" w:hAnsi="Times New Roman" w:cs="Times New Roman"/>
          <w:b/>
          <w:bCs/>
          <w:color w:val="000000" w:themeColor="text1"/>
          <w:szCs w:val="24"/>
        </w:rPr>
      </w:pPr>
      <w:r w:rsidRPr="00DF6465">
        <w:rPr>
          <w:rFonts w:ascii="Times New Roman" w:hAnsi="Times New Roman" w:cs="Times New Roman"/>
          <w:b/>
          <w:bCs/>
          <w:color w:val="000000" w:themeColor="text1"/>
          <w:szCs w:val="24"/>
        </w:rPr>
        <w:lastRenderedPageBreak/>
        <w:t>Validity and Reliability</w:t>
      </w:r>
    </w:p>
    <w:p w14:paraId="26B29A6F"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 xml:space="preserve">To enhance the validity and reliability of the research, the study relied on peer-reviewed journal articles and authoritative academic publications. Triangulation was achieved by </w:t>
      </w:r>
      <w:proofErr w:type="spellStart"/>
      <w:r w:rsidRPr="00DF6465">
        <w:rPr>
          <w:rFonts w:ascii="Times New Roman" w:hAnsi="Times New Roman" w:cs="Times New Roman"/>
          <w:color w:val="000000" w:themeColor="text1"/>
          <w:szCs w:val="24"/>
        </w:rPr>
        <w:t>analyzing</w:t>
      </w:r>
      <w:proofErr w:type="spellEnd"/>
      <w:r w:rsidRPr="00DF6465">
        <w:rPr>
          <w:rFonts w:ascii="Times New Roman" w:hAnsi="Times New Roman" w:cs="Times New Roman"/>
          <w:color w:val="000000" w:themeColor="text1"/>
          <w:szCs w:val="24"/>
        </w:rPr>
        <w:t xml:space="preserve"> findings from multiple sources and research perspectives, including hospitality management, operations management, and quality management literature. Consistency in evidence across studies strengthened the credibility of the findings. Furthermore, the use of well-established quality management frameworks enhanced theoretical validity.</w:t>
      </w:r>
    </w:p>
    <w:p w14:paraId="2CDB5883" w14:textId="0763C391" w:rsidR="00DF6465" w:rsidRPr="00DF6465" w:rsidRDefault="00DF6465" w:rsidP="00DF6465">
      <w:pPr>
        <w:spacing w:line="480" w:lineRule="auto"/>
        <w:rPr>
          <w:rFonts w:ascii="Times New Roman" w:hAnsi="Times New Roman" w:cs="Times New Roman"/>
          <w:color w:val="000000" w:themeColor="text1"/>
          <w:szCs w:val="24"/>
        </w:rPr>
      </w:pPr>
    </w:p>
    <w:p w14:paraId="75DF584D" w14:textId="77777777" w:rsidR="00DF6465" w:rsidRPr="00DF6465" w:rsidRDefault="00DF6465" w:rsidP="00DF6465">
      <w:pPr>
        <w:spacing w:line="480" w:lineRule="auto"/>
        <w:rPr>
          <w:rFonts w:ascii="Times New Roman" w:hAnsi="Times New Roman" w:cs="Times New Roman"/>
          <w:b/>
          <w:bCs/>
          <w:color w:val="000000" w:themeColor="text1"/>
          <w:szCs w:val="24"/>
        </w:rPr>
      </w:pPr>
      <w:r w:rsidRPr="00DF6465">
        <w:rPr>
          <w:rFonts w:ascii="Times New Roman" w:hAnsi="Times New Roman" w:cs="Times New Roman"/>
          <w:b/>
          <w:bCs/>
          <w:color w:val="000000" w:themeColor="text1"/>
          <w:szCs w:val="24"/>
        </w:rPr>
        <w:t>Ethical Considerations</w:t>
      </w:r>
    </w:p>
    <w:p w14:paraId="144B8374"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 xml:space="preserve">As the study is based entirely on secondary data, no primary data collection involving human participants was conducted. Ethical considerations focused on accurate citation and acknowledgment of all sources in accordance with </w:t>
      </w:r>
      <w:r w:rsidRPr="00DF6465">
        <w:rPr>
          <w:rFonts w:ascii="Times New Roman" w:hAnsi="Times New Roman" w:cs="Times New Roman"/>
          <w:b/>
          <w:bCs/>
          <w:color w:val="000000" w:themeColor="text1"/>
          <w:szCs w:val="24"/>
        </w:rPr>
        <w:t>APA referencing guidelines</w:t>
      </w:r>
      <w:r w:rsidRPr="00DF6465">
        <w:rPr>
          <w:rFonts w:ascii="Times New Roman" w:hAnsi="Times New Roman" w:cs="Times New Roman"/>
          <w:color w:val="000000" w:themeColor="text1"/>
          <w:szCs w:val="24"/>
        </w:rPr>
        <w:t>. All data were used solely for academic purposes, ensuring compliance with ethical research standards and avoidance of plagiarism.</w:t>
      </w:r>
    </w:p>
    <w:p w14:paraId="2FFEA7D2" w14:textId="3AD48E4C" w:rsidR="00DF6465" w:rsidRPr="00DF6465" w:rsidRDefault="00DF6465" w:rsidP="00DF6465">
      <w:pPr>
        <w:spacing w:line="480" w:lineRule="auto"/>
        <w:rPr>
          <w:rFonts w:ascii="Times New Roman" w:hAnsi="Times New Roman" w:cs="Times New Roman"/>
          <w:color w:val="000000" w:themeColor="text1"/>
          <w:szCs w:val="24"/>
        </w:rPr>
      </w:pPr>
    </w:p>
    <w:p w14:paraId="57790359" w14:textId="77777777" w:rsidR="00DF6465" w:rsidRPr="00DF6465" w:rsidRDefault="00DF6465" w:rsidP="00DF6465">
      <w:pPr>
        <w:spacing w:line="480" w:lineRule="auto"/>
        <w:rPr>
          <w:rFonts w:ascii="Times New Roman" w:hAnsi="Times New Roman" w:cs="Times New Roman"/>
          <w:b/>
          <w:bCs/>
          <w:color w:val="000000" w:themeColor="text1"/>
          <w:szCs w:val="24"/>
        </w:rPr>
      </w:pPr>
      <w:r w:rsidRPr="00DF6465">
        <w:rPr>
          <w:rFonts w:ascii="Times New Roman" w:hAnsi="Times New Roman" w:cs="Times New Roman"/>
          <w:b/>
          <w:bCs/>
          <w:color w:val="000000" w:themeColor="text1"/>
          <w:szCs w:val="24"/>
        </w:rPr>
        <w:t>Methodological Limitations</w:t>
      </w:r>
    </w:p>
    <w:p w14:paraId="588241ED" w14:textId="77777777" w:rsidR="00DF6465" w:rsidRPr="00DF6465" w:rsidRDefault="00DF6465" w:rsidP="00DF6465">
      <w:pPr>
        <w:spacing w:line="480" w:lineRule="auto"/>
        <w:rPr>
          <w:rFonts w:ascii="Times New Roman" w:hAnsi="Times New Roman" w:cs="Times New Roman"/>
          <w:color w:val="000000" w:themeColor="text1"/>
          <w:szCs w:val="24"/>
        </w:rPr>
      </w:pPr>
      <w:r w:rsidRPr="00DF6465">
        <w:rPr>
          <w:rFonts w:ascii="Times New Roman" w:hAnsi="Times New Roman" w:cs="Times New Roman"/>
          <w:color w:val="000000" w:themeColor="text1"/>
          <w:szCs w:val="24"/>
        </w:rPr>
        <w:t>The reliance on secondary data limits the ability to capture organization-specific experiences and real-time operational challenges. Additionally, variations in research contexts and methodologies across studies may influence comparability. Future research could incorporate primary data collection methods, such as interviews with hospitality managers or employee surveys, to provide deeper empirical insights into QMS implementation.</w:t>
      </w:r>
    </w:p>
    <w:p w14:paraId="72C9CCA5" w14:textId="1827FDB6" w:rsidR="00B57F30" w:rsidRPr="00D2104C" w:rsidRDefault="00B57F30" w:rsidP="00B57F30">
      <w:pPr>
        <w:spacing w:line="480" w:lineRule="auto"/>
        <w:rPr>
          <w:rFonts w:ascii="Times New Roman" w:hAnsi="Times New Roman" w:cs="Times New Roman"/>
          <w:color w:val="000000" w:themeColor="text1"/>
          <w:szCs w:val="24"/>
        </w:rPr>
      </w:pPr>
    </w:p>
    <w:p w14:paraId="42BCB806" w14:textId="77777777" w:rsidR="00B57F30" w:rsidRPr="00D2104C" w:rsidRDefault="00B57F30" w:rsidP="00B57F30">
      <w:pPr>
        <w:spacing w:line="480" w:lineRule="auto"/>
        <w:rPr>
          <w:rStyle w:val="Heading1Char"/>
          <w:rFonts w:ascii="Times New Roman" w:hAnsi="Times New Roman" w:cs="Times New Roman"/>
          <w:color w:val="000000" w:themeColor="text1"/>
          <w:sz w:val="24"/>
          <w:szCs w:val="24"/>
        </w:rPr>
      </w:pPr>
    </w:p>
    <w:p w14:paraId="5CEC8F2D" w14:textId="77777777" w:rsidR="00B57F30" w:rsidRPr="00D2104C" w:rsidRDefault="00B57F30" w:rsidP="00B57F30">
      <w:pPr>
        <w:spacing w:line="480" w:lineRule="auto"/>
        <w:rPr>
          <w:rStyle w:val="Heading1Char"/>
          <w:rFonts w:ascii="Times New Roman" w:hAnsi="Times New Roman" w:cs="Times New Roman"/>
          <w:b/>
          <w:bCs/>
          <w:color w:val="000000" w:themeColor="text1"/>
          <w:sz w:val="24"/>
          <w:szCs w:val="24"/>
        </w:rPr>
      </w:pPr>
      <w:bookmarkStart w:id="4" w:name="_Toc215261173"/>
      <w:r w:rsidRPr="00D2104C">
        <w:rPr>
          <w:rStyle w:val="Heading1Char"/>
          <w:rFonts w:ascii="Times New Roman" w:hAnsi="Times New Roman" w:cs="Times New Roman"/>
          <w:b/>
          <w:bCs/>
          <w:color w:val="000000" w:themeColor="text1"/>
          <w:sz w:val="24"/>
          <w:szCs w:val="24"/>
        </w:rPr>
        <w:t>4 Finding</w:t>
      </w:r>
      <w:bookmarkEnd w:id="4"/>
    </w:p>
    <w:p w14:paraId="6C145407"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The analysis of secondary literature reveals several key findings regarding the role and impact of Quality Management Systems (QMS) in hospitality operations. These findings are organized into major thematic areas, including service consistency, customer satisfaction, operational efficiency, effectiveness of quality frameworks, implementation challenges, and organizational benefits derived from successful QMS adoption.</w:t>
      </w:r>
    </w:p>
    <w:p w14:paraId="62E87492"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0ACCF1C3"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Role of QMS in Ensuring Service Consistency</w:t>
      </w:r>
    </w:p>
    <w:p w14:paraId="73638ED1"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4D6AE4FB"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One of the most consistent findings across the literature is that Quality Management Systems significantly enhance service consistency in hospitality operations. Hotels and restaurants implementing structured QMS frameworks demonstrate greater standardization of service processes, operating procedures, and performance expectations. Studies indicate that clearly documented service standards reduce variability in service delivery, particularly across different departments and shifts (Oakland, 2014). This consistency is especially important in multi-unit hotel chains, where maintaining uniform service quality across locations is a critical brand requirement.</w:t>
      </w:r>
    </w:p>
    <w:p w14:paraId="18DF512B"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4A39AC3F"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lastRenderedPageBreak/>
        <w:t>QMS frameworks such as ISO 9001 were found to be particularly effective in establishing standardized procedures, internal audits, and corrective actions, which contribute to reliable and repeatable service outcomes. The findings suggest that service consistency improves when quality systems are embedded into daily operations rather than treated as compliance-driven initiatives.</w:t>
      </w:r>
    </w:p>
    <w:p w14:paraId="2191CD9F"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718A1357"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Impact of QMS on Customer Satisfaction</w:t>
      </w:r>
    </w:p>
    <w:p w14:paraId="5914F4DA"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14023FF7"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The literature strongly supports a positive relationship between QMS implementation and customer satisfaction in the hospitality industry. Studies consistently report that hospitality organizations with formal quality management systems achieve higher guest satisfaction scores, improved online reviews, and increased customer loyalty (Psomas et al., 2018). QMS frameworks support key service quality dimensions such as reliability, responsiveness, and assurance by reducing service failures and enhancing staff preparedness.</w:t>
      </w:r>
    </w:p>
    <w:p w14:paraId="355CA85E"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3EB3FC7C"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Total Quality Management (TQM) practices, in particular, emphasize customer focus and continuous improvement, which were found to positively influence perceived service quality. Employee involvement in quality initiatives enables frontline staff to identify service gaps and contribute to service recovery, thereby improving guest experiences. The findings indicate that customer satisfaction improvements are more pronounced in organizations where quality management is aligned with organizational culture and employee training programs.</w:t>
      </w:r>
    </w:p>
    <w:p w14:paraId="19E9EED3"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3E7BDCF5"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Operational Efficiency and Process Improvement</w:t>
      </w:r>
    </w:p>
    <w:p w14:paraId="30D887B5"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7DDB0963"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Another significant finding is that QMS contributes to operational efficiency by improving process control and reducing inefficiencies. Hospitality organizations adopting Six Sigma and ISO-based systems reported reductions in service errors, rework, and operational waste (Antony et al., 2019). Standardized workflows and performance monitoring mechanisms enable better resource utilization and cost control across housekeeping, food and beverage, and front-office operations.</w:t>
      </w:r>
    </w:p>
    <w:p w14:paraId="5704049D"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5031D95F"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Six Sigma initiatives were found to be particularly effective in identifying root causes of service defects and improving turnaround times. However, the literature suggests that the efficiency gains from Six Sigma are more evident in larger hospitality organizations with sufficient data availability and analytical capabilities. Smaller establishments benefit more from simplified quality practices and continuous improvement approaches rather than full-scale Six Sigma deployment.</w:t>
      </w:r>
    </w:p>
    <w:p w14:paraId="236CDF4A"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22BEE231"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Effectiveness of Different QMS Frameworks</w:t>
      </w:r>
    </w:p>
    <w:p w14:paraId="0FF83025"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3F5BB3B7"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 xml:space="preserve">The findings highlight that different QMS frameworks offer distinct benefits depending on organizational context. TQM was found to be most effective in fostering a quality-oriented </w:t>
      </w:r>
      <w:r w:rsidRPr="00D2104C">
        <w:rPr>
          <w:rStyle w:val="Heading1Char"/>
          <w:rFonts w:ascii="Times New Roman" w:hAnsi="Times New Roman" w:cs="Times New Roman"/>
          <w:color w:val="000000" w:themeColor="text1"/>
          <w:sz w:val="24"/>
          <w:szCs w:val="24"/>
        </w:rPr>
        <w:lastRenderedPageBreak/>
        <w:t>culture through employee empowerment, leadership commitment, and continuous improvement. ISO 9001 provides a structured and auditable framework that enhances documentation, accountability, and process consistency. Six Sigma delivers measurable performance improvements through data-driven problem-solving techniques.</w:t>
      </w:r>
    </w:p>
    <w:p w14:paraId="3C0A36C4"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6EE3DB63"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However, the literature indicates that no single framework is universally superior. Successful hospitality organizations often integrate elements of multiple frameworks to address both cultural and operational dimensions of quality management. The findings suggest that flexibility and contextual adaptation are critical factors in maximizing the effectiveness of QMS in hospitality environments.</w:t>
      </w:r>
    </w:p>
    <w:p w14:paraId="36644B2B"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40A4812B"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Challenges in QMS Implementation</w:t>
      </w:r>
    </w:p>
    <w:p w14:paraId="01FC3294"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432D1715"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Despite the documented benefits, the findings reveal several challenges associated with implementing QMS in hospitality operations. High employee turnover emerged as one of the most significant barriers, as it disrupts training continuity and weakens quality culture development (Talib et al., 2013). Resistance to change and lack of management commitment were also frequently cited obstacles.</w:t>
      </w:r>
    </w:p>
    <w:p w14:paraId="33DB46C4"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7E369847"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 xml:space="preserve">Additionally, the need for service personalization often conflicts with standardized procedures, creating tension between consistency and flexibility. Smaller hospitality organizations face </w:t>
      </w:r>
      <w:r w:rsidRPr="00D2104C">
        <w:rPr>
          <w:rStyle w:val="Heading1Char"/>
          <w:rFonts w:ascii="Times New Roman" w:hAnsi="Times New Roman" w:cs="Times New Roman"/>
          <w:color w:val="000000" w:themeColor="text1"/>
          <w:sz w:val="24"/>
          <w:szCs w:val="24"/>
        </w:rPr>
        <w:lastRenderedPageBreak/>
        <w:t>further constraints due to limited financial resources, technological capabilities, and quality management expertise. These challenges highlight the importance of leadership support, employee engagement, and incremental implementation approaches.</w:t>
      </w:r>
    </w:p>
    <w:p w14:paraId="0F7CDC26"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44165720"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Organizational Benefits of Successful QMS Adoption</w:t>
      </w:r>
    </w:p>
    <w:p w14:paraId="28193EBE"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6B88C9E0"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The findings indicate that hospitality organizations that successfully implement QMS frameworks achieve multiple organizational benefits beyond service quality improvements. These benefits include enhanced brand reputation, improved employee performance, better regulatory compliance, and increased customer trust. Case studies demonstrate that sustained commitment to quality management leads to long-term performance improvements and competitive advantage in hospitality markets.</w:t>
      </w:r>
    </w:p>
    <w:p w14:paraId="79B581D2"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43424169"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Summary of Findings</w:t>
      </w:r>
    </w:p>
    <w:p w14:paraId="272BC9D0" w14:textId="5FD4372E" w:rsidR="00DF6465" w:rsidRPr="00D2104C" w:rsidRDefault="00DF6465" w:rsidP="00DF6465">
      <w:pPr>
        <w:spacing w:line="480" w:lineRule="auto"/>
        <w:rPr>
          <w:rStyle w:val="Heading1Char"/>
          <w:rFonts w:ascii="Times New Roman" w:hAnsi="Times New Roman" w:cs="Times New Roman"/>
          <w:color w:val="000000" w:themeColor="text1"/>
          <w:sz w:val="24"/>
          <w:szCs w:val="24"/>
        </w:rPr>
      </w:pPr>
      <w:r w:rsidRPr="00D2104C">
        <w:rPr>
          <w:rStyle w:val="Heading1Char"/>
          <w:rFonts w:ascii="Times New Roman" w:hAnsi="Times New Roman" w:cs="Times New Roman"/>
          <w:color w:val="000000" w:themeColor="text1"/>
          <w:sz w:val="24"/>
          <w:szCs w:val="24"/>
        </w:rPr>
        <w:t>Overall, the findings confirm that Quality Management Systems play a critical role in ensuring service consistency, improving customer satisfaction, and enhancing operational efficiency in hospitality operations. While implementation challenges exist, the benefits of structured quality management frameworks outweigh the associated difficulties when supported by leadership commitment, employee involvement, and contextual adaptation.</w:t>
      </w:r>
    </w:p>
    <w:p w14:paraId="17D7FC7F" w14:textId="77777777" w:rsidR="00DF6465" w:rsidRPr="00D2104C" w:rsidRDefault="00DF6465" w:rsidP="00DF6465">
      <w:pPr>
        <w:spacing w:line="480" w:lineRule="auto"/>
        <w:rPr>
          <w:rStyle w:val="Heading1Char"/>
          <w:rFonts w:ascii="Times New Roman" w:hAnsi="Times New Roman" w:cs="Times New Roman"/>
          <w:color w:val="000000" w:themeColor="text1"/>
          <w:sz w:val="24"/>
          <w:szCs w:val="24"/>
        </w:rPr>
      </w:pPr>
    </w:p>
    <w:p w14:paraId="72B09230" w14:textId="77777777" w:rsidR="00112353" w:rsidRPr="00D2104C" w:rsidRDefault="00B57F30" w:rsidP="00112353">
      <w:pPr>
        <w:spacing w:line="480" w:lineRule="auto"/>
        <w:rPr>
          <w:rFonts w:ascii="Times New Roman" w:hAnsi="Times New Roman" w:cs="Times New Roman"/>
          <w:color w:val="000000" w:themeColor="text1"/>
          <w:szCs w:val="24"/>
        </w:rPr>
      </w:pPr>
      <w:bookmarkStart w:id="5" w:name="_Toc215261174"/>
      <w:r w:rsidRPr="00D2104C">
        <w:rPr>
          <w:rStyle w:val="Heading1Char"/>
          <w:rFonts w:ascii="Times New Roman" w:hAnsi="Times New Roman" w:cs="Times New Roman"/>
          <w:b/>
          <w:bCs/>
          <w:color w:val="000000" w:themeColor="text1"/>
          <w:sz w:val="24"/>
          <w:szCs w:val="24"/>
        </w:rPr>
        <w:lastRenderedPageBreak/>
        <w:t>5. Discussion</w:t>
      </w:r>
      <w:bookmarkEnd w:id="5"/>
      <w:r w:rsidRPr="00D2104C">
        <w:rPr>
          <w:rFonts w:ascii="Times New Roman" w:hAnsi="Times New Roman" w:cs="Times New Roman"/>
          <w:color w:val="000000" w:themeColor="text1"/>
          <w:szCs w:val="24"/>
        </w:rPr>
        <w:t xml:space="preserve"> </w:t>
      </w:r>
      <w:r w:rsidRPr="00D2104C">
        <w:rPr>
          <w:rFonts w:ascii="Times New Roman" w:hAnsi="Times New Roman" w:cs="Times New Roman"/>
          <w:color w:val="000000" w:themeColor="text1"/>
          <w:szCs w:val="24"/>
        </w:rPr>
        <w:br/>
      </w:r>
      <w:r w:rsidR="00112353" w:rsidRPr="00D2104C">
        <w:rPr>
          <w:rFonts w:ascii="Times New Roman" w:hAnsi="Times New Roman" w:cs="Times New Roman"/>
          <w:color w:val="000000" w:themeColor="text1"/>
          <w:szCs w:val="24"/>
        </w:rPr>
        <w:t>The findings of this study reaffirm the strategic importance of Quality Management Systems (QMS) in ensuring service consistency, customer satisfaction, and operational efficiency within hospitality operations. The discussion interprets these findings in light of established quality management theories and hospitality service characteristics, highlighting both the opportunities and limitations of QMS implementation in dynamic service environments.</w:t>
      </w:r>
    </w:p>
    <w:p w14:paraId="7AE520D0"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 xml:space="preserve">One of the most significant insights is the role of QMS in enhancing </w:t>
      </w:r>
      <w:r w:rsidRPr="00112353">
        <w:rPr>
          <w:rFonts w:ascii="Times New Roman" w:hAnsi="Times New Roman" w:cs="Times New Roman"/>
          <w:b/>
          <w:bCs/>
          <w:color w:val="000000" w:themeColor="text1"/>
          <w:szCs w:val="24"/>
        </w:rPr>
        <w:t>service consistency</w:t>
      </w:r>
      <w:r w:rsidRPr="00112353">
        <w:rPr>
          <w:rFonts w:ascii="Times New Roman" w:hAnsi="Times New Roman" w:cs="Times New Roman"/>
          <w:color w:val="000000" w:themeColor="text1"/>
          <w:szCs w:val="24"/>
        </w:rPr>
        <w:t>, a persistent challenge in hospitality due to service intangibility and human involvement. The findings demonstrate that structured frameworks such as ISO 9001 and TQM provide formalized procedures that reduce variability in service delivery. This aligns with quality management theory, which emphasizes process standardization as a mechanism for achieving predictable outcomes. In hospitality contexts, standardized operating procedures help ensure that guests receive consistent service experiences regardless of time, location, or staff member, thereby strengthening brand reliability.</w:t>
      </w:r>
    </w:p>
    <w:p w14:paraId="4328C2A0"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 xml:space="preserve">The discussion further highlights the strong relationship between </w:t>
      </w:r>
      <w:r w:rsidRPr="00112353">
        <w:rPr>
          <w:rFonts w:ascii="Times New Roman" w:hAnsi="Times New Roman" w:cs="Times New Roman"/>
          <w:b/>
          <w:bCs/>
          <w:color w:val="000000" w:themeColor="text1"/>
          <w:szCs w:val="24"/>
        </w:rPr>
        <w:t>QMS and customer satisfaction</w:t>
      </w:r>
      <w:r w:rsidRPr="00112353">
        <w:rPr>
          <w:rFonts w:ascii="Times New Roman" w:hAnsi="Times New Roman" w:cs="Times New Roman"/>
          <w:color w:val="000000" w:themeColor="text1"/>
          <w:szCs w:val="24"/>
        </w:rPr>
        <w:t>, supporting prior service quality research. Models such as SERVQUAL emphasize reliability and responsiveness as key determinants of customer perceptions. QMS frameworks contribute to these dimensions by minimizing service failures and enabling effective service recovery. The findings suggest that hospitality organizations with embedded quality systems are better positioned to meet customer expectations consistently, leading to increased satisfaction and loyalty. From a strategic perspective, this reinforces the view that quality management is not merely an internal control mechanism but a customer-centric strategy that directly influences market competitiveness.</w:t>
      </w:r>
    </w:p>
    <w:p w14:paraId="0DBF3FBB"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lastRenderedPageBreak/>
        <w:t>Operational efficiency emerged as another critical outcome of QMS implementation. The findings indicate that quality frameworks such as Six Sigma and ISO 9001 contribute to improved process control, waste reduction, and cost efficiency. This supports operations management theory, which links process optimization to productivity and performance improvement. In hospitality operations, efficiency gains are particularly valuable due to narrow profit margins and high operating costs. The discussion suggests that data-driven quality tools, when applied appropriately, can significantly enhance efficiency in areas such as housekeeping, food production, and front-office services.</w:t>
      </w:r>
    </w:p>
    <w:p w14:paraId="7CFCA6F9"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 xml:space="preserve">However, the discussion also reveals that the </w:t>
      </w:r>
      <w:r w:rsidRPr="00112353">
        <w:rPr>
          <w:rFonts w:ascii="Times New Roman" w:hAnsi="Times New Roman" w:cs="Times New Roman"/>
          <w:b/>
          <w:bCs/>
          <w:color w:val="000000" w:themeColor="text1"/>
          <w:szCs w:val="24"/>
        </w:rPr>
        <w:t>effectiveness of QMS frameworks varies depending on organizational context</w:t>
      </w:r>
      <w:r w:rsidRPr="00112353">
        <w:rPr>
          <w:rFonts w:ascii="Times New Roman" w:hAnsi="Times New Roman" w:cs="Times New Roman"/>
          <w:color w:val="000000" w:themeColor="text1"/>
          <w:szCs w:val="24"/>
        </w:rPr>
        <w:t>. While Six Sigma offers measurable performance improvements, its reliance on statistical analysis and data availability limits its applicability in smaller hospitality establishments. In contrast, TQM’s emphasis on culture, leadership, and employee involvement makes it more adaptable to service-oriented environments. This supports the contingency theory perspective, which argues that management practices must be tailored to organizational size, structure, and operational complexity. Successful hospitality organizations often adopt a hybrid approach, integrating elements of multiple frameworks to address both cultural and technical aspects of quality management.</w:t>
      </w:r>
    </w:p>
    <w:p w14:paraId="039E8796"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 xml:space="preserve">The challenges identified in the findings warrant critical examination. High employee turnover remains a significant barrier to sustained QMS implementation in hospitality. Quality management literature emphasizes employee commitment and continuous training as prerequisites for success. Frequent staff changes disrupt quality culture development and weaken institutional knowledge, reducing the long-term effectiveness of QMS initiatives. This highlights </w:t>
      </w:r>
      <w:r w:rsidRPr="00112353">
        <w:rPr>
          <w:rFonts w:ascii="Times New Roman" w:hAnsi="Times New Roman" w:cs="Times New Roman"/>
          <w:color w:val="000000" w:themeColor="text1"/>
          <w:szCs w:val="24"/>
        </w:rPr>
        <w:lastRenderedPageBreak/>
        <w:t>the need for hospitality managers to integrate quality management with human resource practices, including training, motivation, and retention strategies.</w:t>
      </w:r>
    </w:p>
    <w:p w14:paraId="73C432F9"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 xml:space="preserve">Another critical challenge discussed is the tension between </w:t>
      </w:r>
      <w:r w:rsidRPr="00112353">
        <w:rPr>
          <w:rFonts w:ascii="Times New Roman" w:hAnsi="Times New Roman" w:cs="Times New Roman"/>
          <w:b/>
          <w:bCs/>
          <w:color w:val="000000" w:themeColor="text1"/>
          <w:szCs w:val="24"/>
        </w:rPr>
        <w:t>standardization and service personalization</w:t>
      </w:r>
      <w:r w:rsidRPr="00112353">
        <w:rPr>
          <w:rFonts w:ascii="Times New Roman" w:hAnsi="Times New Roman" w:cs="Times New Roman"/>
          <w:color w:val="000000" w:themeColor="text1"/>
          <w:szCs w:val="24"/>
        </w:rPr>
        <w:t>. Hospitality services often require flexibility to meet individual guest needs, which can conflict with rigid quality procedures. The discussion suggests that effective QMS implementation should allow controlled flexibility, enabling employees to personalize service within defined quality standards. This balance is essential to avoid perceptions of mechanized or impersonal service, which can negatively affect guest experiences.</w:t>
      </w:r>
    </w:p>
    <w:p w14:paraId="48E45E1D"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Leadership commitment emerges as a decisive factor in overcoming implementation barriers. The discussion indicates that QMS initiatives are more successful when senior management actively supports quality objectives, allocates resources, and fosters a culture of continuous improvement. Without leadership engagement, quality systems risk becoming compliance-driven exercises rather than strategic tools for improvement. This aligns with transformational leadership theory, which emphasizes the role of leaders in shaping organizational culture and driving change.</w:t>
      </w:r>
    </w:p>
    <w:p w14:paraId="7BFB487C"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Sustainability considerations further enrich the discussion of QMS in hospitality. Quality management frameworks increasingly incorporate environmental and social responsibility dimensions, aligning with broader sustainability goals. The findings suggest that integrating sustainability into QMS enhances not only operational efficiency but also brand reputation and stakeholder trust. From a long-term perspective, sustainable quality management practices support resilience and adaptability in an industry facing increasing regulatory and consumer pressures.</w:t>
      </w:r>
    </w:p>
    <w:p w14:paraId="27C1E95B" w14:textId="5AD37391" w:rsidR="00B57F30" w:rsidRPr="00D2104C" w:rsidRDefault="00112353" w:rsidP="00B57F30">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lastRenderedPageBreak/>
        <w:t xml:space="preserve">Overall, the discussion underscores that Quality Management Systems serve as a </w:t>
      </w:r>
      <w:r w:rsidRPr="00112353">
        <w:rPr>
          <w:rFonts w:ascii="Times New Roman" w:hAnsi="Times New Roman" w:cs="Times New Roman"/>
          <w:b/>
          <w:bCs/>
          <w:color w:val="000000" w:themeColor="text1"/>
          <w:szCs w:val="24"/>
        </w:rPr>
        <w:t>strategic enabler</w:t>
      </w:r>
      <w:r w:rsidRPr="00112353">
        <w:rPr>
          <w:rFonts w:ascii="Times New Roman" w:hAnsi="Times New Roman" w:cs="Times New Roman"/>
          <w:color w:val="000000" w:themeColor="text1"/>
          <w:szCs w:val="24"/>
        </w:rPr>
        <w:t xml:space="preserve"> in hospitality operations. When effectively implemented, QMS enhances service reliability, customer satisfaction, operational efficiency, and organizational reputation. However, success depends on contextual adaptation, employee involvement, leadership commitment, and alignment with service culture. Hospitality organizations that treat QMS as a continuous, organization-wide commitment rather than a one-time initiative are more likely to achieve sustainable competitive advantage.</w:t>
      </w:r>
    </w:p>
    <w:p w14:paraId="048CB623" w14:textId="77777777" w:rsidR="00112353" w:rsidRPr="00D2104C" w:rsidRDefault="00112353" w:rsidP="00112353">
      <w:pPr>
        <w:spacing w:line="480" w:lineRule="auto"/>
        <w:rPr>
          <w:rFonts w:ascii="Times New Roman" w:hAnsi="Times New Roman" w:cs="Times New Roman"/>
          <w:color w:val="000000" w:themeColor="text1"/>
          <w:szCs w:val="24"/>
        </w:rPr>
      </w:pPr>
      <w:bookmarkStart w:id="6" w:name="_Toc215261176"/>
      <w:r w:rsidRPr="00D2104C">
        <w:rPr>
          <w:rStyle w:val="Heading1Char"/>
          <w:rFonts w:ascii="Times New Roman" w:hAnsi="Times New Roman" w:cs="Times New Roman"/>
          <w:b/>
          <w:bCs/>
          <w:color w:val="000000" w:themeColor="text1"/>
          <w:sz w:val="24"/>
          <w:szCs w:val="24"/>
        </w:rPr>
        <w:t>6</w:t>
      </w:r>
      <w:r w:rsidR="00B57F30" w:rsidRPr="00D2104C">
        <w:rPr>
          <w:rStyle w:val="Heading1Char"/>
          <w:rFonts w:ascii="Times New Roman" w:hAnsi="Times New Roman" w:cs="Times New Roman"/>
          <w:b/>
          <w:bCs/>
          <w:color w:val="000000" w:themeColor="text1"/>
          <w:sz w:val="24"/>
          <w:szCs w:val="24"/>
        </w:rPr>
        <w:t>. Conclusion</w:t>
      </w:r>
      <w:bookmarkEnd w:id="6"/>
      <w:r w:rsidR="00B57F30" w:rsidRPr="00D2104C">
        <w:rPr>
          <w:rFonts w:ascii="Times New Roman" w:hAnsi="Times New Roman" w:cs="Times New Roman"/>
          <w:b/>
          <w:bCs/>
          <w:color w:val="000000" w:themeColor="text1"/>
          <w:szCs w:val="24"/>
        </w:rPr>
        <w:t xml:space="preserve"> </w:t>
      </w:r>
      <w:r w:rsidR="00B57F30" w:rsidRPr="00D2104C">
        <w:rPr>
          <w:rFonts w:ascii="Times New Roman" w:hAnsi="Times New Roman" w:cs="Times New Roman"/>
          <w:color w:val="000000" w:themeColor="text1"/>
          <w:szCs w:val="24"/>
        </w:rPr>
        <w:br/>
      </w:r>
      <w:r w:rsidRPr="00D2104C">
        <w:rPr>
          <w:rFonts w:ascii="Times New Roman" w:hAnsi="Times New Roman" w:cs="Times New Roman"/>
          <w:color w:val="000000" w:themeColor="text1"/>
          <w:szCs w:val="24"/>
        </w:rPr>
        <w:t>This study examined the role of Quality Management Systems (QMS) in hospitality operations, with a focus on widely adopted frameworks such as Total Quality Management (TQM), ISO 9001, and Six Sigma. The analysis highlights that quality management is a critical strategic function in the hospitality industry, where service consistency, customer satisfaction, and operational efficiency are central to organizational success. Due to the intangible and people-intensive nature of hospitality services, structured quality systems provide essential mechanisms for controlling service variability and ensuring reliable service delivery.</w:t>
      </w:r>
    </w:p>
    <w:p w14:paraId="25340C4C"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t>The findings demonstrate that hospitality organizations implementing formal QMS frameworks experience improved service consistency, enhanced customer satisfaction, and greater operational efficiency. Quality management practices contribute to reduced service errors, better process control, and improved resource utilization across key operational areas such as front-office services, housekeeping, and food and beverage operations. In addition, QMS frameworks support continuous improvement by encouraging employee involvement and systematic performance monitoring.</w:t>
      </w:r>
    </w:p>
    <w:p w14:paraId="58C88032" w14:textId="77777777" w:rsidR="00112353" w:rsidRPr="00112353" w:rsidRDefault="00112353" w:rsidP="00112353">
      <w:pPr>
        <w:spacing w:line="480" w:lineRule="auto"/>
        <w:rPr>
          <w:rFonts w:ascii="Times New Roman" w:hAnsi="Times New Roman" w:cs="Times New Roman"/>
          <w:color w:val="000000" w:themeColor="text1"/>
          <w:szCs w:val="24"/>
        </w:rPr>
      </w:pPr>
      <w:r w:rsidRPr="00112353">
        <w:rPr>
          <w:rFonts w:ascii="Times New Roman" w:hAnsi="Times New Roman" w:cs="Times New Roman"/>
          <w:color w:val="000000" w:themeColor="text1"/>
          <w:szCs w:val="24"/>
        </w:rPr>
        <w:lastRenderedPageBreak/>
        <w:t>However, the study also identifies challenges associated with QMS implementation, including high employee turnover, resistance to change, and the need to balance standardization with service personalization. These challenges highlight the importance of leadership commitment, employee training, and cultural alignment in sustaining quality initiatives. Overall, the study concludes that Quality Management Systems are not merely compliance tools but strategic enablers that support long-term competitiveness and service excellence in hospitality operations.</w:t>
      </w:r>
    </w:p>
    <w:p w14:paraId="55220520" w14:textId="1EEAEE09" w:rsidR="00B57F30" w:rsidRPr="00D2104C" w:rsidRDefault="00B57F30" w:rsidP="00B57F30">
      <w:pPr>
        <w:spacing w:line="480" w:lineRule="auto"/>
        <w:rPr>
          <w:rFonts w:ascii="Times New Roman" w:hAnsi="Times New Roman" w:cs="Times New Roman"/>
          <w:color w:val="000000" w:themeColor="text1"/>
          <w:szCs w:val="24"/>
        </w:rPr>
      </w:pPr>
    </w:p>
    <w:p w14:paraId="152B77E4" w14:textId="77777777" w:rsidR="00B57F30" w:rsidRPr="00D2104C" w:rsidRDefault="00B57F30" w:rsidP="00B57F30">
      <w:pPr>
        <w:spacing w:line="480" w:lineRule="auto"/>
        <w:rPr>
          <w:rFonts w:ascii="Times New Roman" w:hAnsi="Times New Roman" w:cs="Times New Roman"/>
          <w:color w:val="000000" w:themeColor="text1"/>
          <w:szCs w:val="24"/>
        </w:rPr>
      </w:pPr>
    </w:p>
    <w:p w14:paraId="3FA32272" w14:textId="77777777" w:rsidR="00B57F30" w:rsidRPr="00D2104C" w:rsidRDefault="00B57F30" w:rsidP="00B57F30">
      <w:pPr>
        <w:spacing w:line="480" w:lineRule="auto"/>
        <w:rPr>
          <w:rFonts w:ascii="Times New Roman" w:hAnsi="Times New Roman" w:cs="Times New Roman"/>
          <w:color w:val="000000" w:themeColor="text1"/>
          <w:szCs w:val="24"/>
        </w:rPr>
      </w:pPr>
    </w:p>
    <w:p w14:paraId="706D473A" w14:textId="77777777" w:rsidR="00B57F30" w:rsidRPr="00D2104C" w:rsidRDefault="00B57F30" w:rsidP="00B57F30">
      <w:pPr>
        <w:spacing w:line="480" w:lineRule="auto"/>
        <w:rPr>
          <w:rFonts w:ascii="Times New Roman" w:hAnsi="Times New Roman" w:cs="Times New Roman"/>
          <w:color w:val="000000" w:themeColor="text1"/>
          <w:szCs w:val="24"/>
        </w:rPr>
      </w:pPr>
    </w:p>
    <w:p w14:paraId="2B5277C7" w14:textId="77777777" w:rsidR="00B57F30" w:rsidRPr="00D2104C" w:rsidRDefault="00B57F30" w:rsidP="00B57F30">
      <w:pPr>
        <w:spacing w:line="480" w:lineRule="auto"/>
        <w:rPr>
          <w:rFonts w:ascii="Times New Roman" w:hAnsi="Times New Roman" w:cs="Times New Roman"/>
          <w:color w:val="000000" w:themeColor="text1"/>
          <w:szCs w:val="24"/>
        </w:rPr>
      </w:pPr>
    </w:p>
    <w:p w14:paraId="15C9E2F0" w14:textId="77777777" w:rsidR="00B57F30" w:rsidRPr="00D2104C" w:rsidRDefault="00B57F30" w:rsidP="00B57F30">
      <w:pPr>
        <w:spacing w:line="480" w:lineRule="auto"/>
        <w:rPr>
          <w:rFonts w:ascii="Times New Roman" w:hAnsi="Times New Roman" w:cs="Times New Roman"/>
          <w:color w:val="000000" w:themeColor="text1"/>
          <w:szCs w:val="24"/>
        </w:rPr>
      </w:pPr>
    </w:p>
    <w:p w14:paraId="7D13DC43" w14:textId="77777777" w:rsidR="00B57F30" w:rsidRPr="00D2104C" w:rsidRDefault="00B57F30" w:rsidP="00B57F30">
      <w:pPr>
        <w:spacing w:line="480" w:lineRule="auto"/>
        <w:rPr>
          <w:rFonts w:ascii="Times New Roman" w:hAnsi="Times New Roman" w:cs="Times New Roman"/>
          <w:color w:val="000000" w:themeColor="text1"/>
          <w:szCs w:val="24"/>
          <w:lang w:val="en-US"/>
        </w:rPr>
      </w:pPr>
    </w:p>
    <w:p w14:paraId="7DF5F6B0" w14:textId="77777777" w:rsidR="00B57F30" w:rsidRPr="00D2104C" w:rsidRDefault="00B57F30" w:rsidP="00B57F30">
      <w:pPr>
        <w:spacing w:line="480" w:lineRule="auto"/>
        <w:rPr>
          <w:rFonts w:ascii="Times New Roman" w:hAnsi="Times New Roman" w:cs="Times New Roman"/>
          <w:color w:val="000000" w:themeColor="text1"/>
          <w:szCs w:val="24"/>
          <w:lang w:val="en-US"/>
        </w:rPr>
      </w:pPr>
    </w:p>
    <w:p w14:paraId="674238EF" w14:textId="77777777" w:rsidR="00112353" w:rsidRPr="00D2104C" w:rsidRDefault="00112353" w:rsidP="00B57F30">
      <w:pPr>
        <w:spacing w:line="480" w:lineRule="auto"/>
        <w:rPr>
          <w:rFonts w:ascii="Times New Roman" w:hAnsi="Times New Roman" w:cs="Times New Roman"/>
          <w:color w:val="000000" w:themeColor="text1"/>
          <w:szCs w:val="24"/>
          <w:lang w:val="en-US"/>
        </w:rPr>
      </w:pPr>
    </w:p>
    <w:p w14:paraId="751AF1C5" w14:textId="77777777" w:rsidR="00112353" w:rsidRPr="00D2104C" w:rsidRDefault="00112353" w:rsidP="00B57F30">
      <w:pPr>
        <w:spacing w:line="480" w:lineRule="auto"/>
        <w:rPr>
          <w:rFonts w:ascii="Times New Roman" w:hAnsi="Times New Roman" w:cs="Times New Roman"/>
          <w:color w:val="000000" w:themeColor="text1"/>
          <w:szCs w:val="24"/>
          <w:lang w:val="en-US"/>
        </w:rPr>
      </w:pPr>
    </w:p>
    <w:p w14:paraId="6005C3FC" w14:textId="77777777" w:rsidR="00B57F30" w:rsidRPr="00D2104C" w:rsidRDefault="00B57F30" w:rsidP="00B57F30">
      <w:pPr>
        <w:spacing w:line="480" w:lineRule="auto"/>
        <w:rPr>
          <w:rFonts w:ascii="Times New Roman" w:hAnsi="Times New Roman" w:cs="Times New Roman"/>
          <w:color w:val="000000" w:themeColor="text1"/>
          <w:szCs w:val="24"/>
          <w:lang w:val="en-US"/>
        </w:rPr>
      </w:pPr>
    </w:p>
    <w:p w14:paraId="583C72BC" w14:textId="77777777" w:rsidR="00B57F30" w:rsidRPr="00D2104C" w:rsidRDefault="00B57F30" w:rsidP="00B57F30">
      <w:pPr>
        <w:spacing w:line="480" w:lineRule="auto"/>
        <w:rPr>
          <w:rFonts w:ascii="Times New Roman" w:hAnsi="Times New Roman" w:cs="Times New Roman"/>
          <w:color w:val="000000" w:themeColor="text1"/>
          <w:szCs w:val="24"/>
          <w:lang w:val="en-US"/>
        </w:rPr>
      </w:pPr>
    </w:p>
    <w:p w14:paraId="220A8E7C" w14:textId="77777777" w:rsidR="00B57F30" w:rsidRPr="00D2104C" w:rsidRDefault="00B57F30" w:rsidP="00B57F30">
      <w:pPr>
        <w:pStyle w:val="Heading1"/>
        <w:spacing w:line="480" w:lineRule="auto"/>
        <w:rPr>
          <w:rFonts w:ascii="Times New Roman" w:hAnsi="Times New Roman" w:cs="Times New Roman"/>
          <w:b/>
          <w:bCs/>
          <w:color w:val="000000" w:themeColor="text1"/>
          <w:sz w:val="24"/>
          <w:szCs w:val="24"/>
        </w:rPr>
      </w:pPr>
      <w:bookmarkStart w:id="7" w:name="_Toc215261177"/>
      <w:r w:rsidRPr="00D2104C">
        <w:rPr>
          <w:rFonts w:ascii="Times New Roman" w:hAnsi="Times New Roman" w:cs="Times New Roman"/>
          <w:b/>
          <w:bCs/>
          <w:color w:val="000000" w:themeColor="text1"/>
          <w:sz w:val="24"/>
          <w:szCs w:val="24"/>
        </w:rPr>
        <w:lastRenderedPageBreak/>
        <w:t>Reference List</w:t>
      </w:r>
      <w:bookmarkEnd w:id="7"/>
      <w:r w:rsidRPr="00D2104C">
        <w:rPr>
          <w:rFonts w:ascii="Times New Roman" w:hAnsi="Times New Roman" w:cs="Times New Roman"/>
          <w:b/>
          <w:bCs/>
          <w:color w:val="000000" w:themeColor="text1"/>
          <w:sz w:val="24"/>
          <w:szCs w:val="24"/>
        </w:rPr>
        <w:t xml:space="preserve"> </w:t>
      </w:r>
    </w:p>
    <w:p w14:paraId="23347E7B"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Antony, J., Snee, R., &amp; Hoerl, R. (2019). Lean Six Sigma: Yesterday, today and tomorrow. </w:t>
      </w:r>
      <w:r w:rsidRPr="00D2104C">
        <w:rPr>
          <w:rFonts w:ascii="Times New Roman" w:hAnsi="Times New Roman" w:cs="Times New Roman"/>
          <w:i/>
          <w:iCs/>
          <w:szCs w:val="24"/>
        </w:rPr>
        <w:t>International Journal of Quality &amp; Reliability Management, 36</w:t>
      </w:r>
      <w:r w:rsidRPr="00D2104C">
        <w:rPr>
          <w:rFonts w:ascii="Times New Roman" w:hAnsi="Times New Roman" w:cs="Times New Roman"/>
          <w:szCs w:val="24"/>
        </w:rPr>
        <w:t>(4), 498–514.</w:t>
      </w:r>
      <w:r w:rsidRPr="00D2104C">
        <w:rPr>
          <w:rFonts w:ascii="Times New Roman" w:hAnsi="Times New Roman" w:cs="Times New Roman"/>
          <w:szCs w:val="24"/>
        </w:rPr>
        <w:br/>
        <w:t>https://doi.org/10.1108/IJQRM-03-2018-0065</w:t>
      </w:r>
    </w:p>
    <w:p w14:paraId="2FE50528"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Braun, V., &amp; Clarke, V. (2006). Using thematic analysis in psychology. </w:t>
      </w:r>
      <w:r w:rsidRPr="00D2104C">
        <w:rPr>
          <w:rFonts w:ascii="Times New Roman" w:hAnsi="Times New Roman" w:cs="Times New Roman"/>
          <w:i/>
          <w:iCs/>
          <w:szCs w:val="24"/>
        </w:rPr>
        <w:t>Qualitative Research in Psychology, 3</w:t>
      </w:r>
      <w:r w:rsidRPr="00D2104C">
        <w:rPr>
          <w:rFonts w:ascii="Times New Roman" w:hAnsi="Times New Roman" w:cs="Times New Roman"/>
          <w:szCs w:val="24"/>
        </w:rPr>
        <w:t>(2), 77–101.</w:t>
      </w:r>
      <w:r w:rsidRPr="00D2104C">
        <w:rPr>
          <w:rFonts w:ascii="Times New Roman" w:hAnsi="Times New Roman" w:cs="Times New Roman"/>
          <w:szCs w:val="24"/>
        </w:rPr>
        <w:br/>
      </w:r>
      <w:hyperlink r:id="rId5" w:tgtFrame="_new" w:history="1">
        <w:r w:rsidRPr="00D2104C">
          <w:rPr>
            <w:rStyle w:val="Hyperlink"/>
            <w:rFonts w:ascii="Times New Roman" w:hAnsi="Times New Roman" w:cs="Times New Roman"/>
            <w:szCs w:val="24"/>
          </w:rPr>
          <w:t>https://doi.org/10.1191/1478088706qp063oa</w:t>
        </w:r>
      </w:hyperlink>
    </w:p>
    <w:p w14:paraId="0003AC86"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Evans, J. R., &amp; Lindsay, W. M. (2020). </w:t>
      </w:r>
      <w:r w:rsidRPr="00D2104C">
        <w:rPr>
          <w:rFonts w:ascii="Times New Roman" w:hAnsi="Times New Roman" w:cs="Times New Roman"/>
          <w:i/>
          <w:iCs/>
          <w:szCs w:val="24"/>
        </w:rPr>
        <w:t>Managing for quality and performance excellence</w:t>
      </w:r>
      <w:r w:rsidRPr="00D2104C">
        <w:rPr>
          <w:rFonts w:ascii="Times New Roman" w:hAnsi="Times New Roman" w:cs="Times New Roman"/>
          <w:szCs w:val="24"/>
        </w:rPr>
        <w:t xml:space="preserve"> (11th ed.). Cengage Learning.</w:t>
      </w:r>
    </w:p>
    <w:p w14:paraId="27FE2DC1"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Fonseca, L. (2015). From quality gurus and TQM to ISO 9001:2015. </w:t>
      </w:r>
      <w:r w:rsidRPr="00D2104C">
        <w:rPr>
          <w:rFonts w:ascii="Times New Roman" w:hAnsi="Times New Roman" w:cs="Times New Roman"/>
          <w:i/>
          <w:iCs/>
          <w:szCs w:val="24"/>
        </w:rPr>
        <w:t>International Journal of Quality Research, 9</w:t>
      </w:r>
      <w:r w:rsidRPr="00D2104C">
        <w:rPr>
          <w:rFonts w:ascii="Times New Roman" w:hAnsi="Times New Roman" w:cs="Times New Roman"/>
          <w:szCs w:val="24"/>
        </w:rPr>
        <w:t>(1), 167–180.</w:t>
      </w:r>
    </w:p>
    <w:p w14:paraId="5D2E0ADF"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Heras-</w:t>
      </w:r>
      <w:proofErr w:type="spellStart"/>
      <w:r w:rsidRPr="00D2104C">
        <w:rPr>
          <w:rFonts w:ascii="Times New Roman" w:hAnsi="Times New Roman" w:cs="Times New Roman"/>
          <w:szCs w:val="24"/>
        </w:rPr>
        <w:t>Saizarbitoria</w:t>
      </w:r>
      <w:proofErr w:type="spellEnd"/>
      <w:r w:rsidRPr="00D2104C">
        <w:rPr>
          <w:rFonts w:ascii="Times New Roman" w:hAnsi="Times New Roman" w:cs="Times New Roman"/>
          <w:szCs w:val="24"/>
        </w:rPr>
        <w:t xml:space="preserve">, I., </w:t>
      </w:r>
      <w:proofErr w:type="spellStart"/>
      <w:r w:rsidRPr="00D2104C">
        <w:rPr>
          <w:rFonts w:ascii="Times New Roman" w:hAnsi="Times New Roman" w:cs="Times New Roman"/>
          <w:szCs w:val="24"/>
        </w:rPr>
        <w:t>Boiral</w:t>
      </w:r>
      <w:proofErr w:type="spellEnd"/>
      <w:r w:rsidRPr="00D2104C">
        <w:rPr>
          <w:rFonts w:ascii="Times New Roman" w:hAnsi="Times New Roman" w:cs="Times New Roman"/>
          <w:szCs w:val="24"/>
        </w:rPr>
        <w:t xml:space="preserve">, O., &amp; Arana, G. (2018). ISO 9001 certification and firm performance. </w:t>
      </w:r>
      <w:r w:rsidRPr="00D2104C">
        <w:rPr>
          <w:rFonts w:ascii="Times New Roman" w:hAnsi="Times New Roman" w:cs="Times New Roman"/>
          <w:i/>
          <w:iCs/>
          <w:szCs w:val="24"/>
        </w:rPr>
        <w:t>International Journal of Operations &amp; Production Management, 38</w:t>
      </w:r>
      <w:r w:rsidRPr="00D2104C">
        <w:rPr>
          <w:rFonts w:ascii="Times New Roman" w:hAnsi="Times New Roman" w:cs="Times New Roman"/>
          <w:szCs w:val="24"/>
        </w:rPr>
        <w:t>(1), 112–134.</w:t>
      </w:r>
      <w:r w:rsidRPr="00D2104C">
        <w:rPr>
          <w:rFonts w:ascii="Times New Roman" w:hAnsi="Times New Roman" w:cs="Times New Roman"/>
          <w:szCs w:val="24"/>
        </w:rPr>
        <w:br/>
        <w:t>https://doi.org/10.1108/IJOPM-02-2016-0051</w:t>
      </w:r>
    </w:p>
    <w:p w14:paraId="4A63F8CC"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Oakland, J. S. (2014). </w:t>
      </w:r>
      <w:r w:rsidRPr="00D2104C">
        <w:rPr>
          <w:rFonts w:ascii="Times New Roman" w:hAnsi="Times New Roman" w:cs="Times New Roman"/>
          <w:i/>
          <w:iCs/>
          <w:szCs w:val="24"/>
        </w:rPr>
        <w:t>Total quality management and operational excellence</w:t>
      </w:r>
      <w:r w:rsidRPr="00D2104C">
        <w:rPr>
          <w:rFonts w:ascii="Times New Roman" w:hAnsi="Times New Roman" w:cs="Times New Roman"/>
          <w:szCs w:val="24"/>
        </w:rPr>
        <w:t xml:space="preserve"> (4th ed.). Routledge.</w:t>
      </w:r>
    </w:p>
    <w:p w14:paraId="784C7BEE"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Parasuraman, A., Zeithaml, V. A., &amp; Berry, L. L. (1988). SERVQUAL: A multiple-item scale for measuring consumer perceptions of service quality. </w:t>
      </w:r>
      <w:r w:rsidRPr="00D2104C">
        <w:rPr>
          <w:rFonts w:ascii="Times New Roman" w:hAnsi="Times New Roman" w:cs="Times New Roman"/>
          <w:i/>
          <w:iCs/>
          <w:szCs w:val="24"/>
        </w:rPr>
        <w:t>Journal of Retailing, 64</w:t>
      </w:r>
      <w:r w:rsidRPr="00D2104C">
        <w:rPr>
          <w:rFonts w:ascii="Times New Roman" w:hAnsi="Times New Roman" w:cs="Times New Roman"/>
          <w:szCs w:val="24"/>
        </w:rPr>
        <w:t>(1), 12–40.</w:t>
      </w:r>
    </w:p>
    <w:p w14:paraId="293B40CA"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Psomas, E. L., &amp; Jaca, C. (2016). The impact of total quality management on service company performance. </w:t>
      </w:r>
      <w:r w:rsidRPr="00D2104C">
        <w:rPr>
          <w:rFonts w:ascii="Times New Roman" w:hAnsi="Times New Roman" w:cs="Times New Roman"/>
          <w:i/>
          <w:iCs/>
          <w:szCs w:val="24"/>
        </w:rPr>
        <w:t>International Journal of Quality &amp; Reliability Management, 33</w:t>
      </w:r>
      <w:r w:rsidRPr="00D2104C">
        <w:rPr>
          <w:rFonts w:ascii="Times New Roman" w:hAnsi="Times New Roman" w:cs="Times New Roman"/>
          <w:szCs w:val="24"/>
        </w:rPr>
        <w:t>(3), 380–398.</w:t>
      </w:r>
      <w:r w:rsidRPr="00D2104C">
        <w:rPr>
          <w:rFonts w:ascii="Times New Roman" w:hAnsi="Times New Roman" w:cs="Times New Roman"/>
          <w:szCs w:val="24"/>
        </w:rPr>
        <w:br/>
        <w:t>https://doi.org/10.1108/IJQRM-07-2014-0090</w:t>
      </w:r>
    </w:p>
    <w:p w14:paraId="61314B70"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lastRenderedPageBreak/>
        <w:t xml:space="preserve">Psomas, E., </w:t>
      </w:r>
      <w:proofErr w:type="spellStart"/>
      <w:r w:rsidRPr="00D2104C">
        <w:rPr>
          <w:rFonts w:ascii="Times New Roman" w:hAnsi="Times New Roman" w:cs="Times New Roman"/>
          <w:szCs w:val="24"/>
        </w:rPr>
        <w:t>Vouzas</w:t>
      </w:r>
      <w:proofErr w:type="spellEnd"/>
      <w:r w:rsidRPr="00D2104C">
        <w:rPr>
          <w:rFonts w:ascii="Times New Roman" w:hAnsi="Times New Roman" w:cs="Times New Roman"/>
          <w:szCs w:val="24"/>
        </w:rPr>
        <w:t xml:space="preserve">, F., &amp; </w:t>
      </w:r>
      <w:proofErr w:type="spellStart"/>
      <w:r w:rsidRPr="00D2104C">
        <w:rPr>
          <w:rFonts w:ascii="Times New Roman" w:hAnsi="Times New Roman" w:cs="Times New Roman"/>
          <w:szCs w:val="24"/>
        </w:rPr>
        <w:t>Kafetzopoulos</w:t>
      </w:r>
      <w:proofErr w:type="spellEnd"/>
      <w:r w:rsidRPr="00D2104C">
        <w:rPr>
          <w:rFonts w:ascii="Times New Roman" w:hAnsi="Times New Roman" w:cs="Times New Roman"/>
          <w:szCs w:val="24"/>
        </w:rPr>
        <w:t xml:space="preserve">, D. (2018). Quality management benefits through the “soft” and “hard” aspect of TQM. </w:t>
      </w:r>
      <w:r w:rsidRPr="00D2104C">
        <w:rPr>
          <w:rFonts w:ascii="Times New Roman" w:hAnsi="Times New Roman" w:cs="Times New Roman"/>
          <w:i/>
          <w:iCs/>
          <w:szCs w:val="24"/>
        </w:rPr>
        <w:t>Total Quality Management &amp; Business Excellence, 29</w:t>
      </w:r>
      <w:r w:rsidRPr="00D2104C">
        <w:rPr>
          <w:rFonts w:ascii="Times New Roman" w:hAnsi="Times New Roman" w:cs="Times New Roman"/>
          <w:szCs w:val="24"/>
        </w:rPr>
        <w:t>(5–6), 517–535.</w:t>
      </w:r>
      <w:r w:rsidRPr="00D2104C">
        <w:rPr>
          <w:rFonts w:ascii="Times New Roman" w:hAnsi="Times New Roman" w:cs="Times New Roman"/>
          <w:szCs w:val="24"/>
        </w:rPr>
        <w:br/>
        <w:t>https://doi.org/10.1080/14783363.2016.1188650</w:t>
      </w:r>
    </w:p>
    <w:p w14:paraId="3B280186"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Talib, F., Rahman, Z., &amp; Qureshi, M. N. (2013). An empirical investigation of relationship between total quality management practices and quality performance in service industry. </w:t>
      </w:r>
      <w:r w:rsidRPr="00D2104C">
        <w:rPr>
          <w:rFonts w:ascii="Times New Roman" w:hAnsi="Times New Roman" w:cs="Times New Roman"/>
          <w:i/>
          <w:iCs/>
          <w:szCs w:val="24"/>
        </w:rPr>
        <w:t>International Journal of Quality &amp; Reliability Management, 30</w:t>
      </w:r>
      <w:r w:rsidRPr="00D2104C">
        <w:rPr>
          <w:rFonts w:ascii="Times New Roman" w:hAnsi="Times New Roman" w:cs="Times New Roman"/>
          <w:szCs w:val="24"/>
        </w:rPr>
        <w:t>(3), 280–318.</w:t>
      </w:r>
      <w:r w:rsidRPr="00D2104C">
        <w:rPr>
          <w:rFonts w:ascii="Times New Roman" w:hAnsi="Times New Roman" w:cs="Times New Roman"/>
          <w:szCs w:val="24"/>
        </w:rPr>
        <w:br/>
        <w:t>https://doi.org/10.1108/02656711311299845</w:t>
      </w:r>
    </w:p>
    <w:p w14:paraId="08CF327F"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Antony, J., Sony, M., &amp; McDermott, O. (2020). Lean Six Sigma in service organisations. </w:t>
      </w:r>
      <w:r w:rsidRPr="00D2104C">
        <w:rPr>
          <w:rFonts w:ascii="Times New Roman" w:hAnsi="Times New Roman" w:cs="Times New Roman"/>
          <w:i/>
          <w:iCs/>
          <w:szCs w:val="24"/>
        </w:rPr>
        <w:t>International Journal of Quality &amp; Reliability Management, 37</w:t>
      </w:r>
      <w:r w:rsidRPr="00D2104C">
        <w:rPr>
          <w:rFonts w:ascii="Times New Roman" w:hAnsi="Times New Roman" w:cs="Times New Roman"/>
          <w:szCs w:val="24"/>
        </w:rPr>
        <w:t>(2), 185–199.</w:t>
      </w:r>
      <w:r w:rsidRPr="00D2104C">
        <w:rPr>
          <w:rFonts w:ascii="Times New Roman" w:hAnsi="Times New Roman" w:cs="Times New Roman"/>
          <w:szCs w:val="24"/>
        </w:rPr>
        <w:br/>
        <w:t>https://doi.org/10.1108/IJQRM-04-2019-0120</w:t>
      </w:r>
    </w:p>
    <w:p w14:paraId="0FD0EA30"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Harrington, H. J. (2017). </w:t>
      </w:r>
      <w:r w:rsidRPr="00D2104C">
        <w:rPr>
          <w:rFonts w:ascii="Times New Roman" w:hAnsi="Times New Roman" w:cs="Times New Roman"/>
          <w:i/>
          <w:iCs/>
          <w:szCs w:val="24"/>
        </w:rPr>
        <w:t>Poor-quality cost: Implementing and benchmarking</w:t>
      </w:r>
      <w:r w:rsidRPr="00D2104C">
        <w:rPr>
          <w:rFonts w:ascii="Times New Roman" w:hAnsi="Times New Roman" w:cs="Times New Roman"/>
          <w:szCs w:val="24"/>
        </w:rPr>
        <w:t>. CRC Press.</w:t>
      </w:r>
    </w:p>
    <w:p w14:paraId="5CB4E1D1"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Fotopoulos, C. B., &amp; Psomas, E. L. (2010). The structural relationships between TQM factors and organizational performance. </w:t>
      </w:r>
      <w:r w:rsidRPr="00D2104C">
        <w:rPr>
          <w:rFonts w:ascii="Times New Roman" w:hAnsi="Times New Roman" w:cs="Times New Roman"/>
          <w:i/>
          <w:iCs/>
          <w:szCs w:val="24"/>
        </w:rPr>
        <w:t>The TQM Journal, 22</w:t>
      </w:r>
      <w:r w:rsidRPr="00D2104C">
        <w:rPr>
          <w:rFonts w:ascii="Times New Roman" w:hAnsi="Times New Roman" w:cs="Times New Roman"/>
          <w:szCs w:val="24"/>
        </w:rPr>
        <w:t>(5), 539–552.</w:t>
      </w:r>
      <w:r w:rsidRPr="00D2104C">
        <w:rPr>
          <w:rFonts w:ascii="Times New Roman" w:hAnsi="Times New Roman" w:cs="Times New Roman"/>
          <w:szCs w:val="24"/>
        </w:rPr>
        <w:br/>
        <w:t>https://doi.org/10.1108/17542731011072874</w:t>
      </w:r>
    </w:p>
    <w:p w14:paraId="2247F97A"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Kaynak, H. (2003). The relationship between total quality management practices and their effects on firm performance. </w:t>
      </w:r>
      <w:r w:rsidRPr="00D2104C">
        <w:rPr>
          <w:rFonts w:ascii="Times New Roman" w:hAnsi="Times New Roman" w:cs="Times New Roman"/>
          <w:i/>
          <w:iCs/>
          <w:szCs w:val="24"/>
        </w:rPr>
        <w:t>Journal of Operations Management, 21</w:t>
      </w:r>
      <w:r w:rsidRPr="00D2104C">
        <w:rPr>
          <w:rFonts w:ascii="Times New Roman" w:hAnsi="Times New Roman" w:cs="Times New Roman"/>
          <w:szCs w:val="24"/>
        </w:rPr>
        <w:t>(4), 405–435.</w:t>
      </w:r>
      <w:r w:rsidRPr="00D2104C">
        <w:rPr>
          <w:rFonts w:ascii="Times New Roman" w:hAnsi="Times New Roman" w:cs="Times New Roman"/>
          <w:szCs w:val="24"/>
        </w:rPr>
        <w:br/>
        <w:t>https://doi.org/10.1016/S0272-6963(03)00004-4</w:t>
      </w:r>
    </w:p>
    <w:p w14:paraId="3E3A7C09" w14:textId="77777777" w:rsidR="00D2104C" w:rsidRPr="00D2104C" w:rsidRDefault="00D2104C" w:rsidP="00D2104C">
      <w:pPr>
        <w:spacing w:line="480" w:lineRule="auto"/>
        <w:rPr>
          <w:rFonts w:ascii="Times New Roman" w:hAnsi="Times New Roman" w:cs="Times New Roman"/>
          <w:szCs w:val="24"/>
        </w:rPr>
      </w:pPr>
      <w:proofErr w:type="spellStart"/>
      <w:r w:rsidRPr="00D2104C">
        <w:rPr>
          <w:rFonts w:ascii="Times New Roman" w:hAnsi="Times New Roman" w:cs="Times New Roman"/>
          <w:szCs w:val="24"/>
        </w:rPr>
        <w:t>Zakuan</w:t>
      </w:r>
      <w:proofErr w:type="spellEnd"/>
      <w:r w:rsidRPr="00D2104C">
        <w:rPr>
          <w:rFonts w:ascii="Times New Roman" w:hAnsi="Times New Roman" w:cs="Times New Roman"/>
          <w:szCs w:val="24"/>
        </w:rPr>
        <w:t xml:space="preserve">, N., Yusof, S. M., </w:t>
      </w:r>
      <w:proofErr w:type="spellStart"/>
      <w:r w:rsidRPr="00D2104C">
        <w:rPr>
          <w:rFonts w:ascii="Times New Roman" w:hAnsi="Times New Roman" w:cs="Times New Roman"/>
          <w:szCs w:val="24"/>
        </w:rPr>
        <w:t>Laosirihongthong</w:t>
      </w:r>
      <w:proofErr w:type="spellEnd"/>
      <w:r w:rsidRPr="00D2104C">
        <w:rPr>
          <w:rFonts w:ascii="Times New Roman" w:hAnsi="Times New Roman" w:cs="Times New Roman"/>
          <w:szCs w:val="24"/>
        </w:rPr>
        <w:t xml:space="preserve">, T., &amp; </w:t>
      </w:r>
      <w:proofErr w:type="spellStart"/>
      <w:r w:rsidRPr="00D2104C">
        <w:rPr>
          <w:rFonts w:ascii="Times New Roman" w:hAnsi="Times New Roman" w:cs="Times New Roman"/>
          <w:szCs w:val="24"/>
        </w:rPr>
        <w:t>Shaharoun</w:t>
      </w:r>
      <w:proofErr w:type="spellEnd"/>
      <w:r w:rsidRPr="00D2104C">
        <w:rPr>
          <w:rFonts w:ascii="Times New Roman" w:hAnsi="Times New Roman" w:cs="Times New Roman"/>
          <w:szCs w:val="24"/>
        </w:rPr>
        <w:t xml:space="preserve">, A. M. (2010). Proposed relationship of TQM and organizational performance. </w:t>
      </w:r>
      <w:r w:rsidRPr="00D2104C">
        <w:rPr>
          <w:rFonts w:ascii="Times New Roman" w:hAnsi="Times New Roman" w:cs="Times New Roman"/>
          <w:i/>
          <w:iCs/>
          <w:szCs w:val="24"/>
        </w:rPr>
        <w:t>International Journal of Productivity and Performance Management, 59</w:t>
      </w:r>
      <w:r w:rsidRPr="00D2104C">
        <w:rPr>
          <w:rFonts w:ascii="Times New Roman" w:hAnsi="Times New Roman" w:cs="Times New Roman"/>
          <w:szCs w:val="24"/>
        </w:rPr>
        <w:t>(5), 461–473.</w:t>
      </w:r>
      <w:r w:rsidRPr="00D2104C">
        <w:rPr>
          <w:rFonts w:ascii="Times New Roman" w:hAnsi="Times New Roman" w:cs="Times New Roman"/>
          <w:szCs w:val="24"/>
        </w:rPr>
        <w:br/>
      </w:r>
      <w:hyperlink r:id="rId6" w:tgtFrame="_new" w:history="1">
        <w:r w:rsidRPr="00D2104C">
          <w:rPr>
            <w:rStyle w:val="Hyperlink"/>
            <w:rFonts w:ascii="Times New Roman" w:hAnsi="Times New Roman" w:cs="Times New Roman"/>
            <w:szCs w:val="24"/>
          </w:rPr>
          <w:t>https://doi.org/10.1108/17410401011052878</w:t>
        </w:r>
      </w:hyperlink>
    </w:p>
    <w:p w14:paraId="64B54061"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lastRenderedPageBreak/>
        <w:t xml:space="preserve">Sila, I., &amp; Ebrahimpour, M. (2005). Critical linkages among TQM factors and business results. </w:t>
      </w:r>
      <w:r w:rsidRPr="00D2104C">
        <w:rPr>
          <w:rFonts w:ascii="Times New Roman" w:hAnsi="Times New Roman" w:cs="Times New Roman"/>
          <w:i/>
          <w:iCs/>
          <w:szCs w:val="24"/>
        </w:rPr>
        <w:t>International Journal of Operations &amp; Production Management, 25</w:t>
      </w:r>
      <w:r w:rsidRPr="00D2104C">
        <w:rPr>
          <w:rFonts w:ascii="Times New Roman" w:hAnsi="Times New Roman" w:cs="Times New Roman"/>
          <w:szCs w:val="24"/>
        </w:rPr>
        <w:t>(11), 1123–1155.</w:t>
      </w:r>
      <w:r w:rsidRPr="00D2104C">
        <w:rPr>
          <w:rFonts w:ascii="Times New Roman" w:hAnsi="Times New Roman" w:cs="Times New Roman"/>
          <w:szCs w:val="24"/>
        </w:rPr>
        <w:br/>
        <w:t>https://doi.org/10.1108/01443570510626925</w:t>
      </w:r>
    </w:p>
    <w:p w14:paraId="1873C4A6" w14:textId="77777777" w:rsidR="00D2104C" w:rsidRPr="00D2104C" w:rsidRDefault="00D2104C" w:rsidP="00D2104C">
      <w:pPr>
        <w:spacing w:line="480" w:lineRule="auto"/>
        <w:rPr>
          <w:rFonts w:ascii="Times New Roman" w:hAnsi="Times New Roman" w:cs="Times New Roman"/>
          <w:szCs w:val="24"/>
        </w:rPr>
      </w:pPr>
      <w:r w:rsidRPr="00D2104C">
        <w:rPr>
          <w:rFonts w:ascii="Times New Roman" w:hAnsi="Times New Roman" w:cs="Times New Roman"/>
          <w:szCs w:val="24"/>
        </w:rPr>
        <w:t xml:space="preserve">Goetsch, D. L., &amp; Davis, S. B. (2016). </w:t>
      </w:r>
      <w:r w:rsidRPr="00D2104C">
        <w:rPr>
          <w:rFonts w:ascii="Times New Roman" w:hAnsi="Times New Roman" w:cs="Times New Roman"/>
          <w:i/>
          <w:iCs/>
          <w:szCs w:val="24"/>
        </w:rPr>
        <w:t>Quality management for organizational excellence</w:t>
      </w:r>
      <w:r w:rsidRPr="00D2104C">
        <w:rPr>
          <w:rFonts w:ascii="Times New Roman" w:hAnsi="Times New Roman" w:cs="Times New Roman"/>
          <w:szCs w:val="24"/>
        </w:rPr>
        <w:t xml:space="preserve"> (8th ed.). Pearson Education.</w:t>
      </w:r>
    </w:p>
    <w:p w14:paraId="0A08EC03" w14:textId="77777777" w:rsidR="00B57F30" w:rsidRPr="00D2104C" w:rsidRDefault="00B57F30" w:rsidP="00B57F30">
      <w:pPr>
        <w:spacing w:line="480" w:lineRule="auto"/>
        <w:rPr>
          <w:rFonts w:ascii="Times New Roman" w:hAnsi="Times New Roman" w:cs="Times New Roman"/>
          <w:szCs w:val="24"/>
        </w:rPr>
      </w:pPr>
    </w:p>
    <w:p w14:paraId="1352F513" w14:textId="77777777" w:rsidR="00B57F30" w:rsidRPr="00D2104C" w:rsidRDefault="00B57F30" w:rsidP="00B57F30">
      <w:pPr>
        <w:rPr>
          <w:rFonts w:ascii="Times New Roman" w:hAnsi="Times New Roman" w:cs="Times New Roman"/>
        </w:rPr>
      </w:pPr>
    </w:p>
    <w:p w14:paraId="32F781F3" w14:textId="77777777" w:rsidR="00B57F30" w:rsidRPr="00D2104C" w:rsidRDefault="00B57F30">
      <w:pPr>
        <w:rPr>
          <w:rFonts w:ascii="Times New Roman" w:hAnsi="Times New Roman" w:cs="Times New Roman"/>
        </w:rPr>
      </w:pPr>
    </w:p>
    <w:sectPr w:rsidR="00B57F30" w:rsidRPr="00D210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F30"/>
    <w:rsid w:val="00112353"/>
    <w:rsid w:val="00A21B4C"/>
    <w:rsid w:val="00B0239A"/>
    <w:rsid w:val="00B57F30"/>
    <w:rsid w:val="00CC0F81"/>
    <w:rsid w:val="00D2104C"/>
    <w:rsid w:val="00DF6465"/>
    <w:rsid w:val="00FB219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3FB53"/>
  <w15:chartTrackingRefBased/>
  <w15:docId w15:val="{AA988B40-0C9D-47CF-8B47-9CE73180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F30"/>
  </w:style>
  <w:style w:type="paragraph" w:styleId="Heading1">
    <w:name w:val="heading 1"/>
    <w:basedOn w:val="Normal"/>
    <w:next w:val="Normal"/>
    <w:link w:val="Heading1Char"/>
    <w:uiPriority w:val="9"/>
    <w:qFormat/>
    <w:rsid w:val="00B57F3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57F3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57F3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57F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F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F3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57F3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57F3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57F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F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F30"/>
    <w:rPr>
      <w:rFonts w:eastAsiaTheme="majorEastAsia" w:cstheme="majorBidi"/>
      <w:color w:val="272727" w:themeColor="text1" w:themeTint="D8"/>
    </w:rPr>
  </w:style>
  <w:style w:type="paragraph" w:styleId="Title">
    <w:name w:val="Title"/>
    <w:basedOn w:val="Normal"/>
    <w:next w:val="Normal"/>
    <w:link w:val="TitleChar"/>
    <w:uiPriority w:val="10"/>
    <w:qFormat/>
    <w:rsid w:val="00B57F3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57F3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57F3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57F3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57F30"/>
    <w:pPr>
      <w:spacing w:before="160"/>
      <w:jc w:val="center"/>
    </w:pPr>
    <w:rPr>
      <w:i/>
      <w:iCs/>
      <w:color w:val="404040" w:themeColor="text1" w:themeTint="BF"/>
    </w:rPr>
  </w:style>
  <w:style w:type="character" w:customStyle="1" w:styleId="QuoteChar">
    <w:name w:val="Quote Char"/>
    <w:basedOn w:val="DefaultParagraphFont"/>
    <w:link w:val="Quote"/>
    <w:uiPriority w:val="29"/>
    <w:rsid w:val="00B57F30"/>
    <w:rPr>
      <w:i/>
      <w:iCs/>
      <w:color w:val="404040" w:themeColor="text1" w:themeTint="BF"/>
    </w:rPr>
  </w:style>
  <w:style w:type="paragraph" w:styleId="ListParagraph">
    <w:name w:val="List Paragraph"/>
    <w:basedOn w:val="Normal"/>
    <w:uiPriority w:val="34"/>
    <w:qFormat/>
    <w:rsid w:val="00B57F30"/>
    <w:pPr>
      <w:ind w:left="720"/>
      <w:contextualSpacing/>
    </w:pPr>
  </w:style>
  <w:style w:type="character" w:styleId="IntenseEmphasis">
    <w:name w:val="Intense Emphasis"/>
    <w:basedOn w:val="DefaultParagraphFont"/>
    <w:uiPriority w:val="21"/>
    <w:qFormat/>
    <w:rsid w:val="00B57F30"/>
    <w:rPr>
      <w:i/>
      <w:iCs/>
      <w:color w:val="0F4761" w:themeColor="accent1" w:themeShade="BF"/>
    </w:rPr>
  </w:style>
  <w:style w:type="paragraph" w:styleId="IntenseQuote">
    <w:name w:val="Intense Quote"/>
    <w:basedOn w:val="Normal"/>
    <w:next w:val="Normal"/>
    <w:link w:val="IntenseQuoteChar"/>
    <w:uiPriority w:val="30"/>
    <w:qFormat/>
    <w:rsid w:val="00B57F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F30"/>
    <w:rPr>
      <w:i/>
      <w:iCs/>
      <w:color w:val="0F4761" w:themeColor="accent1" w:themeShade="BF"/>
    </w:rPr>
  </w:style>
  <w:style w:type="character" w:styleId="IntenseReference">
    <w:name w:val="Intense Reference"/>
    <w:basedOn w:val="DefaultParagraphFont"/>
    <w:uiPriority w:val="32"/>
    <w:qFormat/>
    <w:rsid w:val="00B57F30"/>
    <w:rPr>
      <w:b/>
      <w:bCs/>
      <w:smallCaps/>
      <w:color w:val="0F4761" w:themeColor="accent1" w:themeShade="BF"/>
      <w:spacing w:val="5"/>
    </w:rPr>
  </w:style>
  <w:style w:type="character" w:styleId="Hyperlink">
    <w:name w:val="Hyperlink"/>
    <w:basedOn w:val="DefaultParagraphFont"/>
    <w:uiPriority w:val="99"/>
    <w:unhideWhenUsed/>
    <w:rsid w:val="00B57F30"/>
    <w:rPr>
      <w:color w:val="467886" w:themeColor="hyperlink"/>
      <w:u w:val="single"/>
    </w:rPr>
  </w:style>
  <w:style w:type="paragraph" w:styleId="TOC1">
    <w:name w:val="toc 1"/>
    <w:basedOn w:val="Normal"/>
    <w:next w:val="Normal"/>
    <w:autoRedefine/>
    <w:uiPriority w:val="39"/>
    <w:unhideWhenUsed/>
    <w:rsid w:val="00B57F30"/>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112353"/>
    <w:rPr>
      <w:rFonts w:ascii="Times New Roman" w:hAnsi="Times New Roman" w:cs="Mangal"/>
    </w:rPr>
  </w:style>
  <w:style w:type="character" w:styleId="UnresolvedMention">
    <w:name w:val="Unresolved Mention"/>
    <w:basedOn w:val="DefaultParagraphFont"/>
    <w:uiPriority w:val="99"/>
    <w:semiHidden/>
    <w:unhideWhenUsed/>
    <w:rsid w:val="00D21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17410401011052878" TargetMode="External"/><Relationship Id="rId5" Type="http://schemas.openxmlformats.org/officeDocument/2006/relationships/hyperlink" Target="https://doi.org/10.1191/1478088706qp063oa"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25</Pages>
  <Words>5072</Words>
  <Characters>28911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2</cp:revision>
  <dcterms:created xsi:type="dcterms:W3CDTF">2026-02-08T10:42:00Z</dcterms:created>
  <dcterms:modified xsi:type="dcterms:W3CDTF">2026-02-08T12:13:00Z</dcterms:modified>
</cp:coreProperties>
</file>