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A8F94D8" w14:textId="1FA9438F" w:rsidR="00246654" w:rsidRPr="00246654" w:rsidRDefault="00246654" w:rsidP="00246654">
      <w:pPr>
        <w:spacing w:line="480" w:lineRule="auto"/>
        <w:jc w:val="center"/>
        <w:rPr>
          <w:rFonts w:ascii="Times New Roman" w:eastAsia="Times New Roman" w:hAnsi="Times New Roman" w:cs="Times New Roman"/>
          <w:b/>
          <w:sz w:val="32"/>
          <w:szCs w:val="32"/>
          <w:lang w:val="en-US"/>
        </w:rPr>
      </w:pPr>
      <w:r>
        <w:rPr>
          <w:rFonts w:ascii="Times New Roman" w:eastAsia="Times New Roman" w:hAnsi="Times New Roman" w:cs="Times New Roman"/>
          <w:b/>
          <w:sz w:val="32"/>
          <w:szCs w:val="32"/>
        </w:rPr>
        <w:t>Student ID: DE240142</w:t>
      </w:r>
    </w:p>
    <w:p w14:paraId="69980F00" w14:textId="6568A505" w:rsidR="00246654" w:rsidRPr="00616EF6" w:rsidRDefault="00246654" w:rsidP="00246654">
      <w:pPr>
        <w:spacing w:line="360" w:lineRule="auto"/>
        <w:jc w:val="center"/>
        <w:rPr>
          <w:rFonts w:ascii="Times New Roman" w:hAnsi="Times New Roman" w:cs="Times New Roman"/>
          <w:b/>
          <w:bCs/>
          <w:sz w:val="32"/>
          <w:szCs w:val="32"/>
          <w:lang w:val="en-IN"/>
        </w:rPr>
      </w:pPr>
      <w:r w:rsidRPr="00616EF6">
        <w:rPr>
          <w:rFonts w:ascii="Times New Roman" w:hAnsi="Times New Roman" w:cs="Times New Roman"/>
          <w:b/>
          <w:bCs/>
          <w:sz w:val="32"/>
          <w:szCs w:val="32"/>
          <w:lang w:val="en-IN"/>
        </w:rPr>
        <w:t>Visitor Management at Angkor: An Analysis of the 2012–2020 Tourism Management Plan</w:t>
      </w:r>
    </w:p>
    <w:p w14:paraId="4537DCBC" w14:textId="77777777" w:rsidR="00246654" w:rsidRDefault="00246654" w:rsidP="00246654">
      <w:pPr>
        <w:spacing w:line="360" w:lineRule="auto"/>
        <w:jc w:val="both"/>
        <w:rPr>
          <w:rFonts w:ascii="Times New Roman" w:hAnsi="Times New Roman" w:cs="Times New Roman"/>
          <w:b/>
          <w:bCs/>
          <w:lang w:val="en-IN"/>
        </w:rPr>
      </w:pPr>
    </w:p>
    <w:p w14:paraId="4AFF708F" w14:textId="1B0C117D" w:rsidR="00246654" w:rsidRDefault="00246654" w:rsidP="00246654">
      <w:pPr>
        <w:spacing w:line="360" w:lineRule="auto"/>
        <w:jc w:val="both"/>
        <w:rPr>
          <w:rFonts w:ascii="Times New Roman" w:hAnsi="Times New Roman" w:cs="Times New Roman"/>
          <w:b/>
          <w:bCs/>
          <w:lang w:val="en-IN"/>
        </w:rPr>
      </w:pPr>
      <w:r>
        <w:rPr>
          <w:noProof/>
        </w:rPr>
        <w:drawing>
          <wp:inline distT="0" distB="0" distL="0" distR="0" wp14:anchorId="67419FE9" wp14:editId="1AB4EF77">
            <wp:extent cx="5731510" cy="3820795"/>
            <wp:effectExtent l="0" t="0" r="2540" b="8255"/>
            <wp:docPr id="15814917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731510" cy="3820795"/>
                    </a:xfrm>
                    <a:prstGeom prst="rect">
                      <a:avLst/>
                    </a:prstGeom>
                    <a:noFill/>
                    <a:ln>
                      <a:noFill/>
                    </a:ln>
                  </pic:spPr>
                </pic:pic>
              </a:graphicData>
            </a:graphic>
          </wp:inline>
        </w:drawing>
      </w:r>
    </w:p>
    <w:p w14:paraId="14651DB2" w14:textId="7D488292" w:rsidR="00246654" w:rsidRPr="00246654" w:rsidRDefault="00246654" w:rsidP="00246654">
      <w:pPr>
        <w:spacing w:line="360" w:lineRule="auto"/>
        <w:jc w:val="both"/>
        <w:rPr>
          <w:rFonts w:ascii="Times New Roman" w:hAnsi="Times New Roman" w:cs="Times New Roman"/>
          <w:lang w:val="en-IN"/>
        </w:rPr>
      </w:pPr>
      <w:r w:rsidRPr="00246654">
        <w:rPr>
          <w:rFonts w:ascii="Times New Roman" w:hAnsi="Times New Roman" w:cs="Times New Roman"/>
          <w:lang w:val="en-IN"/>
        </w:rPr>
        <w:t xml:space="preserve">Source: </w:t>
      </w:r>
      <w:r w:rsidRPr="00246654">
        <w:rPr>
          <w:rFonts w:ascii="Times New Roman" w:hAnsi="Times New Roman" w:cs="Times New Roman"/>
        </w:rPr>
        <w:t xml:space="preserve">UNESCO World Heritage Centre. (n.d.). </w:t>
      </w:r>
      <w:r w:rsidRPr="00246654">
        <w:rPr>
          <w:rFonts w:ascii="Times New Roman" w:hAnsi="Times New Roman" w:cs="Times New Roman"/>
          <w:i/>
          <w:iCs/>
        </w:rPr>
        <w:t>Angkor – Case study: Angkor and The Tourism Development Strategic Plan 2012–2020</w:t>
      </w:r>
      <w:r w:rsidRPr="00246654">
        <w:rPr>
          <w:rFonts w:ascii="Times New Roman" w:hAnsi="Times New Roman" w:cs="Times New Roman"/>
        </w:rPr>
        <w:t xml:space="preserve">. </w:t>
      </w:r>
      <w:hyperlink r:id="rId8" w:tgtFrame="_new" w:history="1">
        <w:r w:rsidRPr="00246654">
          <w:rPr>
            <w:rStyle w:val="Hyperlink"/>
            <w:rFonts w:ascii="Times New Roman" w:hAnsi="Times New Roman" w:cs="Times New Roman"/>
          </w:rPr>
          <w:t>https://whc.unesco.org/en/sustainabletourismtoolkit/guide2/angkor/</w:t>
        </w:r>
      </w:hyperlink>
    </w:p>
    <w:p w14:paraId="2132B04C" w14:textId="77777777" w:rsidR="00246654" w:rsidRDefault="00246654" w:rsidP="00246654">
      <w:pPr>
        <w:spacing w:line="360" w:lineRule="auto"/>
        <w:jc w:val="both"/>
        <w:rPr>
          <w:rFonts w:ascii="Times New Roman" w:hAnsi="Times New Roman" w:cs="Times New Roman"/>
          <w:b/>
          <w:bCs/>
          <w:lang w:val="en-IN"/>
        </w:rPr>
      </w:pPr>
    </w:p>
    <w:p w14:paraId="581B2D6E" w14:textId="77777777" w:rsidR="00246654" w:rsidRDefault="00246654" w:rsidP="00246654">
      <w:pPr>
        <w:spacing w:line="360" w:lineRule="auto"/>
        <w:jc w:val="both"/>
        <w:rPr>
          <w:rFonts w:ascii="Times New Roman" w:hAnsi="Times New Roman" w:cs="Times New Roman"/>
          <w:b/>
          <w:bCs/>
          <w:lang w:val="en-IN"/>
        </w:rPr>
      </w:pPr>
    </w:p>
    <w:p w14:paraId="248A0BE6" w14:textId="77777777" w:rsidR="00246654" w:rsidRDefault="00246654" w:rsidP="00246654">
      <w:pPr>
        <w:spacing w:line="360" w:lineRule="auto"/>
        <w:jc w:val="both"/>
        <w:rPr>
          <w:rFonts w:ascii="Times New Roman" w:hAnsi="Times New Roman" w:cs="Times New Roman"/>
          <w:b/>
          <w:bCs/>
          <w:lang w:val="en-IN"/>
        </w:rPr>
      </w:pPr>
    </w:p>
    <w:p w14:paraId="4E785F85" w14:textId="77777777" w:rsidR="00246654" w:rsidRDefault="00246654" w:rsidP="00246654">
      <w:pPr>
        <w:spacing w:line="360" w:lineRule="auto"/>
        <w:jc w:val="both"/>
        <w:rPr>
          <w:rFonts w:ascii="Times New Roman" w:hAnsi="Times New Roman" w:cs="Times New Roman"/>
          <w:b/>
          <w:bCs/>
          <w:lang w:val="en-IN"/>
        </w:rPr>
      </w:pPr>
    </w:p>
    <w:p w14:paraId="3275EAFE" w14:textId="77777777" w:rsidR="00246654" w:rsidRDefault="00246654" w:rsidP="00246654">
      <w:pPr>
        <w:spacing w:line="360" w:lineRule="auto"/>
        <w:jc w:val="both"/>
        <w:rPr>
          <w:rFonts w:ascii="Times New Roman" w:hAnsi="Times New Roman" w:cs="Times New Roman"/>
          <w:b/>
          <w:bCs/>
          <w:lang w:val="en-IN"/>
        </w:rPr>
      </w:pPr>
    </w:p>
    <w:p w14:paraId="4D246BE6" w14:textId="77777777" w:rsidR="00246654" w:rsidRDefault="00246654" w:rsidP="00246654">
      <w:pPr>
        <w:spacing w:line="360" w:lineRule="auto"/>
        <w:jc w:val="both"/>
        <w:rPr>
          <w:rFonts w:ascii="Times New Roman" w:hAnsi="Times New Roman" w:cs="Times New Roman"/>
          <w:b/>
          <w:bCs/>
          <w:lang w:val="en-IN"/>
        </w:rPr>
      </w:pPr>
    </w:p>
    <w:p w14:paraId="494B76FC" w14:textId="77777777" w:rsidR="00246654" w:rsidRDefault="00246654" w:rsidP="00246654">
      <w:pPr>
        <w:spacing w:line="360" w:lineRule="auto"/>
        <w:jc w:val="both"/>
        <w:rPr>
          <w:rFonts w:ascii="Times New Roman" w:hAnsi="Times New Roman" w:cs="Times New Roman"/>
          <w:b/>
          <w:bCs/>
          <w:lang w:val="en-IN"/>
        </w:rPr>
      </w:pPr>
    </w:p>
    <w:p w14:paraId="4ECAF860" w14:textId="77777777" w:rsidR="00246654" w:rsidRDefault="00246654" w:rsidP="00246654">
      <w:pPr>
        <w:spacing w:line="360" w:lineRule="auto"/>
        <w:jc w:val="both"/>
        <w:rPr>
          <w:rFonts w:ascii="Times New Roman" w:hAnsi="Times New Roman" w:cs="Times New Roman"/>
          <w:b/>
          <w:bCs/>
          <w:lang w:val="en-IN"/>
        </w:rPr>
      </w:pPr>
    </w:p>
    <w:p w14:paraId="3C8F4BFB" w14:textId="77777777" w:rsidR="00246654" w:rsidRDefault="00246654" w:rsidP="00246654">
      <w:pPr>
        <w:spacing w:line="360" w:lineRule="auto"/>
        <w:jc w:val="both"/>
        <w:rPr>
          <w:rFonts w:ascii="Times New Roman" w:hAnsi="Times New Roman" w:cs="Times New Roman"/>
          <w:b/>
          <w:bCs/>
          <w:lang w:val="en-IN"/>
        </w:rPr>
      </w:pPr>
    </w:p>
    <w:p w14:paraId="48D5F538" w14:textId="4DC08000" w:rsidR="00246654" w:rsidRDefault="00246654" w:rsidP="00246654">
      <w:pPr>
        <w:spacing w:line="360" w:lineRule="auto"/>
        <w:jc w:val="both"/>
        <w:rPr>
          <w:rFonts w:ascii="Times New Roman" w:hAnsi="Times New Roman" w:cs="Times New Roman"/>
          <w:b/>
          <w:bCs/>
          <w:lang w:val="en-IN"/>
        </w:rPr>
      </w:pPr>
    </w:p>
    <w:sdt>
      <w:sdtPr>
        <w:rPr>
          <w:rFonts w:ascii="Arial" w:eastAsia="Arial" w:hAnsi="Arial" w:cs="Arial"/>
          <w:b/>
          <w:bCs/>
          <w:color w:val="auto"/>
          <w:sz w:val="36"/>
          <w:szCs w:val="36"/>
          <w:lang w:val="en-GB"/>
        </w:rPr>
        <w:id w:val="1608003302"/>
        <w:docPartObj>
          <w:docPartGallery w:val="Table of Contents"/>
          <w:docPartUnique/>
        </w:docPartObj>
      </w:sdtPr>
      <w:sdtEndPr>
        <w:rPr>
          <w:rFonts w:asciiTheme="minorHAnsi" w:eastAsiaTheme="minorHAnsi" w:hAnsiTheme="minorHAnsi" w:cstheme="minorBidi"/>
          <w:kern w:val="2"/>
          <w:sz w:val="24"/>
          <w:szCs w:val="24"/>
          <w:lang w:eastAsia="en-US"/>
          <w14:ligatures w14:val="standardContextual"/>
        </w:rPr>
      </w:sdtEndPr>
      <w:sdtContent>
        <w:p w14:paraId="0A899FAB" w14:textId="77777777" w:rsidR="00A30A84" w:rsidRPr="00F97D63" w:rsidRDefault="00A30A84" w:rsidP="00A30A84">
          <w:pPr>
            <w:pStyle w:val="TOCHeading"/>
            <w:spacing w:line="480" w:lineRule="auto"/>
            <w:jc w:val="center"/>
            <w:rPr>
              <w:rFonts w:ascii="Times New Roman" w:hAnsi="Times New Roman" w:cs="Times New Roman"/>
              <w:b/>
              <w:bCs/>
              <w:color w:val="000000" w:themeColor="text1"/>
              <w:sz w:val="28"/>
              <w:szCs w:val="28"/>
            </w:rPr>
          </w:pPr>
          <w:r w:rsidRPr="00F97D63">
            <w:rPr>
              <w:rFonts w:ascii="Times New Roman" w:hAnsi="Times New Roman" w:cs="Times New Roman"/>
              <w:b/>
              <w:bCs/>
              <w:color w:val="000000" w:themeColor="text1"/>
              <w:sz w:val="28"/>
              <w:szCs w:val="28"/>
              <w:lang w:val="en-GB"/>
            </w:rPr>
            <w:t>Table of Contents</w:t>
          </w:r>
        </w:p>
        <w:p w14:paraId="5CBF286E" w14:textId="7E3B8C8E" w:rsidR="00A30A84" w:rsidRPr="00F97D63" w:rsidRDefault="00A30A84" w:rsidP="00A30A84">
          <w:pPr>
            <w:pStyle w:val="TOC1"/>
            <w:tabs>
              <w:tab w:val="right" w:leader="dot" w:pos="9019"/>
            </w:tabs>
            <w:spacing w:line="480" w:lineRule="auto"/>
            <w:rPr>
              <w:rFonts w:ascii="Times New Roman" w:eastAsiaTheme="minorEastAsia" w:hAnsi="Times New Roman" w:cs="Times New Roman"/>
              <w:noProof/>
              <w:color w:val="000000" w:themeColor="text1"/>
              <w:kern w:val="2"/>
              <w:sz w:val="24"/>
              <w:szCs w:val="24"/>
              <w:lang w:val="en-IN"/>
              <w14:ligatures w14:val="standardContextual"/>
            </w:rPr>
          </w:pPr>
          <w:r w:rsidRPr="00F97D63">
            <w:rPr>
              <w:rFonts w:ascii="Times New Roman" w:hAnsi="Times New Roman" w:cs="Times New Roman"/>
              <w:color w:val="000000" w:themeColor="text1"/>
              <w:sz w:val="24"/>
              <w:szCs w:val="24"/>
            </w:rPr>
            <w:fldChar w:fldCharType="begin"/>
          </w:r>
          <w:r w:rsidRPr="00F97D63">
            <w:rPr>
              <w:rFonts w:ascii="Times New Roman" w:hAnsi="Times New Roman" w:cs="Times New Roman"/>
              <w:color w:val="000000" w:themeColor="text1"/>
              <w:sz w:val="24"/>
              <w:szCs w:val="24"/>
            </w:rPr>
            <w:instrText xml:space="preserve"> TOC \o "1-3" \h \z \u </w:instrText>
          </w:r>
          <w:r w:rsidRPr="00F97D63">
            <w:rPr>
              <w:rFonts w:ascii="Times New Roman" w:hAnsi="Times New Roman" w:cs="Times New Roman"/>
              <w:color w:val="000000" w:themeColor="text1"/>
              <w:sz w:val="24"/>
              <w:szCs w:val="24"/>
            </w:rPr>
            <w:fldChar w:fldCharType="separate"/>
          </w:r>
          <w:hyperlink w:anchor="_Toc212052236" w:history="1">
            <w:r w:rsidRPr="00F97D63">
              <w:rPr>
                <w:rStyle w:val="Hyperlink"/>
                <w:rFonts w:ascii="Times New Roman" w:hAnsi="Times New Roman" w:cs="Times New Roman"/>
                <w:noProof/>
                <w:color w:val="000000" w:themeColor="text1"/>
                <w:sz w:val="24"/>
                <w:szCs w:val="24"/>
              </w:rPr>
              <w:t>1. Introduction</w:t>
            </w:r>
            <w:r w:rsidRPr="00F97D63">
              <w:rPr>
                <w:rFonts w:ascii="Times New Roman" w:hAnsi="Times New Roman" w:cs="Times New Roman"/>
                <w:noProof/>
                <w:webHidden/>
                <w:color w:val="000000" w:themeColor="text1"/>
                <w:sz w:val="24"/>
                <w:szCs w:val="24"/>
              </w:rPr>
              <w:tab/>
            </w:r>
            <w:r>
              <w:rPr>
                <w:rFonts w:ascii="Times New Roman" w:hAnsi="Times New Roman" w:cs="Times New Roman"/>
                <w:noProof/>
                <w:webHidden/>
                <w:color w:val="000000" w:themeColor="text1"/>
                <w:sz w:val="24"/>
                <w:szCs w:val="24"/>
              </w:rPr>
              <w:t>3</w:t>
            </w:r>
          </w:hyperlink>
        </w:p>
        <w:p w14:paraId="2C7EDE7A" w14:textId="77777777" w:rsidR="00A30A84" w:rsidRPr="00644090" w:rsidRDefault="00A30A84" w:rsidP="00A30A84">
          <w:pPr>
            <w:spacing w:line="360" w:lineRule="auto"/>
            <w:jc w:val="both"/>
            <w:rPr>
              <w:rFonts w:ascii="Times New Roman" w:hAnsi="Times New Roman" w:cs="Times New Roman"/>
              <w:lang w:val="en-IN"/>
            </w:rPr>
          </w:pPr>
          <w:r>
            <w:fldChar w:fldCharType="begin"/>
          </w:r>
          <w:r>
            <w:instrText>HYPERLINK \l "_Toc212052241"</w:instrText>
          </w:r>
          <w:r>
            <w:fldChar w:fldCharType="separate"/>
          </w:r>
          <w:r w:rsidRPr="00F97D63">
            <w:rPr>
              <w:rStyle w:val="Hyperlink"/>
              <w:rFonts w:ascii="Times New Roman" w:hAnsi="Times New Roman" w:cs="Times New Roman"/>
              <w:noProof/>
              <w:color w:val="000000" w:themeColor="text1"/>
            </w:rPr>
            <w:t xml:space="preserve">2. </w:t>
          </w:r>
          <w:r w:rsidRPr="00644090">
            <w:rPr>
              <w:rFonts w:ascii="Times New Roman" w:hAnsi="Times New Roman" w:cs="Times New Roman"/>
              <w:lang w:val="en-IN"/>
            </w:rPr>
            <w:t>Main Reason for Developing and Implementing the Visitor Management Plan</w:t>
          </w:r>
        </w:p>
        <w:p w14:paraId="1A29B1FC" w14:textId="1126B216" w:rsidR="00A30A84" w:rsidRPr="00F97D63" w:rsidRDefault="00A30A84" w:rsidP="00A30A84">
          <w:pPr>
            <w:pStyle w:val="TOC1"/>
            <w:tabs>
              <w:tab w:val="right" w:leader="dot" w:pos="9019"/>
            </w:tabs>
            <w:spacing w:line="480" w:lineRule="auto"/>
            <w:rPr>
              <w:rFonts w:ascii="Times New Roman" w:eastAsiaTheme="minorEastAsia" w:hAnsi="Times New Roman" w:cs="Times New Roman"/>
              <w:noProof/>
              <w:color w:val="000000" w:themeColor="text1"/>
              <w:kern w:val="2"/>
              <w:sz w:val="24"/>
              <w:szCs w:val="24"/>
              <w:lang w:val="en-IN"/>
              <w14:ligatures w14:val="standardContextual"/>
            </w:rPr>
          </w:pPr>
          <w:r w:rsidRPr="00246654">
            <w:rPr>
              <w:rFonts w:ascii="Times New Roman" w:hAnsi="Times New Roman" w:cs="Times New Roman"/>
              <w:noProof/>
              <w:webHidden/>
              <w:color w:val="000000" w:themeColor="text1"/>
              <w:sz w:val="24"/>
              <w:szCs w:val="24"/>
            </w:rPr>
            <w:tab/>
          </w:r>
          <w:r>
            <w:rPr>
              <w:rFonts w:ascii="Times New Roman" w:hAnsi="Times New Roman" w:cs="Times New Roman"/>
              <w:noProof/>
              <w:webHidden/>
              <w:color w:val="000000" w:themeColor="text1"/>
              <w:sz w:val="24"/>
              <w:szCs w:val="24"/>
            </w:rPr>
            <w:t>3</w:t>
          </w:r>
          <w:r>
            <w:fldChar w:fldCharType="end"/>
          </w:r>
        </w:p>
        <w:p w14:paraId="4C9DC4D9" w14:textId="77777777" w:rsidR="00A30A84" w:rsidRPr="00644090" w:rsidRDefault="00A30A84" w:rsidP="00A30A84">
          <w:pPr>
            <w:spacing w:line="360" w:lineRule="auto"/>
            <w:jc w:val="both"/>
            <w:rPr>
              <w:rFonts w:ascii="Times New Roman" w:hAnsi="Times New Roman" w:cs="Times New Roman"/>
              <w:b/>
              <w:bCs/>
              <w:lang w:val="en-IN"/>
            </w:rPr>
          </w:pPr>
          <w:r>
            <w:fldChar w:fldCharType="begin"/>
          </w:r>
          <w:r>
            <w:instrText>HYPERLINK \l "_Toc212052242"</w:instrText>
          </w:r>
          <w:r>
            <w:fldChar w:fldCharType="separate"/>
          </w:r>
          <w:r w:rsidRPr="00F97D63">
            <w:rPr>
              <w:rStyle w:val="Hyperlink"/>
              <w:rFonts w:ascii="Times New Roman" w:hAnsi="Times New Roman" w:cs="Times New Roman"/>
              <w:noProof/>
              <w:color w:val="000000" w:themeColor="text1"/>
            </w:rPr>
            <w:t xml:space="preserve">3. </w:t>
          </w:r>
          <w:r w:rsidRPr="00644090">
            <w:rPr>
              <w:rFonts w:ascii="Times New Roman" w:hAnsi="Times New Roman" w:cs="Times New Roman"/>
              <w:lang w:val="en-IN"/>
            </w:rPr>
            <w:t>Key Challenges Faced by the Site</w:t>
          </w:r>
        </w:p>
        <w:p w14:paraId="5B958A6D" w14:textId="26C51012" w:rsidR="00A30A84" w:rsidRPr="00F97D63" w:rsidRDefault="00A30A84" w:rsidP="00A30A84">
          <w:pPr>
            <w:pStyle w:val="TOC1"/>
            <w:tabs>
              <w:tab w:val="right" w:leader="dot" w:pos="9019"/>
            </w:tabs>
            <w:spacing w:line="480" w:lineRule="auto"/>
            <w:rPr>
              <w:rFonts w:ascii="Times New Roman" w:eastAsiaTheme="minorEastAsia" w:hAnsi="Times New Roman" w:cs="Times New Roman"/>
              <w:noProof/>
              <w:color w:val="000000" w:themeColor="text1"/>
              <w:kern w:val="2"/>
              <w:sz w:val="24"/>
              <w:szCs w:val="24"/>
              <w:lang w:val="en-IN"/>
              <w14:ligatures w14:val="standardContextual"/>
            </w:rPr>
          </w:pPr>
          <w:r w:rsidRPr="00F97D63">
            <w:rPr>
              <w:rFonts w:ascii="Times New Roman" w:hAnsi="Times New Roman" w:cs="Times New Roman"/>
              <w:noProof/>
              <w:webHidden/>
              <w:color w:val="000000" w:themeColor="text1"/>
              <w:sz w:val="24"/>
              <w:szCs w:val="24"/>
            </w:rPr>
            <w:tab/>
          </w:r>
          <w:r>
            <w:rPr>
              <w:rFonts w:ascii="Times New Roman" w:hAnsi="Times New Roman" w:cs="Times New Roman"/>
              <w:noProof/>
              <w:webHidden/>
              <w:color w:val="000000" w:themeColor="text1"/>
              <w:sz w:val="24"/>
              <w:szCs w:val="24"/>
            </w:rPr>
            <w:t>4</w:t>
          </w:r>
          <w:r>
            <w:fldChar w:fldCharType="end"/>
          </w:r>
        </w:p>
        <w:p w14:paraId="12EC7063" w14:textId="77777777" w:rsidR="00A30A84" w:rsidRPr="00644090" w:rsidRDefault="00A30A84" w:rsidP="00A30A84">
          <w:pPr>
            <w:spacing w:line="360" w:lineRule="auto"/>
            <w:jc w:val="both"/>
            <w:rPr>
              <w:rFonts w:ascii="Times New Roman" w:hAnsi="Times New Roman" w:cs="Times New Roman"/>
              <w:b/>
              <w:bCs/>
              <w:lang w:val="en-IN"/>
            </w:rPr>
          </w:pPr>
          <w:r>
            <w:fldChar w:fldCharType="begin"/>
          </w:r>
          <w:r>
            <w:instrText>HYPERLINK \l "_Toc212052247"</w:instrText>
          </w:r>
          <w:r>
            <w:fldChar w:fldCharType="separate"/>
          </w:r>
          <w:r w:rsidRPr="00F97D63">
            <w:rPr>
              <w:rStyle w:val="Hyperlink"/>
              <w:rFonts w:ascii="Times New Roman" w:hAnsi="Times New Roman" w:cs="Times New Roman"/>
              <w:noProof/>
              <w:color w:val="000000" w:themeColor="text1"/>
            </w:rPr>
            <w:t xml:space="preserve">4. </w:t>
          </w:r>
          <w:r w:rsidRPr="00644090">
            <w:rPr>
              <w:rFonts w:ascii="Times New Roman" w:hAnsi="Times New Roman" w:cs="Times New Roman"/>
              <w:lang w:val="en-IN"/>
            </w:rPr>
            <w:t>Strategies and Measures Implemented</w:t>
          </w:r>
        </w:p>
        <w:p w14:paraId="13A031F3" w14:textId="17419E65" w:rsidR="00A30A84" w:rsidRPr="00F97D63" w:rsidRDefault="00A30A84" w:rsidP="00A30A84">
          <w:pPr>
            <w:pStyle w:val="TOC1"/>
            <w:tabs>
              <w:tab w:val="right" w:leader="dot" w:pos="9019"/>
            </w:tabs>
            <w:spacing w:line="480" w:lineRule="auto"/>
            <w:rPr>
              <w:rFonts w:ascii="Times New Roman" w:eastAsiaTheme="minorEastAsia" w:hAnsi="Times New Roman" w:cs="Times New Roman"/>
              <w:noProof/>
              <w:color w:val="000000" w:themeColor="text1"/>
              <w:kern w:val="2"/>
              <w:sz w:val="24"/>
              <w:szCs w:val="24"/>
              <w:lang w:val="en-IN"/>
              <w14:ligatures w14:val="standardContextual"/>
            </w:rPr>
          </w:pPr>
          <w:r w:rsidRPr="00F97D63">
            <w:rPr>
              <w:rFonts w:ascii="Times New Roman" w:hAnsi="Times New Roman" w:cs="Times New Roman"/>
              <w:noProof/>
              <w:webHidden/>
              <w:color w:val="000000" w:themeColor="text1"/>
              <w:sz w:val="24"/>
              <w:szCs w:val="24"/>
            </w:rPr>
            <w:tab/>
          </w:r>
          <w:r>
            <w:rPr>
              <w:rFonts w:ascii="Times New Roman" w:hAnsi="Times New Roman" w:cs="Times New Roman"/>
              <w:noProof/>
              <w:webHidden/>
              <w:color w:val="000000" w:themeColor="text1"/>
              <w:sz w:val="24"/>
              <w:szCs w:val="24"/>
            </w:rPr>
            <w:t>5</w:t>
          </w:r>
          <w:r>
            <w:fldChar w:fldCharType="end"/>
          </w:r>
        </w:p>
        <w:p w14:paraId="03A902A9" w14:textId="77777777" w:rsidR="00A30A84" w:rsidRPr="00644090" w:rsidRDefault="00A30A84" w:rsidP="00A30A84">
          <w:pPr>
            <w:spacing w:line="360" w:lineRule="auto"/>
            <w:jc w:val="both"/>
            <w:rPr>
              <w:rFonts w:ascii="Times New Roman" w:hAnsi="Times New Roman" w:cs="Times New Roman"/>
              <w:b/>
              <w:bCs/>
              <w:lang w:val="en-IN"/>
            </w:rPr>
          </w:pPr>
          <w:r>
            <w:fldChar w:fldCharType="begin"/>
          </w:r>
          <w:r>
            <w:instrText>HYPERLINK \l "_Toc212052248"</w:instrText>
          </w:r>
          <w:r>
            <w:fldChar w:fldCharType="separate"/>
          </w:r>
          <w:r w:rsidRPr="00F97D63">
            <w:rPr>
              <w:rStyle w:val="Hyperlink"/>
              <w:rFonts w:ascii="Times New Roman" w:hAnsi="Times New Roman" w:cs="Times New Roman"/>
              <w:noProof/>
              <w:color w:val="000000" w:themeColor="text1"/>
            </w:rPr>
            <w:t xml:space="preserve">5. </w:t>
          </w:r>
          <w:r w:rsidRPr="00644090">
            <w:rPr>
              <w:rFonts w:ascii="Times New Roman" w:hAnsi="Times New Roman" w:cs="Times New Roman"/>
              <w:lang w:val="en-IN"/>
            </w:rPr>
            <w:t>Outcomes and Success of the Visitor Management Plan</w:t>
          </w:r>
        </w:p>
        <w:p w14:paraId="05D7B689" w14:textId="47E6938D" w:rsidR="00A30A84" w:rsidRPr="00F97D63" w:rsidRDefault="00A30A84" w:rsidP="00A30A84">
          <w:pPr>
            <w:pStyle w:val="TOC1"/>
            <w:tabs>
              <w:tab w:val="right" w:leader="dot" w:pos="9019"/>
            </w:tabs>
            <w:spacing w:line="480" w:lineRule="auto"/>
            <w:rPr>
              <w:rFonts w:ascii="Times New Roman" w:eastAsiaTheme="minorEastAsia" w:hAnsi="Times New Roman" w:cs="Times New Roman"/>
              <w:noProof/>
              <w:color w:val="000000" w:themeColor="text1"/>
              <w:kern w:val="2"/>
              <w:sz w:val="24"/>
              <w:szCs w:val="24"/>
              <w:lang w:val="en-IN"/>
              <w14:ligatures w14:val="standardContextual"/>
            </w:rPr>
          </w:pPr>
          <w:r w:rsidRPr="00F97D63">
            <w:rPr>
              <w:rFonts w:ascii="Times New Roman" w:hAnsi="Times New Roman" w:cs="Times New Roman"/>
              <w:noProof/>
              <w:webHidden/>
              <w:color w:val="000000" w:themeColor="text1"/>
              <w:sz w:val="24"/>
              <w:szCs w:val="24"/>
            </w:rPr>
            <w:tab/>
          </w:r>
          <w:r>
            <w:rPr>
              <w:rFonts w:ascii="Times New Roman" w:hAnsi="Times New Roman" w:cs="Times New Roman"/>
              <w:noProof/>
              <w:webHidden/>
              <w:color w:val="000000" w:themeColor="text1"/>
              <w:sz w:val="24"/>
              <w:szCs w:val="24"/>
            </w:rPr>
            <w:t>6</w:t>
          </w:r>
          <w:r>
            <w:fldChar w:fldCharType="end"/>
          </w:r>
        </w:p>
        <w:p w14:paraId="3F824E88" w14:textId="600E30E5" w:rsidR="00A30A84" w:rsidRPr="00F97D63" w:rsidRDefault="00A30A84" w:rsidP="00A30A84">
          <w:pPr>
            <w:pStyle w:val="TOC1"/>
            <w:tabs>
              <w:tab w:val="right" w:leader="dot" w:pos="9019"/>
            </w:tabs>
            <w:spacing w:line="480" w:lineRule="auto"/>
            <w:rPr>
              <w:rFonts w:ascii="Times New Roman" w:eastAsiaTheme="minorEastAsia" w:hAnsi="Times New Roman" w:cs="Times New Roman"/>
              <w:noProof/>
              <w:color w:val="000000" w:themeColor="text1"/>
              <w:kern w:val="2"/>
              <w:sz w:val="24"/>
              <w:szCs w:val="24"/>
              <w:lang w:val="en-IN"/>
              <w14:ligatures w14:val="standardContextual"/>
            </w:rPr>
          </w:pPr>
          <w:hyperlink w:anchor="_Toc212052249" w:history="1">
            <w:r w:rsidRPr="00F97D63">
              <w:rPr>
                <w:rStyle w:val="Hyperlink"/>
                <w:rFonts w:ascii="Times New Roman" w:hAnsi="Times New Roman" w:cs="Times New Roman"/>
                <w:noProof/>
                <w:color w:val="000000" w:themeColor="text1"/>
                <w:sz w:val="24"/>
                <w:szCs w:val="24"/>
              </w:rPr>
              <w:t>6. Conclusion</w:t>
            </w:r>
            <w:r w:rsidRPr="00F97D63">
              <w:rPr>
                <w:rFonts w:ascii="Times New Roman" w:hAnsi="Times New Roman" w:cs="Times New Roman"/>
                <w:noProof/>
                <w:webHidden/>
                <w:color w:val="000000" w:themeColor="text1"/>
                <w:sz w:val="24"/>
                <w:szCs w:val="24"/>
              </w:rPr>
              <w:tab/>
            </w:r>
            <w:r>
              <w:rPr>
                <w:rFonts w:ascii="Times New Roman" w:hAnsi="Times New Roman" w:cs="Times New Roman"/>
                <w:noProof/>
                <w:webHidden/>
                <w:color w:val="000000" w:themeColor="text1"/>
                <w:sz w:val="24"/>
                <w:szCs w:val="24"/>
              </w:rPr>
              <w:t>7</w:t>
            </w:r>
          </w:hyperlink>
        </w:p>
        <w:p w14:paraId="050B8A0E" w14:textId="36E1D06E" w:rsidR="00A30A84" w:rsidRPr="00F97D63" w:rsidRDefault="00A30A84" w:rsidP="00A30A84">
          <w:pPr>
            <w:pStyle w:val="TOC1"/>
            <w:tabs>
              <w:tab w:val="right" w:leader="dot" w:pos="9019"/>
            </w:tabs>
            <w:spacing w:line="480" w:lineRule="auto"/>
            <w:rPr>
              <w:rFonts w:ascii="Times New Roman" w:eastAsiaTheme="minorEastAsia" w:hAnsi="Times New Roman" w:cs="Times New Roman"/>
              <w:noProof/>
              <w:color w:val="000000" w:themeColor="text1"/>
              <w:kern w:val="2"/>
              <w:sz w:val="24"/>
              <w:szCs w:val="24"/>
              <w:lang w:val="en-IN"/>
              <w14:ligatures w14:val="standardContextual"/>
            </w:rPr>
          </w:pPr>
          <w:hyperlink w:anchor="_Toc212052250" w:history="1">
            <w:r w:rsidRPr="00F97D63">
              <w:rPr>
                <w:rStyle w:val="Hyperlink"/>
                <w:rFonts w:ascii="Times New Roman" w:hAnsi="Times New Roman" w:cs="Times New Roman"/>
                <w:noProof/>
                <w:color w:val="000000" w:themeColor="text1"/>
                <w:sz w:val="24"/>
                <w:szCs w:val="24"/>
              </w:rPr>
              <w:t>7. References</w:t>
            </w:r>
            <w:r w:rsidRPr="00F97D63">
              <w:rPr>
                <w:rFonts w:ascii="Times New Roman" w:hAnsi="Times New Roman" w:cs="Times New Roman"/>
                <w:noProof/>
                <w:webHidden/>
                <w:color w:val="000000" w:themeColor="text1"/>
                <w:sz w:val="24"/>
                <w:szCs w:val="24"/>
              </w:rPr>
              <w:tab/>
            </w:r>
            <w:r>
              <w:rPr>
                <w:rFonts w:ascii="Times New Roman" w:hAnsi="Times New Roman" w:cs="Times New Roman"/>
                <w:noProof/>
                <w:webHidden/>
                <w:color w:val="000000" w:themeColor="text1"/>
                <w:sz w:val="24"/>
                <w:szCs w:val="24"/>
              </w:rPr>
              <w:t>7</w:t>
            </w:r>
          </w:hyperlink>
        </w:p>
        <w:p w14:paraId="26BBFBFA" w14:textId="77777777" w:rsidR="00A30A84" w:rsidRPr="00F97D63" w:rsidRDefault="00A30A84" w:rsidP="00A30A84">
          <w:pPr>
            <w:pStyle w:val="TOC1"/>
            <w:tabs>
              <w:tab w:val="right" w:leader="dot" w:pos="9019"/>
            </w:tabs>
            <w:spacing w:line="480" w:lineRule="auto"/>
            <w:rPr>
              <w:rFonts w:ascii="Times New Roman" w:eastAsiaTheme="minorEastAsia" w:hAnsi="Times New Roman" w:cs="Times New Roman"/>
              <w:noProof/>
              <w:color w:val="000000" w:themeColor="text1"/>
              <w:kern w:val="2"/>
              <w:sz w:val="24"/>
              <w:szCs w:val="24"/>
              <w:lang w:val="en-IN"/>
              <w14:ligatures w14:val="standardContextual"/>
            </w:rPr>
          </w:pPr>
        </w:p>
        <w:p w14:paraId="14BE64D7" w14:textId="77777777" w:rsidR="00A30A84" w:rsidRDefault="00A30A84" w:rsidP="00A30A84">
          <w:pPr>
            <w:spacing w:line="480" w:lineRule="auto"/>
            <w:rPr>
              <w:b/>
              <w:bCs/>
            </w:rPr>
          </w:pPr>
          <w:r w:rsidRPr="00F97D63">
            <w:rPr>
              <w:rFonts w:ascii="Times New Roman" w:hAnsi="Times New Roman" w:cs="Times New Roman"/>
              <w:b/>
              <w:bCs/>
              <w:color w:val="000000" w:themeColor="text1"/>
            </w:rPr>
            <w:fldChar w:fldCharType="end"/>
          </w:r>
        </w:p>
      </w:sdtContent>
    </w:sdt>
    <w:p w14:paraId="50DD1D79" w14:textId="0E60A288" w:rsidR="00246654" w:rsidRPr="00A30A84" w:rsidRDefault="00246654" w:rsidP="00A30A84">
      <w:pPr>
        <w:spacing w:after="160" w:line="259" w:lineRule="auto"/>
        <w:rPr>
          <w:rFonts w:ascii="Times New Roman" w:hAnsi="Times New Roman" w:cs="Times New Roman"/>
          <w:b/>
          <w:bCs/>
          <w:lang w:val="en-IN"/>
        </w:rPr>
      </w:pPr>
      <w:r>
        <w:rPr>
          <w:rFonts w:ascii="Times New Roman" w:hAnsi="Times New Roman" w:cs="Times New Roman"/>
          <w:b/>
          <w:bCs/>
          <w:lang w:val="en-IN"/>
        </w:rPr>
        <w:br w:type="page"/>
      </w:r>
    </w:p>
    <w:p w14:paraId="09847408" w14:textId="5413F8AF" w:rsidR="00246654" w:rsidRPr="00246654" w:rsidRDefault="00246654" w:rsidP="00246654">
      <w:pPr>
        <w:pStyle w:val="ListParagraph"/>
        <w:numPr>
          <w:ilvl w:val="0"/>
          <w:numId w:val="2"/>
        </w:numPr>
        <w:spacing w:line="360" w:lineRule="auto"/>
        <w:jc w:val="both"/>
        <w:rPr>
          <w:rFonts w:ascii="Times New Roman" w:hAnsi="Times New Roman" w:cs="Times New Roman"/>
          <w:b/>
          <w:bCs/>
          <w:lang w:val="en-IN"/>
        </w:rPr>
      </w:pPr>
      <w:r w:rsidRPr="00246654">
        <w:rPr>
          <w:rFonts w:ascii="Times New Roman" w:hAnsi="Times New Roman" w:cs="Times New Roman"/>
          <w:b/>
          <w:bCs/>
          <w:lang w:val="en-IN"/>
        </w:rPr>
        <w:lastRenderedPageBreak/>
        <w:t>Introduction</w:t>
      </w:r>
    </w:p>
    <w:p w14:paraId="39640224" w14:textId="77777777" w:rsidR="00246654" w:rsidRDefault="00246654" w:rsidP="00246654">
      <w:pPr>
        <w:spacing w:line="360" w:lineRule="auto"/>
        <w:jc w:val="both"/>
        <w:rPr>
          <w:rFonts w:ascii="Times New Roman" w:hAnsi="Times New Roman" w:cs="Times New Roman"/>
          <w:lang w:val="en-IN"/>
        </w:rPr>
      </w:pPr>
      <w:r w:rsidRPr="00616EF6">
        <w:rPr>
          <w:rFonts w:ascii="Times New Roman" w:hAnsi="Times New Roman" w:cs="Times New Roman"/>
          <w:lang w:val="en-IN"/>
        </w:rPr>
        <w:t xml:space="preserve">Angkor, historically known as </w:t>
      </w:r>
      <w:proofErr w:type="spellStart"/>
      <w:r w:rsidRPr="00616EF6">
        <w:rPr>
          <w:rFonts w:ascii="Times New Roman" w:hAnsi="Times New Roman" w:cs="Times New Roman"/>
          <w:lang w:val="en-IN"/>
        </w:rPr>
        <w:t>Yasodharapura</w:t>
      </w:r>
      <w:proofErr w:type="spellEnd"/>
      <w:r w:rsidRPr="00616EF6">
        <w:rPr>
          <w:rFonts w:ascii="Times New Roman" w:hAnsi="Times New Roman" w:cs="Times New Roman"/>
          <w:lang w:val="en-IN"/>
        </w:rPr>
        <w:t>, served as the capital of the Khmer Empire between the 9th and 15th centuries. Located in present-day Cambodia, the site encompasses remarkable monuments such as Angkor Wat and Angkor Thom, which together form one of Southeast Asia’s most significant archaeological landscapes. Recognized as a UNESCO World Heritage Site, Angkor attracts millions of visitors annually, making it both a cultural treasure and a tourism-dependent economy. However, its popularity has brought several conservation and management challenges. To address these, the Angkor World Heritage Area Tourism Management Plan (TMP) 2012–2020 was introduced under the broader Heritage Management Framework (HMF) project (UNESCO World Heritage Centre, n.d.).</w:t>
      </w:r>
    </w:p>
    <w:p w14:paraId="6AE33A75" w14:textId="358AE955" w:rsidR="00246654" w:rsidRPr="00246654" w:rsidRDefault="00246654" w:rsidP="00246654">
      <w:pPr>
        <w:spacing w:line="360" w:lineRule="auto"/>
        <w:jc w:val="both"/>
        <w:rPr>
          <w:rFonts w:ascii="Times New Roman" w:hAnsi="Times New Roman" w:cs="Times New Roman"/>
          <w:lang w:val="en-IN"/>
        </w:rPr>
      </w:pPr>
      <w:r>
        <w:rPr>
          <w:noProof/>
        </w:rPr>
        <w:drawing>
          <wp:inline distT="0" distB="0" distL="0" distR="0" wp14:anchorId="684F1D37" wp14:editId="77B1F8D8">
            <wp:extent cx="5731510" cy="3234055"/>
            <wp:effectExtent l="0" t="0" r="2540" b="4445"/>
            <wp:docPr id="1471107085"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731510" cy="3234055"/>
                    </a:xfrm>
                    <a:prstGeom prst="rect">
                      <a:avLst/>
                    </a:prstGeom>
                    <a:noFill/>
                    <a:ln>
                      <a:noFill/>
                    </a:ln>
                  </pic:spPr>
                </pic:pic>
              </a:graphicData>
            </a:graphic>
          </wp:inline>
        </w:drawing>
      </w:r>
    </w:p>
    <w:p w14:paraId="6BFB933F" w14:textId="49D361D5" w:rsidR="00246654" w:rsidRPr="00246654" w:rsidRDefault="00246654" w:rsidP="00246654">
      <w:pPr>
        <w:spacing w:line="360" w:lineRule="auto"/>
        <w:jc w:val="both"/>
        <w:rPr>
          <w:rFonts w:ascii="Times New Roman" w:hAnsi="Times New Roman" w:cs="Times New Roman"/>
          <w:lang w:val="en-IN"/>
        </w:rPr>
      </w:pPr>
      <w:r w:rsidRPr="00246654">
        <w:rPr>
          <w:rFonts w:ascii="Times New Roman" w:hAnsi="Times New Roman" w:cs="Times New Roman"/>
          <w:lang w:val="en-IN"/>
        </w:rPr>
        <w:t xml:space="preserve">Source: </w:t>
      </w:r>
      <w:r w:rsidRPr="00246654">
        <w:rPr>
          <w:rFonts w:ascii="Times New Roman" w:hAnsi="Times New Roman" w:cs="Times New Roman"/>
        </w:rPr>
        <w:t xml:space="preserve">Soklim, K. (2024, September 21). </w:t>
      </w:r>
      <w:r w:rsidRPr="00246654">
        <w:rPr>
          <w:rFonts w:ascii="Times New Roman" w:hAnsi="Times New Roman" w:cs="Times New Roman"/>
          <w:i/>
          <w:iCs/>
        </w:rPr>
        <w:t>Enhancing visitors’ experience of Angkor beyond the temples</w:t>
      </w:r>
      <w:r w:rsidRPr="00246654">
        <w:rPr>
          <w:rFonts w:ascii="Times New Roman" w:hAnsi="Times New Roman" w:cs="Times New Roman"/>
        </w:rPr>
        <w:t xml:space="preserve">. Cambodianess. </w:t>
      </w:r>
      <w:hyperlink r:id="rId10" w:tgtFrame="_new" w:history="1">
        <w:r w:rsidRPr="00246654">
          <w:rPr>
            <w:rStyle w:val="Hyperlink"/>
            <w:rFonts w:ascii="Times New Roman" w:hAnsi="Times New Roman" w:cs="Times New Roman"/>
          </w:rPr>
          <w:t>https://cambodianess.com/article/enhancing-visitors-experience-of-angkor-beyond-the-temples</w:t>
        </w:r>
      </w:hyperlink>
    </w:p>
    <w:p w14:paraId="4CB2F180" w14:textId="7D9BD60B" w:rsidR="00246654" w:rsidRPr="00246654" w:rsidRDefault="00246654" w:rsidP="00246654">
      <w:pPr>
        <w:pStyle w:val="ListParagraph"/>
        <w:numPr>
          <w:ilvl w:val="0"/>
          <w:numId w:val="2"/>
        </w:numPr>
        <w:spacing w:line="360" w:lineRule="auto"/>
        <w:jc w:val="both"/>
        <w:rPr>
          <w:rFonts w:ascii="Times New Roman" w:hAnsi="Times New Roman" w:cs="Times New Roman"/>
          <w:b/>
          <w:bCs/>
          <w:lang w:val="en-IN"/>
        </w:rPr>
      </w:pPr>
      <w:r w:rsidRPr="00246654">
        <w:rPr>
          <w:rFonts w:ascii="Times New Roman" w:hAnsi="Times New Roman" w:cs="Times New Roman"/>
          <w:b/>
          <w:bCs/>
          <w:lang w:val="en-IN"/>
        </w:rPr>
        <w:t>Main Reason for Developing and Implementing the Visitor Management Plan</w:t>
      </w:r>
    </w:p>
    <w:p w14:paraId="07E78DDA" w14:textId="77777777" w:rsidR="00246654" w:rsidRPr="00644090" w:rsidRDefault="00246654" w:rsidP="00246654">
      <w:pPr>
        <w:spacing w:line="360" w:lineRule="auto"/>
        <w:jc w:val="both"/>
        <w:rPr>
          <w:rFonts w:ascii="Times New Roman" w:hAnsi="Times New Roman" w:cs="Times New Roman"/>
          <w:lang w:val="en-IN"/>
        </w:rPr>
      </w:pPr>
      <w:r w:rsidRPr="00644090">
        <w:rPr>
          <w:rFonts w:ascii="Times New Roman" w:hAnsi="Times New Roman" w:cs="Times New Roman"/>
          <w:lang w:val="en-IN"/>
        </w:rPr>
        <w:t>The rapid growth of international tourism to Angkor placed increasing pressure on the fragile sandstone structures and surrounding environment. Following its inscription as a World Heritage Site in 1992, Angkor was immediately placed on the List of World Heritage in Danger due to threats from regional conflict and inadequate management practices. Although the site was removed from this list in 2004, the escalating tourism numbers—exceeding two million visitors annually—emerged as a new and serious threat (Watson, 2008).</w:t>
      </w:r>
    </w:p>
    <w:p w14:paraId="0F51AC1F" w14:textId="4DBAF63B" w:rsidR="00246654" w:rsidRPr="00644090" w:rsidRDefault="00246654" w:rsidP="00246654">
      <w:pPr>
        <w:spacing w:line="360" w:lineRule="auto"/>
        <w:jc w:val="both"/>
        <w:rPr>
          <w:rFonts w:ascii="Times New Roman" w:hAnsi="Times New Roman" w:cs="Times New Roman"/>
          <w:lang w:val="en-IN"/>
        </w:rPr>
      </w:pPr>
      <w:r w:rsidRPr="00644090">
        <w:rPr>
          <w:rFonts w:ascii="Times New Roman" w:hAnsi="Times New Roman" w:cs="Times New Roman"/>
          <w:lang w:val="en-IN"/>
        </w:rPr>
        <w:lastRenderedPageBreak/>
        <w:t xml:space="preserve">Tourism, while crucial to Cambodia’s economy, risked degrading the archaeological integrity of the monuments through physical wear, overcrowding, and disrespectful visitor </w:t>
      </w:r>
      <w:proofErr w:type="spellStart"/>
      <w:r w:rsidRPr="00644090">
        <w:rPr>
          <w:rFonts w:ascii="Times New Roman" w:hAnsi="Times New Roman" w:cs="Times New Roman"/>
          <w:lang w:val="en-IN"/>
        </w:rPr>
        <w:t>behavior</w:t>
      </w:r>
      <w:proofErr w:type="spellEnd"/>
      <w:r w:rsidRPr="00644090">
        <w:rPr>
          <w:rFonts w:ascii="Times New Roman" w:hAnsi="Times New Roman" w:cs="Times New Roman"/>
          <w:lang w:val="en-IN"/>
        </w:rPr>
        <w:t>. Moreover, Angkor is a living landscape inhabited by local communities whose economic realities often conflicted with heritage preservation goals. Many residents of Siem Reap Province, one of Cambodia’s poorest regions, depended on tourism for survival, prioritizing short-term economic gain over long-term sustainability (UNESCO World Heritage Centre, n.d.).</w:t>
      </w:r>
      <w:r w:rsidR="00A30A84">
        <w:rPr>
          <w:rFonts w:ascii="Times New Roman" w:hAnsi="Times New Roman" w:cs="Times New Roman"/>
          <w:lang w:val="en-IN"/>
        </w:rPr>
        <w:t xml:space="preserve"> </w:t>
      </w:r>
      <w:r w:rsidRPr="00644090">
        <w:rPr>
          <w:rFonts w:ascii="Times New Roman" w:hAnsi="Times New Roman" w:cs="Times New Roman"/>
          <w:lang w:val="en-IN"/>
        </w:rPr>
        <w:t>Recognizing that unmanaged mass tourism could cause irreversible damage, authorities determined that a structured and collaborative management approach was essential. The Angkor TMP (2012–2020) was therefore developed to protect the site’s cultural and natural values, enhance visitor experience, and support local livelihoods through sustainable tourism practices.</w:t>
      </w:r>
    </w:p>
    <w:p w14:paraId="4B44CA06" w14:textId="59EDEBB8" w:rsidR="00246654" w:rsidRPr="00246654" w:rsidRDefault="00246654" w:rsidP="00246654">
      <w:pPr>
        <w:pStyle w:val="ListParagraph"/>
        <w:numPr>
          <w:ilvl w:val="0"/>
          <w:numId w:val="2"/>
        </w:numPr>
        <w:spacing w:line="360" w:lineRule="auto"/>
        <w:jc w:val="both"/>
        <w:rPr>
          <w:rFonts w:ascii="Times New Roman" w:hAnsi="Times New Roman" w:cs="Times New Roman"/>
          <w:b/>
          <w:bCs/>
          <w:lang w:val="en-IN"/>
        </w:rPr>
      </w:pPr>
      <w:r w:rsidRPr="00246654">
        <w:rPr>
          <w:rFonts w:ascii="Times New Roman" w:hAnsi="Times New Roman" w:cs="Times New Roman"/>
          <w:b/>
          <w:bCs/>
          <w:lang w:val="en-IN"/>
        </w:rPr>
        <w:t>Key Challenges Faced by the Site</w:t>
      </w:r>
    </w:p>
    <w:p w14:paraId="29071AD4" w14:textId="77777777" w:rsidR="00246654" w:rsidRPr="00644090" w:rsidRDefault="00246654" w:rsidP="00246654">
      <w:pPr>
        <w:spacing w:line="360" w:lineRule="auto"/>
        <w:jc w:val="both"/>
        <w:rPr>
          <w:rFonts w:ascii="Times New Roman" w:hAnsi="Times New Roman" w:cs="Times New Roman"/>
          <w:lang w:val="en-IN"/>
        </w:rPr>
      </w:pPr>
      <w:r w:rsidRPr="00644090">
        <w:rPr>
          <w:rFonts w:ascii="Times New Roman" w:hAnsi="Times New Roman" w:cs="Times New Roman"/>
          <w:lang w:val="en-IN"/>
        </w:rPr>
        <w:t>Angkor’s management faced multiple interrelated challenges. First, the constant rise in tourist arrivals required greater regulation and limits on visitor access to certain areas. Overcrowding not only accelerated physical degradation but also diminished the spiritual and aesthetic experience of the site (International Coordinating Committee for the Safeguarding and Development of Angkor [ICC-Angkor], 2018).</w:t>
      </w:r>
    </w:p>
    <w:p w14:paraId="109CF7E8" w14:textId="77777777" w:rsidR="00246654" w:rsidRPr="00644090" w:rsidRDefault="00246654" w:rsidP="00246654">
      <w:pPr>
        <w:spacing w:line="360" w:lineRule="auto"/>
        <w:jc w:val="both"/>
        <w:rPr>
          <w:rFonts w:ascii="Times New Roman" w:hAnsi="Times New Roman" w:cs="Times New Roman"/>
          <w:lang w:val="en-IN"/>
        </w:rPr>
      </w:pPr>
      <w:r w:rsidRPr="00644090">
        <w:rPr>
          <w:rFonts w:ascii="Times New Roman" w:hAnsi="Times New Roman" w:cs="Times New Roman"/>
          <w:lang w:val="en-IN"/>
        </w:rPr>
        <w:t xml:space="preserve">Second, many visitors and tour operators lacked awareness of Angkor’s cultural and religious significance. The temples are sacred spaces, yet inappropriate dress, noise, and climbing </w:t>
      </w:r>
      <w:proofErr w:type="spellStart"/>
      <w:r w:rsidRPr="00644090">
        <w:rPr>
          <w:rFonts w:ascii="Times New Roman" w:hAnsi="Times New Roman" w:cs="Times New Roman"/>
          <w:lang w:val="en-IN"/>
        </w:rPr>
        <w:t>behaviors</w:t>
      </w:r>
      <w:proofErr w:type="spellEnd"/>
      <w:r w:rsidRPr="00644090">
        <w:rPr>
          <w:rFonts w:ascii="Times New Roman" w:hAnsi="Times New Roman" w:cs="Times New Roman"/>
          <w:lang w:val="en-IN"/>
        </w:rPr>
        <w:t xml:space="preserve"> were common, undermining their sanctity.</w:t>
      </w:r>
    </w:p>
    <w:p w14:paraId="70DF3E4B" w14:textId="77777777" w:rsidR="00246654" w:rsidRPr="00644090" w:rsidRDefault="00246654" w:rsidP="00246654">
      <w:pPr>
        <w:spacing w:line="360" w:lineRule="auto"/>
        <w:jc w:val="both"/>
        <w:rPr>
          <w:rFonts w:ascii="Times New Roman" w:hAnsi="Times New Roman" w:cs="Times New Roman"/>
          <w:lang w:val="en-IN"/>
        </w:rPr>
      </w:pPr>
      <w:r w:rsidRPr="00644090">
        <w:rPr>
          <w:rFonts w:ascii="Times New Roman" w:hAnsi="Times New Roman" w:cs="Times New Roman"/>
          <w:lang w:val="en-IN"/>
        </w:rPr>
        <w:t>Third, tourism-related impacts included environmental degradation, waste accumulation, traffic congestion, and erosion of pathways. Broader urban pressures such as water scarcity, poor waste management, and increased air pollution further strained the fragile ecosystem (ICC-Angkor, 2018).</w:t>
      </w:r>
    </w:p>
    <w:p w14:paraId="3F65BA3C" w14:textId="77777777" w:rsidR="00246654" w:rsidRPr="00644090" w:rsidRDefault="00246654" w:rsidP="00246654">
      <w:pPr>
        <w:spacing w:line="360" w:lineRule="auto"/>
        <w:jc w:val="both"/>
        <w:rPr>
          <w:rFonts w:ascii="Times New Roman" w:hAnsi="Times New Roman" w:cs="Times New Roman"/>
          <w:lang w:val="en-IN"/>
        </w:rPr>
      </w:pPr>
      <w:r w:rsidRPr="00644090">
        <w:rPr>
          <w:rFonts w:ascii="Times New Roman" w:hAnsi="Times New Roman" w:cs="Times New Roman"/>
          <w:lang w:val="en-IN"/>
        </w:rPr>
        <w:t xml:space="preserve">Visitor </w:t>
      </w:r>
      <w:proofErr w:type="spellStart"/>
      <w:r w:rsidRPr="00644090">
        <w:rPr>
          <w:rFonts w:ascii="Times New Roman" w:hAnsi="Times New Roman" w:cs="Times New Roman"/>
          <w:lang w:val="en-IN"/>
        </w:rPr>
        <w:t>behavior</w:t>
      </w:r>
      <w:proofErr w:type="spellEnd"/>
      <w:r w:rsidRPr="00644090">
        <w:rPr>
          <w:rFonts w:ascii="Times New Roman" w:hAnsi="Times New Roman" w:cs="Times New Roman"/>
          <w:lang w:val="en-IN"/>
        </w:rPr>
        <w:t xml:space="preserve"> and safety were also concerns. The absence of adequate first aid, poor infrastructure, and aggressive touting affected both safety and satisfaction. Infrastructure deficits—particularly in transport management, sanitation, parking, and rest facilities—intensified congestion and visitor discomfort.</w:t>
      </w:r>
    </w:p>
    <w:p w14:paraId="3CA6545B" w14:textId="77777777" w:rsidR="00246654" w:rsidRDefault="00246654" w:rsidP="00246654">
      <w:pPr>
        <w:spacing w:line="360" w:lineRule="auto"/>
        <w:jc w:val="both"/>
        <w:rPr>
          <w:rFonts w:ascii="Times New Roman" w:hAnsi="Times New Roman" w:cs="Times New Roman"/>
          <w:lang w:val="en-IN"/>
        </w:rPr>
      </w:pPr>
      <w:r w:rsidRPr="00644090">
        <w:rPr>
          <w:rFonts w:ascii="Times New Roman" w:hAnsi="Times New Roman" w:cs="Times New Roman"/>
          <w:lang w:val="en-IN"/>
        </w:rPr>
        <w:t>Additionally, many local communities felt marginalized from the tourism benefits. Despite living within or near the heritage zone, they often lacked access to tourism-related income and faced social tensions as the influx of visitors altered traditional practices. Weak governance and insufficient coordination among government bodies, tourism operators, and local stakeholders further complicated the situation (ICC-Angkor, 2018).</w:t>
      </w:r>
    </w:p>
    <w:p w14:paraId="431DC84F" w14:textId="77777777" w:rsidR="00A30A84" w:rsidRPr="00644090" w:rsidRDefault="00A30A84" w:rsidP="00246654">
      <w:pPr>
        <w:spacing w:line="360" w:lineRule="auto"/>
        <w:jc w:val="both"/>
        <w:rPr>
          <w:rFonts w:ascii="Times New Roman" w:hAnsi="Times New Roman" w:cs="Times New Roman"/>
          <w:lang w:val="en-IN"/>
        </w:rPr>
      </w:pPr>
    </w:p>
    <w:p w14:paraId="53FF089D" w14:textId="2514259F" w:rsidR="00246654" w:rsidRPr="00246654" w:rsidRDefault="00246654" w:rsidP="00246654">
      <w:pPr>
        <w:pStyle w:val="ListParagraph"/>
        <w:numPr>
          <w:ilvl w:val="0"/>
          <w:numId w:val="2"/>
        </w:numPr>
        <w:spacing w:line="360" w:lineRule="auto"/>
        <w:jc w:val="both"/>
        <w:rPr>
          <w:rFonts w:ascii="Times New Roman" w:hAnsi="Times New Roman" w:cs="Times New Roman"/>
          <w:b/>
          <w:bCs/>
          <w:lang w:val="en-IN"/>
        </w:rPr>
      </w:pPr>
      <w:r w:rsidRPr="00246654">
        <w:rPr>
          <w:rFonts w:ascii="Times New Roman" w:hAnsi="Times New Roman" w:cs="Times New Roman"/>
          <w:b/>
          <w:bCs/>
          <w:lang w:val="en-IN"/>
        </w:rPr>
        <w:lastRenderedPageBreak/>
        <w:t>Strategies and Measures Implemented</w:t>
      </w:r>
    </w:p>
    <w:p w14:paraId="79FA5BE7" w14:textId="77777777" w:rsidR="00246654" w:rsidRPr="00644090" w:rsidRDefault="00246654" w:rsidP="00246654">
      <w:pPr>
        <w:spacing w:line="360" w:lineRule="auto"/>
        <w:jc w:val="both"/>
        <w:rPr>
          <w:rFonts w:ascii="Times New Roman" w:hAnsi="Times New Roman" w:cs="Times New Roman"/>
          <w:lang w:val="en-IN"/>
        </w:rPr>
      </w:pPr>
      <w:r w:rsidRPr="00644090">
        <w:rPr>
          <w:rFonts w:ascii="Times New Roman" w:hAnsi="Times New Roman" w:cs="Times New Roman"/>
          <w:lang w:val="en-IN"/>
        </w:rPr>
        <w:t>In response to these challenges, the Angkor TMP (2012–2020) was collaboratively designed by the APSARA National Authority, the Ministry of Tourism, UNESCO, and the Government of Cambodia, with technical support from the Australian Government and consultants from Godden Mackay Logan (ICC-Angkor, 2018). The plan aimed to integrate conservation, tourism management, and community development through six strategic initiatives:</w:t>
      </w:r>
    </w:p>
    <w:p w14:paraId="14A4AA33" w14:textId="755D003F" w:rsidR="00246654" w:rsidRPr="00644090" w:rsidRDefault="00246654" w:rsidP="00246654">
      <w:pPr>
        <w:numPr>
          <w:ilvl w:val="0"/>
          <w:numId w:val="1"/>
        </w:numPr>
        <w:spacing w:line="360" w:lineRule="auto"/>
        <w:jc w:val="both"/>
        <w:rPr>
          <w:rFonts w:ascii="Times New Roman" w:hAnsi="Times New Roman" w:cs="Times New Roman"/>
          <w:lang w:val="en-IN"/>
        </w:rPr>
      </w:pPr>
      <w:r w:rsidRPr="00644090">
        <w:rPr>
          <w:rFonts w:ascii="Times New Roman" w:hAnsi="Times New Roman" w:cs="Times New Roman"/>
          <w:b/>
          <w:bCs/>
          <w:lang w:val="en-IN"/>
        </w:rPr>
        <w:t>Promoting Positive Visitor Experiences:</w:t>
      </w:r>
      <w:r>
        <w:rPr>
          <w:rFonts w:ascii="Times New Roman" w:hAnsi="Times New Roman" w:cs="Times New Roman"/>
          <w:lang w:val="en-IN"/>
        </w:rPr>
        <w:t xml:space="preserve"> </w:t>
      </w:r>
      <w:r w:rsidRPr="00644090">
        <w:rPr>
          <w:rFonts w:ascii="Times New Roman" w:hAnsi="Times New Roman" w:cs="Times New Roman"/>
          <w:lang w:val="en-IN"/>
        </w:rPr>
        <w:t>The TMP emphasized improving the overall quality of the visitor experience by diversifying attractions and routes within and around the Angkor World Heritage Park. Alternative sites such as Chong Kneas and Koh Ker were promoted to disperse tourist flows and reduce pressure on the main temples. Enhanced signage, interpretation, and visitor services aimed to foster deeper understanding of Angkor’s heritage significance.</w:t>
      </w:r>
    </w:p>
    <w:p w14:paraId="0C2234FB" w14:textId="16868B28" w:rsidR="00246654" w:rsidRPr="00644090" w:rsidRDefault="00246654" w:rsidP="00246654">
      <w:pPr>
        <w:numPr>
          <w:ilvl w:val="0"/>
          <w:numId w:val="1"/>
        </w:numPr>
        <w:spacing w:line="360" w:lineRule="auto"/>
        <w:jc w:val="both"/>
        <w:rPr>
          <w:rFonts w:ascii="Times New Roman" w:hAnsi="Times New Roman" w:cs="Times New Roman"/>
          <w:lang w:val="en-IN"/>
        </w:rPr>
      </w:pPr>
      <w:r w:rsidRPr="00644090">
        <w:rPr>
          <w:rFonts w:ascii="Times New Roman" w:hAnsi="Times New Roman" w:cs="Times New Roman"/>
          <w:b/>
          <w:bCs/>
          <w:lang w:val="en-IN"/>
        </w:rPr>
        <w:t>Reducing Site Impacts:</w:t>
      </w:r>
      <w:r>
        <w:rPr>
          <w:rFonts w:ascii="Times New Roman" w:hAnsi="Times New Roman" w:cs="Times New Roman"/>
          <w:lang w:val="en-IN"/>
        </w:rPr>
        <w:t xml:space="preserve"> </w:t>
      </w:r>
      <w:r w:rsidRPr="00644090">
        <w:rPr>
          <w:rFonts w:ascii="Times New Roman" w:hAnsi="Times New Roman" w:cs="Times New Roman"/>
          <w:lang w:val="en-IN"/>
        </w:rPr>
        <w:t xml:space="preserve">Visitor education campaigns and the introduction of a code of conduct sought to encourage responsible </w:t>
      </w:r>
      <w:proofErr w:type="spellStart"/>
      <w:r w:rsidRPr="00644090">
        <w:rPr>
          <w:rFonts w:ascii="Times New Roman" w:hAnsi="Times New Roman" w:cs="Times New Roman"/>
          <w:lang w:val="en-IN"/>
        </w:rPr>
        <w:t>behavior</w:t>
      </w:r>
      <w:proofErr w:type="spellEnd"/>
      <w:r w:rsidRPr="00644090">
        <w:rPr>
          <w:rFonts w:ascii="Times New Roman" w:hAnsi="Times New Roman" w:cs="Times New Roman"/>
          <w:lang w:val="en-IN"/>
        </w:rPr>
        <w:t>. Measures such as limiting visitor numbers at vulnerable temples, managing pedestrian flows, and upgrading walkways and viewing areas helped minimize direct physical impacts.</w:t>
      </w:r>
    </w:p>
    <w:p w14:paraId="17573B7B" w14:textId="71D63C44" w:rsidR="00246654" w:rsidRPr="00644090" w:rsidRDefault="00246654" w:rsidP="00246654">
      <w:pPr>
        <w:numPr>
          <w:ilvl w:val="0"/>
          <w:numId w:val="1"/>
        </w:numPr>
        <w:spacing w:line="360" w:lineRule="auto"/>
        <w:jc w:val="both"/>
        <w:rPr>
          <w:rFonts w:ascii="Times New Roman" w:hAnsi="Times New Roman" w:cs="Times New Roman"/>
          <w:lang w:val="en-IN"/>
        </w:rPr>
      </w:pPr>
      <w:r w:rsidRPr="00644090">
        <w:rPr>
          <w:rFonts w:ascii="Times New Roman" w:hAnsi="Times New Roman" w:cs="Times New Roman"/>
          <w:b/>
          <w:bCs/>
          <w:lang w:val="en-IN"/>
        </w:rPr>
        <w:t>Partnerships with Industry:</w:t>
      </w:r>
      <w:r>
        <w:rPr>
          <w:rFonts w:ascii="Times New Roman" w:hAnsi="Times New Roman" w:cs="Times New Roman"/>
          <w:lang w:val="en-IN"/>
        </w:rPr>
        <w:t xml:space="preserve"> </w:t>
      </w:r>
      <w:r w:rsidRPr="00644090">
        <w:rPr>
          <w:rFonts w:ascii="Times New Roman" w:hAnsi="Times New Roman" w:cs="Times New Roman"/>
          <w:lang w:val="en-IN"/>
        </w:rPr>
        <w:t>The TMP encouraged collaboration with tourism businesses to adopt sustainable practices. Regular dialogue with tour operators and guides aimed to align their activities with conservation objectives while enhancing service standards.</w:t>
      </w:r>
    </w:p>
    <w:p w14:paraId="08919D4D" w14:textId="2FE76884" w:rsidR="00246654" w:rsidRPr="00644090" w:rsidRDefault="00246654" w:rsidP="00246654">
      <w:pPr>
        <w:numPr>
          <w:ilvl w:val="0"/>
          <w:numId w:val="1"/>
        </w:numPr>
        <w:spacing w:line="360" w:lineRule="auto"/>
        <w:jc w:val="both"/>
        <w:rPr>
          <w:rFonts w:ascii="Times New Roman" w:hAnsi="Times New Roman" w:cs="Times New Roman"/>
          <w:lang w:val="en-IN"/>
        </w:rPr>
      </w:pPr>
      <w:r w:rsidRPr="00644090">
        <w:rPr>
          <w:rFonts w:ascii="Times New Roman" w:hAnsi="Times New Roman" w:cs="Times New Roman"/>
          <w:b/>
          <w:bCs/>
          <w:lang w:val="en-IN"/>
        </w:rPr>
        <w:t>Benefits for Local Communities:</w:t>
      </w:r>
      <w:r>
        <w:rPr>
          <w:rFonts w:ascii="Times New Roman" w:hAnsi="Times New Roman" w:cs="Times New Roman"/>
          <w:lang w:val="en-IN"/>
        </w:rPr>
        <w:t xml:space="preserve"> </w:t>
      </w:r>
      <w:r w:rsidRPr="00644090">
        <w:rPr>
          <w:rFonts w:ascii="Times New Roman" w:hAnsi="Times New Roman" w:cs="Times New Roman"/>
          <w:lang w:val="en-IN"/>
        </w:rPr>
        <w:t>Local participation was central to the TMP. Initiatives were introduced to increase community involvement in tourism-related enterprises, from handicraft production to guided tours. These programs sought to distribute tourism revenue more equitably and reduce rural poverty, while also promoting respect for local cultural traditions.</w:t>
      </w:r>
    </w:p>
    <w:p w14:paraId="554C4E9D" w14:textId="561D33B1" w:rsidR="00246654" w:rsidRPr="00644090" w:rsidRDefault="00246654" w:rsidP="00246654">
      <w:pPr>
        <w:numPr>
          <w:ilvl w:val="0"/>
          <w:numId w:val="1"/>
        </w:numPr>
        <w:spacing w:line="360" w:lineRule="auto"/>
        <w:jc w:val="both"/>
        <w:rPr>
          <w:rFonts w:ascii="Times New Roman" w:hAnsi="Times New Roman" w:cs="Times New Roman"/>
          <w:lang w:val="en-IN"/>
        </w:rPr>
      </w:pPr>
      <w:r w:rsidRPr="00644090">
        <w:rPr>
          <w:rFonts w:ascii="Times New Roman" w:hAnsi="Times New Roman" w:cs="Times New Roman"/>
          <w:b/>
          <w:bCs/>
          <w:lang w:val="en-IN"/>
        </w:rPr>
        <w:t>Improved Governance:</w:t>
      </w:r>
      <w:r>
        <w:rPr>
          <w:rFonts w:ascii="Times New Roman" w:hAnsi="Times New Roman" w:cs="Times New Roman"/>
          <w:lang w:val="en-IN"/>
        </w:rPr>
        <w:t xml:space="preserve"> </w:t>
      </w:r>
      <w:r w:rsidRPr="00644090">
        <w:rPr>
          <w:rFonts w:ascii="Times New Roman" w:hAnsi="Times New Roman" w:cs="Times New Roman"/>
          <w:lang w:val="en-IN"/>
        </w:rPr>
        <w:t>Strengthening institutional capacity and ensuring transparent allocation of tourism revenue were critical components. The APSARA Authority was tasked with enforcing regulations and coordinating multi-agency management to ensure consistent implementation.</w:t>
      </w:r>
    </w:p>
    <w:p w14:paraId="6B70CD5A" w14:textId="08B88751" w:rsidR="00246654" w:rsidRPr="00644090" w:rsidRDefault="00246654" w:rsidP="00246654">
      <w:pPr>
        <w:numPr>
          <w:ilvl w:val="0"/>
          <w:numId w:val="1"/>
        </w:numPr>
        <w:spacing w:line="360" w:lineRule="auto"/>
        <w:jc w:val="both"/>
        <w:rPr>
          <w:rFonts w:ascii="Times New Roman" w:hAnsi="Times New Roman" w:cs="Times New Roman"/>
          <w:lang w:val="en-IN"/>
        </w:rPr>
      </w:pPr>
      <w:r w:rsidRPr="00644090">
        <w:rPr>
          <w:rFonts w:ascii="Times New Roman" w:hAnsi="Times New Roman" w:cs="Times New Roman"/>
          <w:b/>
          <w:bCs/>
          <w:lang w:val="en-IN"/>
        </w:rPr>
        <w:t>Stakeholder Engagement:</w:t>
      </w:r>
      <w:r>
        <w:rPr>
          <w:rFonts w:ascii="Times New Roman" w:hAnsi="Times New Roman" w:cs="Times New Roman"/>
          <w:lang w:val="en-IN"/>
        </w:rPr>
        <w:t xml:space="preserve"> </w:t>
      </w:r>
      <w:r w:rsidRPr="00644090">
        <w:rPr>
          <w:rFonts w:ascii="Times New Roman" w:hAnsi="Times New Roman" w:cs="Times New Roman"/>
          <w:lang w:val="en-IN"/>
        </w:rPr>
        <w:t>The TMP established mechanisms for consultation among government agencies, private sector partners, NGOs, and local communities. Regular communication and feedback loops helped build trust and ensure that all voices were considered in decision-making.</w:t>
      </w:r>
    </w:p>
    <w:p w14:paraId="6182DA3F" w14:textId="77777777" w:rsidR="00246654" w:rsidRPr="00644090" w:rsidRDefault="00246654" w:rsidP="00246654">
      <w:pPr>
        <w:spacing w:line="360" w:lineRule="auto"/>
        <w:jc w:val="both"/>
        <w:rPr>
          <w:rFonts w:ascii="Times New Roman" w:hAnsi="Times New Roman" w:cs="Times New Roman"/>
          <w:lang w:val="en-IN"/>
        </w:rPr>
      </w:pPr>
      <w:r w:rsidRPr="00644090">
        <w:rPr>
          <w:rFonts w:ascii="Times New Roman" w:hAnsi="Times New Roman" w:cs="Times New Roman"/>
          <w:lang w:val="en-IN"/>
        </w:rPr>
        <w:lastRenderedPageBreak/>
        <w:t>Together, these strategies represented a shift from reactive preservation to proactive, integrated management aimed at achieving both conservation and socio-economic goals.</w:t>
      </w:r>
    </w:p>
    <w:p w14:paraId="73FB9A18" w14:textId="5FFF245B" w:rsidR="00246654" w:rsidRPr="00246654" w:rsidRDefault="00246654" w:rsidP="00246654">
      <w:pPr>
        <w:pStyle w:val="ListParagraph"/>
        <w:numPr>
          <w:ilvl w:val="0"/>
          <w:numId w:val="2"/>
        </w:numPr>
        <w:spacing w:line="360" w:lineRule="auto"/>
        <w:jc w:val="both"/>
        <w:rPr>
          <w:rFonts w:ascii="Times New Roman" w:hAnsi="Times New Roman" w:cs="Times New Roman"/>
          <w:b/>
          <w:bCs/>
          <w:lang w:val="en-IN"/>
        </w:rPr>
      </w:pPr>
      <w:r w:rsidRPr="00246654">
        <w:rPr>
          <w:rFonts w:ascii="Times New Roman" w:hAnsi="Times New Roman" w:cs="Times New Roman"/>
          <w:b/>
          <w:bCs/>
          <w:lang w:val="en-IN"/>
        </w:rPr>
        <w:t>Outcomes and Success of the Visitor Management Plan</w:t>
      </w:r>
    </w:p>
    <w:p w14:paraId="16538A8D" w14:textId="77777777" w:rsidR="00246654" w:rsidRPr="00644090" w:rsidRDefault="00246654" w:rsidP="00246654">
      <w:pPr>
        <w:spacing w:line="360" w:lineRule="auto"/>
        <w:jc w:val="both"/>
        <w:rPr>
          <w:rFonts w:ascii="Times New Roman" w:hAnsi="Times New Roman" w:cs="Times New Roman"/>
          <w:lang w:val="en-IN"/>
        </w:rPr>
      </w:pPr>
      <w:r w:rsidRPr="00644090">
        <w:rPr>
          <w:rFonts w:ascii="Times New Roman" w:hAnsi="Times New Roman" w:cs="Times New Roman"/>
          <w:lang w:val="en-IN"/>
        </w:rPr>
        <w:t xml:space="preserve">Although ongoing challenges remain, the 2012–2020 plan yielded notable achievements. The introduction of a visitor code of conduct improved public awareness and led to more respectful </w:t>
      </w:r>
      <w:proofErr w:type="spellStart"/>
      <w:r w:rsidRPr="00644090">
        <w:rPr>
          <w:rFonts w:ascii="Times New Roman" w:hAnsi="Times New Roman" w:cs="Times New Roman"/>
          <w:lang w:val="en-IN"/>
        </w:rPr>
        <w:t>behavior</w:t>
      </w:r>
      <w:proofErr w:type="spellEnd"/>
      <w:r w:rsidRPr="00644090">
        <w:rPr>
          <w:rFonts w:ascii="Times New Roman" w:hAnsi="Times New Roman" w:cs="Times New Roman"/>
          <w:lang w:val="en-IN"/>
        </w:rPr>
        <w:t xml:space="preserve"> within temple precincts. Enhanced signage and communication materials have helped visitors understand appropriate dress codes and conduct, reducing incidents of disrespect in sacred areas (UNESCO World Heritage Centre, n.d.).</w:t>
      </w:r>
    </w:p>
    <w:p w14:paraId="1DF6F235" w14:textId="77777777" w:rsidR="00246654" w:rsidRPr="00644090" w:rsidRDefault="00246654" w:rsidP="00246654">
      <w:pPr>
        <w:spacing w:line="360" w:lineRule="auto"/>
        <w:jc w:val="both"/>
        <w:rPr>
          <w:rFonts w:ascii="Times New Roman" w:hAnsi="Times New Roman" w:cs="Times New Roman"/>
          <w:lang w:val="en-IN"/>
        </w:rPr>
      </w:pPr>
      <w:r w:rsidRPr="00644090">
        <w:rPr>
          <w:rFonts w:ascii="Times New Roman" w:hAnsi="Times New Roman" w:cs="Times New Roman"/>
          <w:lang w:val="en-IN"/>
        </w:rPr>
        <w:t>The plan’s focus on regulating visitor numbers and distributing tourist flows has reduced crowding and physical stress at the most fragile monuments. For instance, time-based and route-based restrictions were applied to popular sites such as Angkor Wat, helping to manage daily carrying capacity effectively (ICC-Angkor, 2018).</w:t>
      </w:r>
    </w:p>
    <w:p w14:paraId="25B68A76" w14:textId="77777777" w:rsidR="00246654" w:rsidRPr="00644090" w:rsidRDefault="00246654" w:rsidP="00246654">
      <w:pPr>
        <w:spacing w:line="360" w:lineRule="auto"/>
        <w:jc w:val="both"/>
        <w:rPr>
          <w:rFonts w:ascii="Times New Roman" w:hAnsi="Times New Roman" w:cs="Times New Roman"/>
          <w:lang w:val="en-IN"/>
        </w:rPr>
      </w:pPr>
      <w:r w:rsidRPr="00644090">
        <w:rPr>
          <w:rFonts w:ascii="Times New Roman" w:hAnsi="Times New Roman" w:cs="Times New Roman"/>
          <w:lang w:val="en-IN"/>
        </w:rPr>
        <w:t>Infrastructure improvements, including better pathways, sanitation facilities, and transport management, have enhanced visitor safety and comfort while minimizing environmental damage. The period of reduced tourism during the COVID-19 pandemic was also used effectively to undertake restoration work and upgrade facilities, reinforcing the site’s long-term sustainability.</w:t>
      </w:r>
    </w:p>
    <w:p w14:paraId="66EA94FA" w14:textId="77777777" w:rsidR="00246654" w:rsidRPr="00644090" w:rsidRDefault="00246654" w:rsidP="00246654">
      <w:pPr>
        <w:spacing w:line="360" w:lineRule="auto"/>
        <w:jc w:val="both"/>
        <w:rPr>
          <w:rFonts w:ascii="Times New Roman" w:hAnsi="Times New Roman" w:cs="Times New Roman"/>
          <w:lang w:val="en-IN"/>
        </w:rPr>
      </w:pPr>
      <w:r w:rsidRPr="00644090">
        <w:rPr>
          <w:rFonts w:ascii="Times New Roman" w:hAnsi="Times New Roman" w:cs="Times New Roman"/>
          <w:lang w:val="en-IN"/>
        </w:rPr>
        <w:t>The TMP has also strengthened coordination among management agencies and stakeholders, promoting a more unified governance structure. International observers, including UNESCO, have praised Angkor’s management as a model for heritage conservation in post-conflict nations. The site now demonstrates a clearer balance between conservation imperatives and tourism growth (UNESCO World Heritage Centre, n.d.).</w:t>
      </w:r>
    </w:p>
    <w:p w14:paraId="506218EE" w14:textId="77777777" w:rsidR="00246654" w:rsidRPr="00644090" w:rsidRDefault="00246654" w:rsidP="00246654">
      <w:pPr>
        <w:spacing w:line="360" w:lineRule="auto"/>
        <w:jc w:val="both"/>
        <w:rPr>
          <w:rFonts w:ascii="Times New Roman" w:hAnsi="Times New Roman" w:cs="Times New Roman"/>
          <w:lang w:val="en-IN"/>
        </w:rPr>
      </w:pPr>
      <w:r w:rsidRPr="00644090">
        <w:rPr>
          <w:rFonts w:ascii="Times New Roman" w:hAnsi="Times New Roman" w:cs="Times New Roman"/>
          <w:lang w:val="en-IN"/>
        </w:rPr>
        <w:t>Moreover, local communities have become more engaged through training, craft development, and small-scale tourism enterprises. While economic disparities persist, these programs have fostered a greater sense of inclusion and ownership among residents.</w:t>
      </w:r>
    </w:p>
    <w:p w14:paraId="5E6341B1" w14:textId="77777777" w:rsidR="00246654" w:rsidRDefault="00246654" w:rsidP="00246654">
      <w:pPr>
        <w:spacing w:line="360" w:lineRule="auto"/>
        <w:jc w:val="both"/>
        <w:rPr>
          <w:rFonts w:ascii="Times New Roman" w:hAnsi="Times New Roman" w:cs="Times New Roman"/>
          <w:lang w:val="en-IN"/>
        </w:rPr>
      </w:pPr>
      <w:r w:rsidRPr="00644090">
        <w:rPr>
          <w:rFonts w:ascii="Times New Roman" w:hAnsi="Times New Roman" w:cs="Times New Roman"/>
          <w:lang w:val="en-IN"/>
        </w:rPr>
        <w:t>Nonetheless, long-term challenges remain, including ensuring equitable revenue distribution, enforcing visitor caps, and addressing urban development pressures in Siem Reap. Continued vigilance and adaptive management are required to sustain the progress achieved.</w:t>
      </w:r>
    </w:p>
    <w:p w14:paraId="382FBA92" w14:textId="77777777" w:rsidR="00A30A84" w:rsidRDefault="00A30A84" w:rsidP="00246654">
      <w:pPr>
        <w:spacing w:line="360" w:lineRule="auto"/>
        <w:jc w:val="both"/>
        <w:rPr>
          <w:rFonts w:ascii="Times New Roman" w:hAnsi="Times New Roman" w:cs="Times New Roman"/>
          <w:lang w:val="en-IN"/>
        </w:rPr>
      </w:pPr>
    </w:p>
    <w:p w14:paraId="3F72370E" w14:textId="77777777" w:rsidR="00A30A84" w:rsidRDefault="00A30A84" w:rsidP="00246654">
      <w:pPr>
        <w:spacing w:line="360" w:lineRule="auto"/>
        <w:jc w:val="both"/>
        <w:rPr>
          <w:rFonts w:ascii="Times New Roman" w:hAnsi="Times New Roman" w:cs="Times New Roman"/>
          <w:lang w:val="en-IN"/>
        </w:rPr>
      </w:pPr>
    </w:p>
    <w:p w14:paraId="54314A80" w14:textId="77777777" w:rsidR="00A30A84" w:rsidRDefault="00A30A84" w:rsidP="00246654">
      <w:pPr>
        <w:spacing w:line="360" w:lineRule="auto"/>
        <w:jc w:val="both"/>
        <w:rPr>
          <w:rFonts w:ascii="Times New Roman" w:hAnsi="Times New Roman" w:cs="Times New Roman"/>
          <w:lang w:val="en-IN"/>
        </w:rPr>
      </w:pPr>
    </w:p>
    <w:p w14:paraId="6DCE5FEB" w14:textId="77777777" w:rsidR="00A30A84" w:rsidRDefault="00A30A84" w:rsidP="00246654">
      <w:pPr>
        <w:spacing w:line="360" w:lineRule="auto"/>
        <w:jc w:val="both"/>
        <w:rPr>
          <w:rFonts w:ascii="Times New Roman" w:hAnsi="Times New Roman" w:cs="Times New Roman"/>
          <w:lang w:val="en-IN"/>
        </w:rPr>
      </w:pPr>
    </w:p>
    <w:p w14:paraId="15B4FC68" w14:textId="77777777" w:rsidR="00A30A84" w:rsidRDefault="00A30A84" w:rsidP="00246654">
      <w:pPr>
        <w:spacing w:line="360" w:lineRule="auto"/>
        <w:jc w:val="both"/>
        <w:rPr>
          <w:rFonts w:ascii="Times New Roman" w:hAnsi="Times New Roman" w:cs="Times New Roman"/>
          <w:lang w:val="en-IN"/>
        </w:rPr>
      </w:pPr>
    </w:p>
    <w:p w14:paraId="589A85A2" w14:textId="77777777" w:rsidR="00A30A84" w:rsidRPr="00644090" w:rsidRDefault="00A30A84" w:rsidP="00246654">
      <w:pPr>
        <w:spacing w:line="360" w:lineRule="auto"/>
        <w:jc w:val="both"/>
        <w:rPr>
          <w:rFonts w:ascii="Times New Roman" w:hAnsi="Times New Roman" w:cs="Times New Roman"/>
          <w:lang w:val="en-IN"/>
        </w:rPr>
      </w:pPr>
    </w:p>
    <w:p w14:paraId="20DC1E56" w14:textId="7233E4C0" w:rsidR="00246654" w:rsidRPr="00246654" w:rsidRDefault="00246654" w:rsidP="00246654">
      <w:pPr>
        <w:pStyle w:val="ListParagraph"/>
        <w:numPr>
          <w:ilvl w:val="0"/>
          <w:numId w:val="2"/>
        </w:numPr>
        <w:spacing w:line="360" w:lineRule="auto"/>
        <w:jc w:val="both"/>
        <w:rPr>
          <w:rFonts w:ascii="Times New Roman" w:hAnsi="Times New Roman" w:cs="Times New Roman"/>
          <w:b/>
          <w:bCs/>
          <w:lang w:val="en-IN"/>
        </w:rPr>
      </w:pPr>
      <w:r w:rsidRPr="00246654">
        <w:rPr>
          <w:rFonts w:ascii="Times New Roman" w:hAnsi="Times New Roman" w:cs="Times New Roman"/>
          <w:b/>
          <w:bCs/>
          <w:lang w:val="en-IN"/>
        </w:rPr>
        <w:lastRenderedPageBreak/>
        <w:t>Conclusion</w:t>
      </w:r>
    </w:p>
    <w:p w14:paraId="61896E7A" w14:textId="3B057C42" w:rsidR="00246654" w:rsidRDefault="00246654" w:rsidP="00246654">
      <w:pPr>
        <w:spacing w:line="360" w:lineRule="auto"/>
        <w:jc w:val="both"/>
        <w:rPr>
          <w:rFonts w:ascii="Times New Roman" w:hAnsi="Times New Roman" w:cs="Times New Roman"/>
          <w:lang w:val="en-IN"/>
        </w:rPr>
      </w:pPr>
      <w:r w:rsidRPr="00644090">
        <w:rPr>
          <w:rFonts w:ascii="Times New Roman" w:hAnsi="Times New Roman" w:cs="Times New Roman"/>
          <w:lang w:val="en-IN"/>
        </w:rPr>
        <w:t>The Angkor Tourism Management Plan (2012–2020) illustrates how a structured visitor management approach can reconcile the competing goals of conservation, tourism, and community development. Its success lies in adopting a multi-pronged strategy—combining education, infrastructure, regulation, and stakeholder collaboration—to manage one of the world’s most complex heritage landscapes. The Angkor case underscores that sustainable tourism management is an ongoing process that demands flexibility, community engagement, and long-term commitment rather than a single policy solution.</w:t>
      </w:r>
    </w:p>
    <w:p w14:paraId="36069AF7" w14:textId="77777777" w:rsidR="00246654" w:rsidRDefault="00246654" w:rsidP="00246654">
      <w:pPr>
        <w:spacing w:line="360" w:lineRule="auto"/>
        <w:jc w:val="both"/>
        <w:rPr>
          <w:rFonts w:ascii="Times New Roman" w:hAnsi="Times New Roman" w:cs="Times New Roman"/>
          <w:lang w:val="en-IN"/>
        </w:rPr>
      </w:pPr>
    </w:p>
    <w:p w14:paraId="14AC9D2E" w14:textId="77777777" w:rsidR="00246654" w:rsidRDefault="00246654" w:rsidP="00246654">
      <w:pPr>
        <w:spacing w:line="360" w:lineRule="auto"/>
        <w:jc w:val="both"/>
        <w:rPr>
          <w:rFonts w:ascii="Times New Roman" w:hAnsi="Times New Roman" w:cs="Times New Roman"/>
          <w:lang w:val="en-IN"/>
        </w:rPr>
      </w:pPr>
    </w:p>
    <w:p w14:paraId="279D06D6" w14:textId="77777777" w:rsidR="00246654" w:rsidRPr="00644090" w:rsidRDefault="00246654" w:rsidP="00246654">
      <w:pPr>
        <w:spacing w:line="360" w:lineRule="auto"/>
        <w:jc w:val="both"/>
        <w:rPr>
          <w:rFonts w:ascii="Times New Roman" w:hAnsi="Times New Roman" w:cs="Times New Roman"/>
          <w:lang w:val="en-IN"/>
        </w:rPr>
      </w:pPr>
    </w:p>
    <w:p w14:paraId="72271FB3" w14:textId="264F05D3" w:rsidR="00246654" w:rsidRPr="00246654" w:rsidRDefault="00246654" w:rsidP="00246654">
      <w:pPr>
        <w:pStyle w:val="ListParagraph"/>
        <w:numPr>
          <w:ilvl w:val="0"/>
          <w:numId w:val="2"/>
        </w:numPr>
        <w:spacing w:line="360" w:lineRule="auto"/>
        <w:jc w:val="both"/>
        <w:rPr>
          <w:rFonts w:ascii="Times New Roman" w:hAnsi="Times New Roman" w:cs="Times New Roman"/>
          <w:b/>
          <w:bCs/>
          <w:lang w:val="en-IN"/>
        </w:rPr>
      </w:pPr>
      <w:r w:rsidRPr="00246654">
        <w:rPr>
          <w:rFonts w:ascii="Times New Roman" w:hAnsi="Times New Roman" w:cs="Times New Roman"/>
          <w:b/>
          <w:bCs/>
          <w:lang w:val="en-IN"/>
        </w:rPr>
        <w:t>References</w:t>
      </w:r>
    </w:p>
    <w:p w14:paraId="61F81721" w14:textId="77777777" w:rsidR="00246654" w:rsidRPr="00246654" w:rsidRDefault="00246654" w:rsidP="00246654">
      <w:pPr>
        <w:spacing w:line="360" w:lineRule="auto"/>
        <w:jc w:val="both"/>
        <w:rPr>
          <w:rFonts w:ascii="Times New Roman" w:hAnsi="Times New Roman" w:cs="Times New Roman"/>
          <w:lang w:val="en-IN"/>
        </w:rPr>
      </w:pPr>
      <w:r w:rsidRPr="00246654">
        <w:rPr>
          <w:rFonts w:ascii="Times New Roman" w:hAnsi="Times New Roman" w:cs="Times New Roman"/>
        </w:rPr>
        <w:t xml:space="preserve">Angkor. (n.d.). </w:t>
      </w:r>
      <w:r w:rsidRPr="00246654">
        <w:rPr>
          <w:rFonts w:ascii="Times New Roman" w:hAnsi="Times New Roman" w:cs="Times New Roman"/>
          <w:i/>
          <w:iCs/>
        </w:rPr>
        <w:t>Wikipedia</w:t>
      </w:r>
      <w:r w:rsidRPr="00246654">
        <w:rPr>
          <w:rFonts w:ascii="Times New Roman" w:hAnsi="Times New Roman" w:cs="Times New Roman"/>
        </w:rPr>
        <w:t xml:space="preserve">. </w:t>
      </w:r>
      <w:hyperlink r:id="rId11" w:tgtFrame="_new" w:history="1">
        <w:r w:rsidRPr="00246654">
          <w:rPr>
            <w:rStyle w:val="Hyperlink"/>
            <w:rFonts w:ascii="Times New Roman" w:hAnsi="Times New Roman" w:cs="Times New Roman"/>
          </w:rPr>
          <w:t>https://en.wikipedia.org/wiki/Angkor</w:t>
        </w:r>
      </w:hyperlink>
      <w:r w:rsidRPr="00246654">
        <w:rPr>
          <w:rFonts w:ascii="Times New Roman" w:hAnsi="Times New Roman" w:cs="Times New Roman"/>
        </w:rPr>
        <w:t xml:space="preserve">. </w:t>
      </w:r>
      <w:hyperlink r:id="rId12" w:tgtFrame="_blank" w:history="1">
        <w:r w:rsidRPr="00246654">
          <w:rPr>
            <w:rStyle w:val="Hyperlink"/>
            <w:rFonts w:ascii="Times New Roman" w:hAnsi="Times New Roman" w:cs="Times New Roman"/>
          </w:rPr>
          <w:t>Wikipedia</w:t>
        </w:r>
      </w:hyperlink>
    </w:p>
    <w:p w14:paraId="059C25A2" w14:textId="77777777" w:rsidR="00246654" w:rsidRPr="00644090" w:rsidRDefault="00246654" w:rsidP="00246654">
      <w:pPr>
        <w:spacing w:line="360" w:lineRule="auto"/>
        <w:jc w:val="both"/>
        <w:rPr>
          <w:rFonts w:ascii="Times New Roman" w:hAnsi="Times New Roman" w:cs="Times New Roman"/>
          <w:lang w:val="en-IN"/>
        </w:rPr>
      </w:pPr>
      <w:r w:rsidRPr="00644090">
        <w:rPr>
          <w:rFonts w:ascii="Times New Roman" w:hAnsi="Times New Roman" w:cs="Times New Roman"/>
          <w:lang w:val="en-IN"/>
        </w:rPr>
        <w:t xml:space="preserve">Doherty, B. (2010, September 27). </w:t>
      </w:r>
      <w:r w:rsidRPr="00644090">
        <w:rPr>
          <w:rFonts w:ascii="Times New Roman" w:hAnsi="Times New Roman" w:cs="Times New Roman"/>
          <w:i/>
          <w:iCs/>
          <w:lang w:val="en-IN"/>
        </w:rPr>
        <w:t>Private water raiding threatens Angkor's temples built on sand.</w:t>
      </w:r>
      <w:r w:rsidRPr="00644090">
        <w:rPr>
          <w:rFonts w:ascii="Times New Roman" w:hAnsi="Times New Roman" w:cs="Times New Roman"/>
          <w:lang w:val="en-IN"/>
        </w:rPr>
        <w:t xml:space="preserve"> The Guardian. </w:t>
      </w:r>
      <w:hyperlink r:id="rId13" w:tgtFrame="_new" w:history="1">
        <w:r w:rsidRPr="00644090">
          <w:rPr>
            <w:rStyle w:val="Hyperlink"/>
            <w:rFonts w:ascii="Times New Roman" w:hAnsi="Times New Roman" w:cs="Times New Roman"/>
            <w:lang w:val="en-IN"/>
          </w:rPr>
          <w:t>https://www.theguardian.com</w:t>
        </w:r>
      </w:hyperlink>
    </w:p>
    <w:p w14:paraId="525C66C2" w14:textId="77777777" w:rsidR="00246654" w:rsidRDefault="00246654" w:rsidP="00246654">
      <w:pPr>
        <w:spacing w:line="360" w:lineRule="auto"/>
        <w:jc w:val="both"/>
        <w:rPr>
          <w:rFonts w:ascii="Times New Roman" w:hAnsi="Times New Roman" w:cs="Times New Roman"/>
          <w:lang w:val="en-IN"/>
        </w:rPr>
      </w:pPr>
      <w:r w:rsidRPr="00644090">
        <w:rPr>
          <w:rFonts w:ascii="Times New Roman" w:hAnsi="Times New Roman" w:cs="Times New Roman"/>
          <w:lang w:val="en-IN"/>
        </w:rPr>
        <w:t xml:space="preserve">International Coordinating Committee for the Safeguarding and Development of Angkor. (2018). </w:t>
      </w:r>
      <w:r w:rsidRPr="00644090">
        <w:rPr>
          <w:rFonts w:ascii="Times New Roman" w:hAnsi="Times New Roman" w:cs="Times New Roman"/>
          <w:i/>
          <w:iCs/>
          <w:lang w:val="en-IN"/>
        </w:rPr>
        <w:t>Tourism management plan: Angkor World Heritage Area 2012–2020.</w:t>
      </w:r>
      <w:r w:rsidRPr="00644090">
        <w:rPr>
          <w:rFonts w:ascii="Times New Roman" w:hAnsi="Times New Roman" w:cs="Times New Roman"/>
          <w:lang w:val="en-IN"/>
        </w:rPr>
        <w:t xml:space="preserve"> </w:t>
      </w:r>
      <w:hyperlink r:id="rId14" w:tgtFrame="_new" w:history="1">
        <w:r w:rsidRPr="00644090">
          <w:rPr>
            <w:rStyle w:val="Hyperlink"/>
            <w:rFonts w:ascii="Times New Roman" w:hAnsi="Times New Roman" w:cs="Times New Roman"/>
            <w:lang w:val="en-IN"/>
          </w:rPr>
          <w:t>http://icc-angkor.org/wp-content/uploads/2018/09/Tourism-Managment-Plan.-Eng.pdf</w:t>
        </w:r>
      </w:hyperlink>
    </w:p>
    <w:p w14:paraId="7615F262" w14:textId="4E1FDD8A" w:rsidR="00246654" w:rsidRPr="00246654" w:rsidRDefault="00246654" w:rsidP="00246654">
      <w:pPr>
        <w:spacing w:line="360" w:lineRule="auto"/>
        <w:jc w:val="both"/>
        <w:rPr>
          <w:rFonts w:ascii="Times New Roman" w:hAnsi="Times New Roman" w:cs="Times New Roman"/>
          <w:lang w:val="en-IN"/>
        </w:rPr>
      </w:pPr>
      <w:r w:rsidRPr="00246654">
        <w:rPr>
          <w:rFonts w:ascii="Times New Roman" w:hAnsi="Times New Roman" w:cs="Times New Roman"/>
        </w:rPr>
        <w:t xml:space="preserve">Soklim, K. (2024, September 21). </w:t>
      </w:r>
      <w:r w:rsidRPr="00246654">
        <w:rPr>
          <w:rFonts w:ascii="Times New Roman" w:hAnsi="Times New Roman" w:cs="Times New Roman"/>
          <w:i/>
          <w:iCs/>
        </w:rPr>
        <w:t>Enhancing visitors’ experience of Angkor beyond the temples</w:t>
      </w:r>
      <w:r w:rsidRPr="00246654">
        <w:rPr>
          <w:rFonts w:ascii="Times New Roman" w:hAnsi="Times New Roman" w:cs="Times New Roman"/>
        </w:rPr>
        <w:t xml:space="preserve">. Cambodianess. </w:t>
      </w:r>
      <w:hyperlink r:id="rId15" w:tgtFrame="_new" w:history="1">
        <w:r w:rsidRPr="00246654">
          <w:rPr>
            <w:rStyle w:val="Hyperlink"/>
            <w:rFonts w:ascii="Times New Roman" w:hAnsi="Times New Roman" w:cs="Times New Roman"/>
          </w:rPr>
          <w:t>https://cambodianess.com/article/enhancing-visitors-experience-of-angkor-beyond-the-temples</w:t>
        </w:r>
      </w:hyperlink>
    </w:p>
    <w:p w14:paraId="3DDEEF14" w14:textId="77777777" w:rsidR="00246654" w:rsidRPr="00246654" w:rsidRDefault="00246654" w:rsidP="00246654">
      <w:pPr>
        <w:spacing w:line="360" w:lineRule="auto"/>
        <w:jc w:val="both"/>
        <w:rPr>
          <w:rFonts w:ascii="Times New Roman" w:hAnsi="Times New Roman" w:cs="Times New Roman"/>
          <w:lang w:val="en-IN"/>
        </w:rPr>
      </w:pPr>
      <w:r w:rsidRPr="00246654">
        <w:rPr>
          <w:rFonts w:ascii="Times New Roman" w:hAnsi="Times New Roman" w:cs="Times New Roman"/>
        </w:rPr>
        <w:t xml:space="preserve">UNESCO — State of Conservation reports (2023). </w:t>
      </w:r>
      <w:r w:rsidRPr="00246654">
        <w:rPr>
          <w:rFonts w:ascii="Times New Roman" w:hAnsi="Times New Roman" w:cs="Times New Roman"/>
          <w:i/>
          <w:iCs/>
        </w:rPr>
        <w:t>Angkor (Cambodia) SOC 2023</w:t>
      </w:r>
      <w:r w:rsidRPr="00246654">
        <w:rPr>
          <w:rFonts w:ascii="Times New Roman" w:hAnsi="Times New Roman" w:cs="Times New Roman"/>
        </w:rPr>
        <w:t xml:space="preserve">. </w:t>
      </w:r>
      <w:hyperlink r:id="rId16" w:tgtFrame="_new" w:history="1">
        <w:r w:rsidRPr="00246654">
          <w:rPr>
            <w:rStyle w:val="Hyperlink"/>
            <w:rFonts w:ascii="Times New Roman" w:hAnsi="Times New Roman" w:cs="Times New Roman"/>
          </w:rPr>
          <w:t>https://whc.unesco.org/en/soc/4521/</w:t>
        </w:r>
      </w:hyperlink>
      <w:r w:rsidRPr="00246654">
        <w:rPr>
          <w:rFonts w:ascii="Times New Roman" w:hAnsi="Times New Roman" w:cs="Times New Roman"/>
        </w:rPr>
        <w:t xml:space="preserve">. </w:t>
      </w:r>
      <w:hyperlink r:id="rId17" w:tgtFrame="_blank" w:history="1">
        <w:r w:rsidRPr="00246654">
          <w:rPr>
            <w:rStyle w:val="Hyperlink"/>
            <w:rFonts w:ascii="Times New Roman" w:hAnsi="Times New Roman" w:cs="Times New Roman"/>
          </w:rPr>
          <w:t>UNESCO World Heritage Centre</w:t>
        </w:r>
      </w:hyperlink>
    </w:p>
    <w:p w14:paraId="2C869A7F" w14:textId="77777777" w:rsidR="00246654" w:rsidRPr="00644090" w:rsidRDefault="00246654" w:rsidP="00246654">
      <w:pPr>
        <w:spacing w:line="360" w:lineRule="auto"/>
        <w:jc w:val="both"/>
        <w:rPr>
          <w:rFonts w:ascii="Times New Roman" w:hAnsi="Times New Roman" w:cs="Times New Roman"/>
          <w:lang w:val="en-IN"/>
        </w:rPr>
      </w:pPr>
      <w:r w:rsidRPr="00644090">
        <w:rPr>
          <w:rFonts w:ascii="Times New Roman" w:hAnsi="Times New Roman" w:cs="Times New Roman"/>
          <w:lang w:val="en-IN"/>
        </w:rPr>
        <w:t xml:space="preserve">UNESCO World Heritage Centre. (n.d.). </w:t>
      </w:r>
      <w:r w:rsidRPr="00644090">
        <w:rPr>
          <w:rFonts w:ascii="Times New Roman" w:hAnsi="Times New Roman" w:cs="Times New Roman"/>
          <w:i/>
          <w:iCs/>
          <w:lang w:val="en-IN"/>
        </w:rPr>
        <w:t>Angkor: Sustainable tourism case study.</w:t>
      </w:r>
      <w:r w:rsidRPr="00644090">
        <w:rPr>
          <w:rFonts w:ascii="Times New Roman" w:hAnsi="Times New Roman" w:cs="Times New Roman"/>
          <w:lang w:val="en-IN"/>
        </w:rPr>
        <w:t xml:space="preserve"> </w:t>
      </w:r>
      <w:hyperlink r:id="rId18" w:tgtFrame="_new" w:history="1">
        <w:r w:rsidRPr="00644090">
          <w:rPr>
            <w:rStyle w:val="Hyperlink"/>
            <w:rFonts w:ascii="Times New Roman" w:hAnsi="Times New Roman" w:cs="Times New Roman"/>
            <w:lang w:val="en-IN"/>
          </w:rPr>
          <w:t>https://whc.unesco.org/en/sustainabletourismtoolkit/guide2/angkor/</w:t>
        </w:r>
      </w:hyperlink>
    </w:p>
    <w:p w14:paraId="42E1D7DF" w14:textId="77777777" w:rsidR="00246654" w:rsidRPr="00644090" w:rsidRDefault="00246654" w:rsidP="00246654">
      <w:pPr>
        <w:spacing w:line="360" w:lineRule="auto"/>
        <w:jc w:val="both"/>
        <w:rPr>
          <w:rFonts w:ascii="Times New Roman" w:hAnsi="Times New Roman" w:cs="Times New Roman"/>
          <w:lang w:val="en-IN"/>
        </w:rPr>
      </w:pPr>
      <w:r w:rsidRPr="00644090">
        <w:rPr>
          <w:rFonts w:ascii="Times New Roman" w:hAnsi="Times New Roman" w:cs="Times New Roman"/>
          <w:lang w:val="en-IN"/>
        </w:rPr>
        <w:t xml:space="preserve">Watson, P. (2008, July 19). </w:t>
      </w:r>
      <w:r w:rsidRPr="00644090">
        <w:rPr>
          <w:rFonts w:ascii="Times New Roman" w:hAnsi="Times New Roman" w:cs="Times New Roman"/>
          <w:i/>
          <w:iCs/>
          <w:lang w:val="en-IN"/>
        </w:rPr>
        <w:t>Too much adoration at Cambodia’s Angkor temples.</w:t>
      </w:r>
      <w:r w:rsidRPr="00644090">
        <w:rPr>
          <w:rFonts w:ascii="Times New Roman" w:hAnsi="Times New Roman" w:cs="Times New Roman"/>
          <w:lang w:val="en-IN"/>
        </w:rPr>
        <w:t xml:space="preserve"> </w:t>
      </w:r>
      <w:r w:rsidRPr="00644090">
        <w:rPr>
          <w:rFonts w:ascii="Times New Roman" w:hAnsi="Times New Roman" w:cs="Times New Roman"/>
          <w:i/>
          <w:iCs/>
          <w:lang w:val="en-IN"/>
        </w:rPr>
        <w:t>Los Angeles Times.</w:t>
      </w:r>
      <w:r w:rsidRPr="00644090">
        <w:rPr>
          <w:rFonts w:ascii="Times New Roman" w:hAnsi="Times New Roman" w:cs="Times New Roman"/>
          <w:lang w:val="en-IN"/>
        </w:rPr>
        <w:t xml:space="preserve"> https://www.latimes.com</w:t>
      </w:r>
    </w:p>
    <w:p w14:paraId="6D2368C4" w14:textId="77777777" w:rsidR="00246654" w:rsidRPr="00616EF6" w:rsidRDefault="00246654" w:rsidP="00246654">
      <w:pPr>
        <w:spacing w:line="360" w:lineRule="auto"/>
        <w:jc w:val="both"/>
        <w:rPr>
          <w:rFonts w:ascii="Times New Roman" w:hAnsi="Times New Roman" w:cs="Times New Roman"/>
          <w:lang w:val="en-IN"/>
        </w:rPr>
      </w:pPr>
    </w:p>
    <w:p w14:paraId="0277107B" w14:textId="77777777" w:rsidR="00246654" w:rsidRPr="00246654" w:rsidRDefault="00246654" w:rsidP="00246654">
      <w:pPr>
        <w:spacing w:line="360" w:lineRule="auto"/>
        <w:jc w:val="both"/>
        <w:rPr>
          <w:rFonts w:ascii="Times New Roman" w:hAnsi="Times New Roman" w:cs="Times New Roman"/>
          <w:lang w:val="en-US"/>
        </w:rPr>
      </w:pPr>
    </w:p>
    <w:p w14:paraId="3B3C2E09" w14:textId="77777777" w:rsidR="005B2DA8" w:rsidRPr="00246654" w:rsidRDefault="005B2DA8" w:rsidP="00246654">
      <w:pPr>
        <w:spacing w:line="360" w:lineRule="auto"/>
        <w:jc w:val="both"/>
        <w:rPr>
          <w:rFonts w:ascii="Times New Roman" w:hAnsi="Times New Roman" w:cs="Times New Roman"/>
        </w:rPr>
      </w:pPr>
    </w:p>
    <w:sectPr w:rsidR="005B2DA8" w:rsidRPr="00246654">
      <w:footerReference w:type="default" r:id="rId1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76EFF2D" w14:textId="77777777" w:rsidR="00A30A84" w:rsidRDefault="00A30A84" w:rsidP="00A30A84">
      <w:r>
        <w:separator/>
      </w:r>
    </w:p>
  </w:endnote>
  <w:endnote w:type="continuationSeparator" w:id="0">
    <w:p w14:paraId="47DFCF3E" w14:textId="77777777" w:rsidR="00A30A84" w:rsidRDefault="00A30A84" w:rsidP="00A30A8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06076027"/>
      <w:docPartObj>
        <w:docPartGallery w:val="Page Numbers (Bottom of Page)"/>
        <w:docPartUnique/>
      </w:docPartObj>
    </w:sdtPr>
    <w:sdtEndPr>
      <w:rPr>
        <w:noProof/>
      </w:rPr>
    </w:sdtEndPr>
    <w:sdtContent>
      <w:p w14:paraId="1B95CAE2" w14:textId="33C2A434" w:rsidR="00A30A84" w:rsidRDefault="00A30A84">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3F10AAEE" w14:textId="77777777" w:rsidR="00A30A84" w:rsidRDefault="00A30A8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D50A837" w14:textId="77777777" w:rsidR="00A30A84" w:rsidRDefault="00A30A84" w:rsidP="00A30A84">
      <w:r>
        <w:separator/>
      </w:r>
    </w:p>
  </w:footnote>
  <w:footnote w:type="continuationSeparator" w:id="0">
    <w:p w14:paraId="64636B4D" w14:textId="77777777" w:rsidR="00A30A84" w:rsidRDefault="00A30A84" w:rsidP="00A30A8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C5A28CD"/>
    <w:multiLevelType w:val="multilevel"/>
    <w:tmpl w:val="1538848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6F9567FC"/>
    <w:multiLevelType w:val="hybridMultilevel"/>
    <w:tmpl w:val="148C9BAA"/>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num w:numId="1" w16cid:durableId="114301684">
    <w:abstractNumId w:val="0"/>
  </w:num>
  <w:num w:numId="2" w16cid:durableId="181136443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5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46654"/>
    <w:rsid w:val="00246654"/>
    <w:rsid w:val="005B2DA8"/>
    <w:rsid w:val="00A30A84"/>
    <w:rsid w:val="00B75551"/>
    <w:rsid w:val="00ED3393"/>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71D9BD"/>
  <w15:chartTrackingRefBased/>
  <w15:docId w15:val="{4064FBAD-268D-450D-9571-BA35EE7285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IN"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46654"/>
    <w:pPr>
      <w:spacing w:after="0" w:line="240" w:lineRule="auto"/>
    </w:pPr>
    <w:rPr>
      <w:sz w:val="24"/>
      <w:szCs w:val="24"/>
      <w:lang/>
    </w:rPr>
  </w:style>
  <w:style w:type="paragraph" w:styleId="Heading1">
    <w:name w:val="heading 1"/>
    <w:basedOn w:val="Normal"/>
    <w:next w:val="Normal"/>
    <w:link w:val="Heading1Char"/>
    <w:uiPriority w:val="9"/>
    <w:qFormat/>
    <w:rsid w:val="00246654"/>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246654"/>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246654"/>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246654"/>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246654"/>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246654"/>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46654"/>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46654"/>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46654"/>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46654"/>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246654"/>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246654"/>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246654"/>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246654"/>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24665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4665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4665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46654"/>
    <w:rPr>
      <w:rFonts w:eastAsiaTheme="majorEastAsia" w:cstheme="majorBidi"/>
      <w:color w:val="272727" w:themeColor="text1" w:themeTint="D8"/>
    </w:rPr>
  </w:style>
  <w:style w:type="paragraph" w:styleId="Title">
    <w:name w:val="Title"/>
    <w:basedOn w:val="Normal"/>
    <w:next w:val="Normal"/>
    <w:link w:val="TitleChar"/>
    <w:uiPriority w:val="10"/>
    <w:qFormat/>
    <w:rsid w:val="00246654"/>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4665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4665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4665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46654"/>
    <w:pPr>
      <w:spacing w:before="160"/>
      <w:jc w:val="center"/>
    </w:pPr>
    <w:rPr>
      <w:i/>
      <w:iCs/>
      <w:color w:val="404040" w:themeColor="text1" w:themeTint="BF"/>
    </w:rPr>
  </w:style>
  <w:style w:type="character" w:customStyle="1" w:styleId="QuoteChar">
    <w:name w:val="Quote Char"/>
    <w:basedOn w:val="DefaultParagraphFont"/>
    <w:link w:val="Quote"/>
    <w:uiPriority w:val="29"/>
    <w:rsid w:val="00246654"/>
    <w:rPr>
      <w:i/>
      <w:iCs/>
      <w:color w:val="404040" w:themeColor="text1" w:themeTint="BF"/>
    </w:rPr>
  </w:style>
  <w:style w:type="paragraph" w:styleId="ListParagraph">
    <w:name w:val="List Paragraph"/>
    <w:basedOn w:val="Normal"/>
    <w:uiPriority w:val="34"/>
    <w:qFormat/>
    <w:rsid w:val="00246654"/>
    <w:pPr>
      <w:ind w:left="720"/>
      <w:contextualSpacing/>
    </w:pPr>
  </w:style>
  <w:style w:type="character" w:styleId="IntenseEmphasis">
    <w:name w:val="Intense Emphasis"/>
    <w:basedOn w:val="DefaultParagraphFont"/>
    <w:uiPriority w:val="21"/>
    <w:qFormat/>
    <w:rsid w:val="00246654"/>
    <w:rPr>
      <w:i/>
      <w:iCs/>
      <w:color w:val="2F5496" w:themeColor="accent1" w:themeShade="BF"/>
    </w:rPr>
  </w:style>
  <w:style w:type="paragraph" w:styleId="IntenseQuote">
    <w:name w:val="Intense Quote"/>
    <w:basedOn w:val="Normal"/>
    <w:next w:val="Normal"/>
    <w:link w:val="IntenseQuoteChar"/>
    <w:uiPriority w:val="30"/>
    <w:qFormat/>
    <w:rsid w:val="00246654"/>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246654"/>
    <w:rPr>
      <w:i/>
      <w:iCs/>
      <w:color w:val="2F5496" w:themeColor="accent1" w:themeShade="BF"/>
    </w:rPr>
  </w:style>
  <w:style w:type="character" w:styleId="IntenseReference">
    <w:name w:val="Intense Reference"/>
    <w:basedOn w:val="DefaultParagraphFont"/>
    <w:uiPriority w:val="32"/>
    <w:qFormat/>
    <w:rsid w:val="00246654"/>
    <w:rPr>
      <w:b/>
      <w:bCs/>
      <w:smallCaps/>
      <w:color w:val="2F5496" w:themeColor="accent1" w:themeShade="BF"/>
      <w:spacing w:val="5"/>
    </w:rPr>
  </w:style>
  <w:style w:type="character" w:styleId="Hyperlink">
    <w:name w:val="Hyperlink"/>
    <w:basedOn w:val="DefaultParagraphFont"/>
    <w:uiPriority w:val="99"/>
    <w:unhideWhenUsed/>
    <w:rsid w:val="00246654"/>
    <w:rPr>
      <w:color w:val="0563C1" w:themeColor="hyperlink"/>
      <w:u w:val="single"/>
    </w:rPr>
  </w:style>
  <w:style w:type="character" w:styleId="UnresolvedMention">
    <w:name w:val="Unresolved Mention"/>
    <w:basedOn w:val="DefaultParagraphFont"/>
    <w:uiPriority w:val="99"/>
    <w:semiHidden/>
    <w:unhideWhenUsed/>
    <w:rsid w:val="00246654"/>
    <w:rPr>
      <w:color w:val="605E5C"/>
      <w:shd w:val="clear" w:color="auto" w:fill="E1DFDD"/>
    </w:rPr>
  </w:style>
  <w:style w:type="paragraph" w:styleId="TOCHeading">
    <w:name w:val="TOC Heading"/>
    <w:basedOn w:val="Heading1"/>
    <w:next w:val="Normal"/>
    <w:uiPriority w:val="39"/>
    <w:unhideWhenUsed/>
    <w:qFormat/>
    <w:rsid w:val="00246654"/>
    <w:pPr>
      <w:spacing w:before="240" w:after="0" w:line="259" w:lineRule="auto"/>
      <w:outlineLvl w:val="9"/>
    </w:pPr>
    <w:rPr>
      <w:kern w:val="0"/>
      <w:sz w:val="32"/>
      <w:szCs w:val="32"/>
      <w:lang w:val="en-IN" w:eastAsia="en-IN"/>
      <w14:ligatures w14:val="none"/>
    </w:rPr>
  </w:style>
  <w:style w:type="paragraph" w:styleId="TOC1">
    <w:name w:val="toc 1"/>
    <w:basedOn w:val="Normal"/>
    <w:next w:val="Normal"/>
    <w:autoRedefine/>
    <w:uiPriority w:val="39"/>
    <w:unhideWhenUsed/>
    <w:rsid w:val="00246654"/>
    <w:pPr>
      <w:spacing w:after="100" w:line="276" w:lineRule="auto"/>
    </w:pPr>
    <w:rPr>
      <w:rFonts w:ascii="Arial" w:eastAsia="Arial" w:hAnsi="Arial" w:cs="Arial"/>
      <w:kern w:val="0"/>
      <w:sz w:val="22"/>
      <w:szCs w:val="22"/>
      <w:lang w:val="en-GB" w:eastAsia="en-IN"/>
      <w14:ligatures w14:val="none"/>
    </w:rPr>
  </w:style>
  <w:style w:type="paragraph" w:styleId="TOC2">
    <w:name w:val="toc 2"/>
    <w:basedOn w:val="Normal"/>
    <w:next w:val="Normal"/>
    <w:autoRedefine/>
    <w:uiPriority w:val="39"/>
    <w:unhideWhenUsed/>
    <w:rsid w:val="00246654"/>
    <w:pPr>
      <w:spacing w:after="100" w:line="276" w:lineRule="auto"/>
      <w:ind w:left="220"/>
    </w:pPr>
    <w:rPr>
      <w:rFonts w:ascii="Arial" w:eastAsia="Arial" w:hAnsi="Arial" w:cs="Arial"/>
      <w:kern w:val="0"/>
      <w:sz w:val="22"/>
      <w:szCs w:val="22"/>
      <w:lang w:val="en-GB" w:eastAsia="en-IN"/>
      <w14:ligatures w14:val="none"/>
    </w:rPr>
  </w:style>
  <w:style w:type="paragraph" w:styleId="Header">
    <w:name w:val="header"/>
    <w:basedOn w:val="Normal"/>
    <w:link w:val="HeaderChar"/>
    <w:uiPriority w:val="99"/>
    <w:unhideWhenUsed/>
    <w:rsid w:val="00A30A84"/>
    <w:pPr>
      <w:tabs>
        <w:tab w:val="center" w:pos="4513"/>
        <w:tab w:val="right" w:pos="9026"/>
      </w:tabs>
    </w:pPr>
  </w:style>
  <w:style w:type="character" w:customStyle="1" w:styleId="HeaderChar">
    <w:name w:val="Header Char"/>
    <w:basedOn w:val="DefaultParagraphFont"/>
    <w:link w:val="Header"/>
    <w:uiPriority w:val="99"/>
    <w:rsid w:val="00A30A84"/>
    <w:rPr>
      <w:sz w:val="24"/>
      <w:szCs w:val="24"/>
      <w:lang/>
    </w:rPr>
  </w:style>
  <w:style w:type="paragraph" w:styleId="Footer">
    <w:name w:val="footer"/>
    <w:basedOn w:val="Normal"/>
    <w:link w:val="FooterChar"/>
    <w:uiPriority w:val="99"/>
    <w:unhideWhenUsed/>
    <w:rsid w:val="00A30A84"/>
    <w:pPr>
      <w:tabs>
        <w:tab w:val="center" w:pos="4513"/>
        <w:tab w:val="right" w:pos="9026"/>
      </w:tabs>
    </w:pPr>
  </w:style>
  <w:style w:type="character" w:customStyle="1" w:styleId="FooterChar">
    <w:name w:val="Footer Char"/>
    <w:basedOn w:val="DefaultParagraphFont"/>
    <w:link w:val="Footer"/>
    <w:uiPriority w:val="99"/>
    <w:rsid w:val="00A30A84"/>
    <w:rPr>
      <w:sz w:val="24"/>
      <w:szCs w:val="24"/>
      <w:lang/>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hc.unesco.org/en/sustainabletourismtoolkit/guide2/angkor/?utm_source=chatgpt.com" TargetMode="External"/><Relationship Id="rId13" Type="http://schemas.openxmlformats.org/officeDocument/2006/relationships/hyperlink" Target="https://www.theguardian.com" TargetMode="External"/><Relationship Id="rId18" Type="http://schemas.openxmlformats.org/officeDocument/2006/relationships/hyperlink" Target="https://whc.unesco.org/en/sustainabletourismtoolkit/guide2/angkor/?utm_source=chatgpt.com" TargetMode="Externa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image" Target="media/image1.jpeg"/><Relationship Id="rId12" Type="http://schemas.openxmlformats.org/officeDocument/2006/relationships/hyperlink" Target="https://en.wikipedia.org/wiki/Angkor?utm_source=chatgpt.com" TargetMode="External"/><Relationship Id="rId17" Type="http://schemas.openxmlformats.org/officeDocument/2006/relationships/hyperlink" Target="https://whc.unesco.org/en/soc/4521/?utm_source=chatgpt.com" TargetMode="External"/><Relationship Id="rId2" Type="http://schemas.openxmlformats.org/officeDocument/2006/relationships/styles" Target="styles.xml"/><Relationship Id="rId16" Type="http://schemas.openxmlformats.org/officeDocument/2006/relationships/hyperlink" Target="https://whc.unesco.org/en/soc/4521/?utm_source=chatgpt.com" TargetMode="Externa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en.wikipedia.org/wiki/Angkor?utm_source=chatgpt.com" TargetMode="External"/><Relationship Id="rId5" Type="http://schemas.openxmlformats.org/officeDocument/2006/relationships/footnotes" Target="footnotes.xml"/><Relationship Id="rId15" Type="http://schemas.openxmlformats.org/officeDocument/2006/relationships/hyperlink" Target="https://cambodianess.com/article/enhancing-visitors-experience-of-angkor-beyond-the-temples?utm_source=chatgpt.com" TargetMode="External"/><Relationship Id="rId10" Type="http://schemas.openxmlformats.org/officeDocument/2006/relationships/hyperlink" Target="https://cambodianess.com/article/enhancing-visitors-experience-of-angkor-beyond-the-temples?utm_source=chatgpt.com" TargetMode="External"/><Relationship Id="rId19"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image" Target="media/image2.jpeg"/><Relationship Id="rId14" Type="http://schemas.openxmlformats.org/officeDocument/2006/relationships/hyperlink" Target="http://icc-angkor.org/wp-content/uploads/2018/09/Tourism-Managment-Plan.-Eng.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23</TotalTime>
  <Pages>7</Pages>
  <Words>1856</Words>
  <Characters>10581</Characters>
  <Application>Microsoft Office Word</Application>
  <DocSecurity>0</DocSecurity>
  <Lines>88</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12413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Anisha Sihag</dc:creator>
  <cp:keywords/>
  <dc:description/>
  <cp:lastModifiedBy>Anisha Sihag</cp:lastModifiedBy>
  <cp:revision>1</cp:revision>
  <dcterms:created xsi:type="dcterms:W3CDTF">2025-10-23T08:09:00Z</dcterms:created>
  <dcterms:modified xsi:type="dcterms:W3CDTF">2025-10-23T08:33:00Z</dcterms:modified>
</cp:coreProperties>
</file>