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A01D1B" w:rsidRPr="00A01D1B">
        <w:rPr>
          <w:b/>
          <w:bCs/>
          <w:i/>
          <w:iCs/>
          <w:sz w:val="48"/>
          <w:szCs w:val="48"/>
        </w:rPr>
        <w:t>Integration of Sales and Marketing Strategies</w:t>
      </w:r>
    </w:p>
    <w:p w:rsidR="00AD5C8D" w:rsidRDefault="00D74867" w:rsidP="00AD5C8D">
      <w:pPr>
        <w:jc w:val="center"/>
        <w:rPr>
          <w:sz w:val="44"/>
          <w:szCs w:val="44"/>
        </w:rPr>
      </w:pPr>
      <w:r>
        <w:rPr>
          <w:b/>
          <w:sz w:val="40"/>
          <w:szCs w:val="40"/>
        </w:rPr>
        <w:br/>
      </w:r>
      <w:r>
        <w:rPr>
          <w:sz w:val="40"/>
          <w:szCs w:val="40"/>
        </w:rPr>
        <w:br/>
      </w:r>
      <w:r w:rsidR="00AD5C8D">
        <w:rPr>
          <w:bCs/>
          <w:sz w:val="44"/>
          <w:szCs w:val="44"/>
        </w:rPr>
        <w:t>Student Name: Surender</w:t>
      </w:r>
      <w:r w:rsidR="00AD5C8D">
        <w:rPr>
          <w:bCs/>
          <w:sz w:val="44"/>
          <w:szCs w:val="44"/>
        </w:rPr>
        <w:br/>
        <w:t>Student ID: DE240272</w:t>
      </w:r>
    </w:p>
    <w:p w:rsidR="00D74867" w:rsidRDefault="00D74867" w:rsidP="00AD5C8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6515471"/>
        <w:docPartObj>
          <w:docPartGallery w:val="Table of Contents"/>
          <w:docPartUnique/>
        </w:docPartObj>
      </w:sdtPr>
      <w:sdtContent>
        <w:p w:rsidR="00680FED" w:rsidRDefault="00680FED">
          <w:pPr>
            <w:pStyle w:val="TOCHeading"/>
          </w:pPr>
          <w:r>
            <w:t>Contents</w:t>
          </w:r>
        </w:p>
        <w:p w:rsidR="00A31615" w:rsidRDefault="00866087">
          <w:pPr>
            <w:pStyle w:val="TOC2"/>
            <w:tabs>
              <w:tab w:val="right" w:leader="dot" w:pos="9350"/>
            </w:tabs>
            <w:rPr>
              <w:rFonts w:eastAsiaTheme="minorEastAsia"/>
              <w:noProof/>
              <w:szCs w:val="20"/>
              <w:lang w:bidi="hi-IN"/>
            </w:rPr>
          </w:pPr>
          <w:r>
            <w:fldChar w:fldCharType="begin"/>
          </w:r>
          <w:r w:rsidR="00680FED">
            <w:instrText xml:space="preserve"> TOC \o "1-3" \h \z \u </w:instrText>
          </w:r>
          <w:r>
            <w:fldChar w:fldCharType="separate"/>
          </w:r>
          <w:hyperlink w:anchor="_Toc225138681" w:history="1">
            <w:r w:rsidR="00A31615" w:rsidRPr="00707D39">
              <w:rPr>
                <w:rStyle w:val="Hyperlink"/>
                <w:rFonts w:ascii="Times New Roman" w:eastAsia="Times New Roman" w:hAnsi="Times New Roman" w:cs="Times New Roman"/>
                <w:b/>
                <w:bCs/>
                <w:noProof/>
              </w:rPr>
              <w:t>Abstract</w:t>
            </w:r>
            <w:r w:rsidR="00A31615">
              <w:rPr>
                <w:noProof/>
                <w:webHidden/>
              </w:rPr>
              <w:tab/>
            </w:r>
            <w:r>
              <w:rPr>
                <w:noProof/>
                <w:webHidden/>
              </w:rPr>
              <w:fldChar w:fldCharType="begin"/>
            </w:r>
            <w:r w:rsidR="00A31615">
              <w:rPr>
                <w:noProof/>
                <w:webHidden/>
              </w:rPr>
              <w:instrText xml:space="preserve"> PAGEREF _Toc225138681 \h </w:instrText>
            </w:r>
            <w:r>
              <w:rPr>
                <w:noProof/>
                <w:webHidden/>
              </w:rPr>
            </w:r>
            <w:r>
              <w:rPr>
                <w:noProof/>
                <w:webHidden/>
              </w:rPr>
              <w:fldChar w:fldCharType="separate"/>
            </w:r>
            <w:r w:rsidR="00A31615">
              <w:rPr>
                <w:noProof/>
                <w:webHidden/>
              </w:rPr>
              <w:t>3</w:t>
            </w:r>
            <w:r>
              <w:rPr>
                <w:noProof/>
                <w:webHidden/>
              </w:rPr>
              <w:fldChar w:fldCharType="end"/>
            </w:r>
          </w:hyperlink>
        </w:p>
        <w:p w:rsidR="00A31615" w:rsidRDefault="00866087">
          <w:pPr>
            <w:pStyle w:val="TOC2"/>
            <w:tabs>
              <w:tab w:val="right" w:leader="dot" w:pos="9350"/>
            </w:tabs>
            <w:rPr>
              <w:rFonts w:eastAsiaTheme="minorEastAsia"/>
              <w:noProof/>
              <w:szCs w:val="20"/>
              <w:lang w:bidi="hi-IN"/>
            </w:rPr>
          </w:pPr>
          <w:hyperlink w:anchor="_Toc225138682" w:history="1">
            <w:r w:rsidR="00A31615" w:rsidRPr="00707D39">
              <w:rPr>
                <w:rStyle w:val="Hyperlink"/>
                <w:rFonts w:ascii="Times New Roman" w:eastAsia="Times New Roman" w:hAnsi="Times New Roman" w:cs="Times New Roman"/>
                <w:b/>
                <w:bCs/>
                <w:noProof/>
              </w:rPr>
              <w:t>Introduction</w:t>
            </w:r>
            <w:r w:rsidR="00A31615">
              <w:rPr>
                <w:noProof/>
                <w:webHidden/>
              </w:rPr>
              <w:tab/>
            </w:r>
            <w:r>
              <w:rPr>
                <w:noProof/>
                <w:webHidden/>
              </w:rPr>
              <w:fldChar w:fldCharType="begin"/>
            </w:r>
            <w:r w:rsidR="00A31615">
              <w:rPr>
                <w:noProof/>
                <w:webHidden/>
              </w:rPr>
              <w:instrText xml:space="preserve"> PAGEREF _Toc225138682 \h </w:instrText>
            </w:r>
            <w:r>
              <w:rPr>
                <w:noProof/>
                <w:webHidden/>
              </w:rPr>
            </w:r>
            <w:r>
              <w:rPr>
                <w:noProof/>
                <w:webHidden/>
              </w:rPr>
              <w:fldChar w:fldCharType="separate"/>
            </w:r>
            <w:r w:rsidR="00A31615">
              <w:rPr>
                <w:noProof/>
                <w:webHidden/>
              </w:rPr>
              <w:t>3</w:t>
            </w:r>
            <w:r>
              <w:rPr>
                <w:noProof/>
                <w:webHidden/>
              </w:rPr>
              <w:fldChar w:fldCharType="end"/>
            </w:r>
          </w:hyperlink>
        </w:p>
        <w:p w:rsidR="00A31615" w:rsidRDefault="00866087">
          <w:pPr>
            <w:pStyle w:val="TOC2"/>
            <w:tabs>
              <w:tab w:val="right" w:leader="dot" w:pos="9350"/>
            </w:tabs>
            <w:rPr>
              <w:rFonts w:eastAsiaTheme="minorEastAsia"/>
              <w:noProof/>
              <w:szCs w:val="20"/>
              <w:lang w:bidi="hi-IN"/>
            </w:rPr>
          </w:pPr>
          <w:hyperlink w:anchor="_Toc225138683" w:history="1">
            <w:r w:rsidR="00A31615" w:rsidRPr="00707D39">
              <w:rPr>
                <w:rStyle w:val="Hyperlink"/>
                <w:rFonts w:ascii="Times New Roman" w:eastAsia="Times New Roman" w:hAnsi="Times New Roman" w:cs="Times New Roman"/>
                <w:b/>
                <w:bCs/>
                <w:noProof/>
              </w:rPr>
              <w:t>Literature Review</w:t>
            </w:r>
            <w:r w:rsidR="00A31615">
              <w:rPr>
                <w:noProof/>
                <w:webHidden/>
              </w:rPr>
              <w:tab/>
            </w:r>
            <w:r>
              <w:rPr>
                <w:noProof/>
                <w:webHidden/>
              </w:rPr>
              <w:fldChar w:fldCharType="begin"/>
            </w:r>
            <w:r w:rsidR="00A31615">
              <w:rPr>
                <w:noProof/>
                <w:webHidden/>
              </w:rPr>
              <w:instrText xml:space="preserve"> PAGEREF _Toc225138683 \h </w:instrText>
            </w:r>
            <w:r>
              <w:rPr>
                <w:noProof/>
                <w:webHidden/>
              </w:rPr>
            </w:r>
            <w:r>
              <w:rPr>
                <w:noProof/>
                <w:webHidden/>
              </w:rPr>
              <w:fldChar w:fldCharType="separate"/>
            </w:r>
            <w:r w:rsidR="00A31615">
              <w:rPr>
                <w:noProof/>
                <w:webHidden/>
              </w:rPr>
              <w:t>4</w:t>
            </w:r>
            <w:r>
              <w:rPr>
                <w:noProof/>
                <w:webHidden/>
              </w:rPr>
              <w:fldChar w:fldCharType="end"/>
            </w:r>
          </w:hyperlink>
        </w:p>
        <w:p w:rsidR="00A31615" w:rsidRDefault="00866087">
          <w:pPr>
            <w:pStyle w:val="TOC2"/>
            <w:tabs>
              <w:tab w:val="right" w:leader="dot" w:pos="9350"/>
            </w:tabs>
            <w:rPr>
              <w:rFonts w:eastAsiaTheme="minorEastAsia"/>
              <w:noProof/>
              <w:szCs w:val="20"/>
              <w:lang w:bidi="hi-IN"/>
            </w:rPr>
          </w:pPr>
          <w:hyperlink w:anchor="_Toc225138684" w:history="1">
            <w:r w:rsidR="00A31615" w:rsidRPr="00707D39">
              <w:rPr>
                <w:rStyle w:val="Hyperlink"/>
                <w:rFonts w:ascii="Times New Roman" w:eastAsia="Times New Roman" w:hAnsi="Times New Roman" w:cs="Times New Roman"/>
                <w:b/>
                <w:bCs/>
                <w:noProof/>
              </w:rPr>
              <w:t>Methodology</w:t>
            </w:r>
            <w:r w:rsidR="00A31615">
              <w:rPr>
                <w:noProof/>
                <w:webHidden/>
              </w:rPr>
              <w:tab/>
            </w:r>
            <w:r>
              <w:rPr>
                <w:noProof/>
                <w:webHidden/>
              </w:rPr>
              <w:fldChar w:fldCharType="begin"/>
            </w:r>
            <w:r w:rsidR="00A31615">
              <w:rPr>
                <w:noProof/>
                <w:webHidden/>
              </w:rPr>
              <w:instrText xml:space="preserve"> PAGEREF _Toc225138684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866087">
          <w:pPr>
            <w:pStyle w:val="TOC2"/>
            <w:tabs>
              <w:tab w:val="right" w:leader="dot" w:pos="9350"/>
            </w:tabs>
            <w:rPr>
              <w:rFonts w:eastAsiaTheme="minorEastAsia"/>
              <w:noProof/>
              <w:szCs w:val="20"/>
              <w:lang w:bidi="hi-IN"/>
            </w:rPr>
          </w:pPr>
          <w:hyperlink w:anchor="_Toc225138685" w:history="1">
            <w:r w:rsidR="00A31615" w:rsidRPr="00707D39">
              <w:rPr>
                <w:rStyle w:val="Hyperlink"/>
                <w:rFonts w:ascii="Times New Roman" w:eastAsia="Times New Roman" w:hAnsi="Times New Roman" w:cs="Times New Roman"/>
                <w:b/>
                <w:bCs/>
                <w:noProof/>
              </w:rPr>
              <w:t>Findings</w:t>
            </w:r>
            <w:r w:rsidR="00A31615">
              <w:rPr>
                <w:noProof/>
                <w:webHidden/>
              </w:rPr>
              <w:tab/>
            </w:r>
            <w:r>
              <w:rPr>
                <w:noProof/>
                <w:webHidden/>
              </w:rPr>
              <w:fldChar w:fldCharType="begin"/>
            </w:r>
            <w:r w:rsidR="00A31615">
              <w:rPr>
                <w:noProof/>
                <w:webHidden/>
              </w:rPr>
              <w:instrText xml:space="preserve"> PAGEREF _Toc225138685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866087">
          <w:pPr>
            <w:pStyle w:val="TOC3"/>
            <w:tabs>
              <w:tab w:val="right" w:leader="dot" w:pos="9350"/>
            </w:tabs>
            <w:rPr>
              <w:rFonts w:eastAsiaTheme="minorEastAsia"/>
              <w:noProof/>
              <w:szCs w:val="20"/>
              <w:lang w:bidi="hi-IN"/>
            </w:rPr>
          </w:pPr>
          <w:hyperlink w:anchor="_Toc225138686" w:history="1">
            <w:r w:rsidR="00A31615" w:rsidRPr="00707D39">
              <w:rPr>
                <w:rStyle w:val="Hyperlink"/>
                <w:rFonts w:ascii="Times New Roman" w:eastAsia="Times New Roman" w:hAnsi="Times New Roman" w:cs="Times New Roman"/>
                <w:b/>
                <w:bCs/>
                <w:noProof/>
              </w:rPr>
              <w:t>1. Strategic Alignment as a Competitive Advantage</w:t>
            </w:r>
            <w:r w:rsidR="00A31615">
              <w:rPr>
                <w:noProof/>
                <w:webHidden/>
              </w:rPr>
              <w:tab/>
            </w:r>
            <w:r>
              <w:rPr>
                <w:noProof/>
                <w:webHidden/>
              </w:rPr>
              <w:fldChar w:fldCharType="begin"/>
            </w:r>
            <w:r w:rsidR="00A31615">
              <w:rPr>
                <w:noProof/>
                <w:webHidden/>
              </w:rPr>
              <w:instrText xml:space="preserve"> PAGEREF _Toc225138686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866087">
          <w:pPr>
            <w:pStyle w:val="TOC3"/>
            <w:tabs>
              <w:tab w:val="right" w:leader="dot" w:pos="9350"/>
            </w:tabs>
            <w:rPr>
              <w:rFonts w:eastAsiaTheme="minorEastAsia"/>
              <w:noProof/>
              <w:szCs w:val="20"/>
              <w:lang w:bidi="hi-IN"/>
            </w:rPr>
          </w:pPr>
          <w:hyperlink w:anchor="_Toc225138687" w:history="1">
            <w:r w:rsidR="00A31615" w:rsidRPr="00707D39">
              <w:rPr>
                <w:rStyle w:val="Hyperlink"/>
                <w:rFonts w:ascii="Times New Roman" w:eastAsia="Times New Roman" w:hAnsi="Times New Roman" w:cs="Times New Roman"/>
                <w:b/>
                <w:bCs/>
                <w:noProof/>
              </w:rPr>
              <w:t>2. Importance of Brand Consistency and Customer Experience</w:t>
            </w:r>
            <w:r w:rsidR="00A31615">
              <w:rPr>
                <w:noProof/>
                <w:webHidden/>
              </w:rPr>
              <w:tab/>
            </w:r>
            <w:r>
              <w:rPr>
                <w:noProof/>
                <w:webHidden/>
              </w:rPr>
              <w:fldChar w:fldCharType="begin"/>
            </w:r>
            <w:r w:rsidR="00A31615">
              <w:rPr>
                <w:noProof/>
                <w:webHidden/>
              </w:rPr>
              <w:instrText xml:space="preserve"> PAGEREF _Toc225138687 \h </w:instrText>
            </w:r>
            <w:r>
              <w:rPr>
                <w:noProof/>
                <w:webHidden/>
              </w:rPr>
            </w:r>
            <w:r>
              <w:rPr>
                <w:noProof/>
                <w:webHidden/>
              </w:rPr>
              <w:fldChar w:fldCharType="separate"/>
            </w:r>
            <w:r w:rsidR="00A31615">
              <w:rPr>
                <w:noProof/>
                <w:webHidden/>
              </w:rPr>
              <w:t>7</w:t>
            </w:r>
            <w:r>
              <w:rPr>
                <w:noProof/>
                <w:webHidden/>
              </w:rPr>
              <w:fldChar w:fldCharType="end"/>
            </w:r>
          </w:hyperlink>
        </w:p>
        <w:p w:rsidR="00A31615" w:rsidRDefault="00866087">
          <w:pPr>
            <w:pStyle w:val="TOC3"/>
            <w:tabs>
              <w:tab w:val="right" w:leader="dot" w:pos="9350"/>
            </w:tabs>
            <w:rPr>
              <w:rFonts w:eastAsiaTheme="minorEastAsia"/>
              <w:noProof/>
              <w:szCs w:val="20"/>
              <w:lang w:bidi="hi-IN"/>
            </w:rPr>
          </w:pPr>
          <w:hyperlink w:anchor="_Toc225138688" w:history="1">
            <w:r w:rsidR="00A31615" w:rsidRPr="00707D39">
              <w:rPr>
                <w:rStyle w:val="Hyperlink"/>
                <w:rFonts w:ascii="Times New Roman" w:eastAsia="Times New Roman" w:hAnsi="Times New Roman" w:cs="Times New Roman"/>
                <w:b/>
                <w:bCs/>
                <w:noProof/>
              </w:rPr>
              <w:t>3. Role of Innovation and Digital Transformation</w:t>
            </w:r>
            <w:r w:rsidR="00A31615">
              <w:rPr>
                <w:noProof/>
                <w:webHidden/>
              </w:rPr>
              <w:tab/>
            </w:r>
            <w:r>
              <w:rPr>
                <w:noProof/>
                <w:webHidden/>
              </w:rPr>
              <w:fldChar w:fldCharType="begin"/>
            </w:r>
            <w:r w:rsidR="00A31615">
              <w:rPr>
                <w:noProof/>
                <w:webHidden/>
              </w:rPr>
              <w:instrText xml:space="preserve"> PAGEREF _Toc225138688 \h </w:instrText>
            </w:r>
            <w:r>
              <w:rPr>
                <w:noProof/>
                <w:webHidden/>
              </w:rPr>
            </w:r>
            <w:r>
              <w:rPr>
                <w:noProof/>
                <w:webHidden/>
              </w:rPr>
              <w:fldChar w:fldCharType="separate"/>
            </w:r>
            <w:r w:rsidR="00A31615">
              <w:rPr>
                <w:noProof/>
                <w:webHidden/>
              </w:rPr>
              <w:t>7</w:t>
            </w:r>
            <w:r>
              <w:rPr>
                <w:noProof/>
                <w:webHidden/>
              </w:rPr>
              <w:fldChar w:fldCharType="end"/>
            </w:r>
          </w:hyperlink>
        </w:p>
        <w:p w:rsidR="00A31615" w:rsidRDefault="00866087">
          <w:pPr>
            <w:pStyle w:val="TOC3"/>
            <w:tabs>
              <w:tab w:val="right" w:leader="dot" w:pos="9350"/>
            </w:tabs>
            <w:rPr>
              <w:rFonts w:eastAsiaTheme="minorEastAsia"/>
              <w:noProof/>
              <w:szCs w:val="20"/>
              <w:lang w:bidi="hi-IN"/>
            </w:rPr>
          </w:pPr>
          <w:hyperlink w:anchor="_Toc225138689" w:history="1">
            <w:r w:rsidR="00A31615" w:rsidRPr="00707D39">
              <w:rPr>
                <w:rStyle w:val="Hyperlink"/>
                <w:rFonts w:ascii="Times New Roman" w:eastAsia="Times New Roman" w:hAnsi="Times New Roman" w:cs="Times New Roman"/>
                <w:b/>
                <w:bCs/>
                <w:noProof/>
              </w:rPr>
              <w:t>4. Improved Lead Management and Conversion Rates</w:t>
            </w:r>
            <w:r w:rsidR="00A31615">
              <w:rPr>
                <w:noProof/>
                <w:webHidden/>
              </w:rPr>
              <w:tab/>
            </w:r>
            <w:r>
              <w:rPr>
                <w:noProof/>
                <w:webHidden/>
              </w:rPr>
              <w:fldChar w:fldCharType="begin"/>
            </w:r>
            <w:r w:rsidR="00A31615">
              <w:rPr>
                <w:noProof/>
                <w:webHidden/>
              </w:rPr>
              <w:instrText xml:space="preserve"> PAGEREF _Toc225138689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866087">
          <w:pPr>
            <w:pStyle w:val="TOC3"/>
            <w:tabs>
              <w:tab w:val="right" w:leader="dot" w:pos="9350"/>
            </w:tabs>
            <w:rPr>
              <w:rFonts w:eastAsiaTheme="minorEastAsia"/>
              <w:noProof/>
              <w:szCs w:val="20"/>
              <w:lang w:bidi="hi-IN"/>
            </w:rPr>
          </w:pPr>
          <w:hyperlink w:anchor="_Toc225138690" w:history="1">
            <w:r w:rsidR="00A31615" w:rsidRPr="00707D39">
              <w:rPr>
                <w:rStyle w:val="Hyperlink"/>
                <w:rFonts w:ascii="Times New Roman" w:eastAsia="Times New Roman" w:hAnsi="Times New Roman" w:cs="Times New Roman"/>
                <w:b/>
                <w:bCs/>
                <w:noProof/>
              </w:rPr>
              <w:t>5. Organizational Challenges and Resistance</w:t>
            </w:r>
            <w:r w:rsidR="00A31615">
              <w:rPr>
                <w:noProof/>
                <w:webHidden/>
              </w:rPr>
              <w:tab/>
            </w:r>
            <w:r>
              <w:rPr>
                <w:noProof/>
                <w:webHidden/>
              </w:rPr>
              <w:fldChar w:fldCharType="begin"/>
            </w:r>
            <w:r w:rsidR="00A31615">
              <w:rPr>
                <w:noProof/>
                <w:webHidden/>
              </w:rPr>
              <w:instrText xml:space="preserve"> PAGEREF _Toc225138690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866087">
          <w:pPr>
            <w:pStyle w:val="TOC3"/>
            <w:tabs>
              <w:tab w:val="right" w:leader="dot" w:pos="9350"/>
            </w:tabs>
            <w:rPr>
              <w:rFonts w:eastAsiaTheme="minorEastAsia"/>
              <w:noProof/>
              <w:szCs w:val="20"/>
              <w:lang w:bidi="hi-IN"/>
            </w:rPr>
          </w:pPr>
          <w:hyperlink w:anchor="_Toc225138691" w:history="1">
            <w:r w:rsidR="00A31615" w:rsidRPr="00707D39">
              <w:rPr>
                <w:rStyle w:val="Hyperlink"/>
                <w:rFonts w:ascii="Times New Roman" w:eastAsia="Times New Roman" w:hAnsi="Times New Roman" w:cs="Times New Roman"/>
                <w:b/>
                <w:bCs/>
                <w:noProof/>
              </w:rPr>
              <w:t>6. Integration Through Customer-Centric Strategy</w:t>
            </w:r>
            <w:r w:rsidR="00A31615">
              <w:rPr>
                <w:noProof/>
                <w:webHidden/>
              </w:rPr>
              <w:tab/>
            </w:r>
            <w:r>
              <w:rPr>
                <w:noProof/>
                <w:webHidden/>
              </w:rPr>
              <w:fldChar w:fldCharType="begin"/>
            </w:r>
            <w:r w:rsidR="00A31615">
              <w:rPr>
                <w:noProof/>
                <w:webHidden/>
              </w:rPr>
              <w:instrText xml:space="preserve"> PAGEREF _Toc225138691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866087">
          <w:pPr>
            <w:pStyle w:val="TOC3"/>
            <w:tabs>
              <w:tab w:val="right" w:leader="dot" w:pos="9350"/>
            </w:tabs>
            <w:rPr>
              <w:rFonts w:eastAsiaTheme="minorEastAsia"/>
              <w:noProof/>
              <w:szCs w:val="20"/>
              <w:lang w:bidi="hi-IN"/>
            </w:rPr>
          </w:pPr>
          <w:hyperlink w:anchor="_Toc225138692" w:history="1">
            <w:r w:rsidR="00A31615" w:rsidRPr="00707D39">
              <w:rPr>
                <w:rStyle w:val="Hyperlink"/>
                <w:rFonts w:ascii="Times New Roman" w:eastAsia="Times New Roman" w:hAnsi="Times New Roman" w:cs="Times New Roman"/>
                <w:b/>
                <w:bCs/>
                <w:noProof/>
              </w:rPr>
              <w:t>7. Influence on Organizational Efficiency and Decision-Making</w:t>
            </w:r>
            <w:r w:rsidR="00A31615">
              <w:rPr>
                <w:noProof/>
                <w:webHidden/>
              </w:rPr>
              <w:tab/>
            </w:r>
            <w:r>
              <w:rPr>
                <w:noProof/>
                <w:webHidden/>
              </w:rPr>
              <w:fldChar w:fldCharType="begin"/>
            </w:r>
            <w:r w:rsidR="00A31615">
              <w:rPr>
                <w:noProof/>
                <w:webHidden/>
              </w:rPr>
              <w:instrText xml:space="preserve"> PAGEREF _Toc225138692 \h </w:instrText>
            </w:r>
            <w:r>
              <w:rPr>
                <w:noProof/>
                <w:webHidden/>
              </w:rPr>
            </w:r>
            <w:r>
              <w:rPr>
                <w:noProof/>
                <w:webHidden/>
              </w:rPr>
              <w:fldChar w:fldCharType="separate"/>
            </w:r>
            <w:r w:rsidR="00A31615">
              <w:rPr>
                <w:noProof/>
                <w:webHidden/>
              </w:rPr>
              <w:t>9</w:t>
            </w:r>
            <w:r>
              <w:rPr>
                <w:noProof/>
                <w:webHidden/>
              </w:rPr>
              <w:fldChar w:fldCharType="end"/>
            </w:r>
          </w:hyperlink>
        </w:p>
        <w:p w:rsidR="00A31615" w:rsidRDefault="00866087">
          <w:pPr>
            <w:pStyle w:val="TOC2"/>
            <w:tabs>
              <w:tab w:val="right" w:leader="dot" w:pos="9350"/>
            </w:tabs>
            <w:rPr>
              <w:rFonts w:eastAsiaTheme="minorEastAsia"/>
              <w:noProof/>
              <w:szCs w:val="20"/>
              <w:lang w:bidi="hi-IN"/>
            </w:rPr>
          </w:pPr>
          <w:hyperlink w:anchor="_Toc225138693" w:history="1">
            <w:r w:rsidR="00A31615" w:rsidRPr="00707D39">
              <w:rPr>
                <w:rStyle w:val="Hyperlink"/>
                <w:rFonts w:ascii="Times New Roman" w:eastAsia="Times New Roman" w:hAnsi="Times New Roman" w:cs="Times New Roman"/>
                <w:b/>
                <w:bCs/>
                <w:noProof/>
              </w:rPr>
              <w:t>Discussion</w:t>
            </w:r>
            <w:r w:rsidR="00A31615">
              <w:rPr>
                <w:noProof/>
                <w:webHidden/>
              </w:rPr>
              <w:tab/>
            </w:r>
            <w:r>
              <w:rPr>
                <w:noProof/>
                <w:webHidden/>
              </w:rPr>
              <w:fldChar w:fldCharType="begin"/>
            </w:r>
            <w:r w:rsidR="00A31615">
              <w:rPr>
                <w:noProof/>
                <w:webHidden/>
              </w:rPr>
              <w:instrText xml:space="preserve"> PAGEREF _Toc225138693 \h </w:instrText>
            </w:r>
            <w:r>
              <w:rPr>
                <w:noProof/>
                <w:webHidden/>
              </w:rPr>
            </w:r>
            <w:r>
              <w:rPr>
                <w:noProof/>
                <w:webHidden/>
              </w:rPr>
              <w:fldChar w:fldCharType="separate"/>
            </w:r>
            <w:r w:rsidR="00A31615">
              <w:rPr>
                <w:noProof/>
                <w:webHidden/>
              </w:rPr>
              <w:t>9</w:t>
            </w:r>
            <w:r>
              <w:rPr>
                <w:noProof/>
                <w:webHidden/>
              </w:rPr>
              <w:fldChar w:fldCharType="end"/>
            </w:r>
          </w:hyperlink>
        </w:p>
        <w:p w:rsidR="00A31615" w:rsidRDefault="00866087">
          <w:pPr>
            <w:pStyle w:val="TOC2"/>
            <w:tabs>
              <w:tab w:val="right" w:leader="dot" w:pos="9350"/>
            </w:tabs>
            <w:rPr>
              <w:rFonts w:eastAsiaTheme="minorEastAsia"/>
              <w:noProof/>
              <w:szCs w:val="20"/>
              <w:lang w:bidi="hi-IN"/>
            </w:rPr>
          </w:pPr>
          <w:hyperlink w:anchor="_Toc225138694" w:history="1">
            <w:r w:rsidR="00A31615" w:rsidRPr="00707D39">
              <w:rPr>
                <w:rStyle w:val="Hyperlink"/>
                <w:rFonts w:ascii="Times New Roman" w:eastAsia="Times New Roman" w:hAnsi="Times New Roman" w:cs="Times New Roman"/>
                <w:b/>
                <w:bCs/>
                <w:noProof/>
              </w:rPr>
              <w:t>Conclusion</w:t>
            </w:r>
            <w:r w:rsidR="00A31615">
              <w:rPr>
                <w:noProof/>
                <w:webHidden/>
              </w:rPr>
              <w:tab/>
            </w:r>
            <w:r>
              <w:rPr>
                <w:noProof/>
                <w:webHidden/>
              </w:rPr>
              <w:fldChar w:fldCharType="begin"/>
            </w:r>
            <w:r w:rsidR="00A31615">
              <w:rPr>
                <w:noProof/>
                <w:webHidden/>
              </w:rPr>
              <w:instrText xml:space="preserve"> PAGEREF _Toc225138694 \h </w:instrText>
            </w:r>
            <w:r>
              <w:rPr>
                <w:noProof/>
                <w:webHidden/>
              </w:rPr>
            </w:r>
            <w:r>
              <w:rPr>
                <w:noProof/>
                <w:webHidden/>
              </w:rPr>
              <w:fldChar w:fldCharType="separate"/>
            </w:r>
            <w:r w:rsidR="00A31615">
              <w:rPr>
                <w:noProof/>
                <w:webHidden/>
              </w:rPr>
              <w:t>10</w:t>
            </w:r>
            <w:r>
              <w:rPr>
                <w:noProof/>
                <w:webHidden/>
              </w:rPr>
              <w:fldChar w:fldCharType="end"/>
            </w:r>
          </w:hyperlink>
        </w:p>
        <w:p w:rsidR="00A31615" w:rsidRDefault="00866087">
          <w:pPr>
            <w:pStyle w:val="TOC2"/>
            <w:tabs>
              <w:tab w:val="right" w:leader="dot" w:pos="9350"/>
            </w:tabs>
            <w:rPr>
              <w:rFonts w:eastAsiaTheme="minorEastAsia"/>
              <w:noProof/>
              <w:szCs w:val="20"/>
              <w:lang w:bidi="hi-IN"/>
            </w:rPr>
          </w:pPr>
          <w:hyperlink w:anchor="_Toc225138695" w:history="1">
            <w:r w:rsidR="00A31615" w:rsidRPr="00707D39">
              <w:rPr>
                <w:rStyle w:val="Hyperlink"/>
                <w:rFonts w:ascii="Times New Roman" w:eastAsia="Times New Roman" w:hAnsi="Times New Roman" w:cs="Times New Roman"/>
                <w:b/>
                <w:bCs/>
                <w:noProof/>
              </w:rPr>
              <w:t>References</w:t>
            </w:r>
            <w:r w:rsidR="00A31615">
              <w:rPr>
                <w:noProof/>
                <w:webHidden/>
              </w:rPr>
              <w:tab/>
            </w:r>
            <w:r>
              <w:rPr>
                <w:noProof/>
                <w:webHidden/>
              </w:rPr>
              <w:fldChar w:fldCharType="begin"/>
            </w:r>
            <w:r w:rsidR="00A31615">
              <w:rPr>
                <w:noProof/>
                <w:webHidden/>
              </w:rPr>
              <w:instrText xml:space="preserve"> PAGEREF _Toc225138695 \h </w:instrText>
            </w:r>
            <w:r>
              <w:rPr>
                <w:noProof/>
                <w:webHidden/>
              </w:rPr>
            </w:r>
            <w:r>
              <w:rPr>
                <w:noProof/>
                <w:webHidden/>
              </w:rPr>
              <w:fldChar w:fldCharType="separate"/>
            </w:r>
            <w:r w:rsidR="00A31615">
              <w:rPr>
                <w:noProof/>
                <w:webHidden/>
              </w:rPr>
              <w:t>12</w:t>
            </w:r>
            <w:r>
              <w:rPr>
                <w:noProof/>
                <w:webHidden/>
              </w:rPr>
              <w:fldChar w:fldCharType="end"/>
            </w:r>
          </w:hyperlink>
        </w:p>
        <w:p w:rsidR="00680FED" w:rsidRDefault="00866087">
          <w:r>
            <w:fldChar w:fldCharType="end"/>
          </w:r>
        </w:p>
      </w:sdtContent>
    </w:sdt>
    <w:p w:rsidR="00B40157" w:rsidRDefault="00B40157"/>
    <w:p w:rsidR="00680FED" w:rsidRDefault="00680FED"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80FE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8681"/>
      <w:r w:rsidRPr="00983C2F">
        <w:rPr>
          <w:rFonts w:ascii="Times New Roman" w:eastAsia="Times New Roman" w:hAnsi="Times New Roman" w:cs="Times New Roman"/>
          <w:b/>
          <w:bCs/>
          <w:sz w:val="36"/>
          <w:szCs w:val="36"/>
          <w:lang w:bidi="hi-IN"/>
        </w:rPr>
        <w:lastRenderedPageBreak/>
        <w:t>Abstract</w:t>
      </w:r>
      <w:bookmarkEnd w:id="0"/>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In the modern business landscape, the boundaries between sales and marketing have become increasingly blurred due to the rapid rise of digital technologies and evolving customer expectations. Earlier, organizations treated these functions as separate units with clearly defined roles, but this traditional approach is no longer effective in a highly competitive and fast-changing market. Today, customers expect seamless interactions, personalized communication, and consistent experiences across all channels, which makes integration between sales and marketing a necessity rather than an option (Kotler et al., 2020).</w:t>
      </w:r>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Organizations are now required to adopt integrated strategies that combine the strengths of both sales and marketing functions to remain competitive. By aligning their objectives and processes, businesses can ensure better coordination and more efficient use of resources. Integration helps in creating a unified approach where marketing generates high-quality leads and sales effectively converts them into loyal customers. This collaboration not only improves operational efficiency but also enhances the overall customer experience, which is critical for success in the digital age (Chaffey, 2022).</w:t>
      </w:r>
      <w:r w:rsidR="00C21466">
        <w:rPr>
          <w:rFonts w:ascii="Times New Roman" w:eastAsia="Times New Roman" w:hAnsi="Times New Roman" w:cs="Times New Roman"/>
          <w:sz w:val="24"/>
          <w:szCs w:val="24"/>
          <w:lang w:bidi="hi-IN"/>
        </w:rPr>
        <w:t xml:space="preserve"> </w:t>
      </w:r>
      <w:r w:rsidRPr="009E505D">
        <w:rPr>
          <w:rFonts w:ascii="Times New Roman" w:eastAsia="Times New Roman" w:hAnsi="Times New Roman" w:cs="Times New Roman"/>
          <w:sz w:val="24"/>
          <w:szCs w:val="24"/>
          <w:lang w:bidi="hi-IN"/>
        </w:rPr>
        <w:t>This assignment critically evaluates how businesses can effectively integrate sales and marketing strategies to drive growth and strengthen customer relationships. It explores the advantages of integration, including improved communication, better lead management, and increased customer satisfaction. When both teams work together, they are able to share valuable insights and align their efforts, leading to more effective decision-making and higher conversion rates. At the same time, the study also highlights challenges such as organizational resistance, lack of coordination, and misaligned objectives that can hinder the integration process (Kotler et al., 2020).</w:t>
      </w:r>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The study further draws upon existing literature and real-world examples to emphasize the role of collaboration, technology, and leadership in achieving successful integration. Tools such as Customer Relationship Management (CRM) systems and data analytics platforms play a significant role in facilitating communication and enabling data-driven strategies. Additionally, strong leadership is essential to promote a culture of collaboration and ensure that both sales and marketing teams are working towards common goals (Chaffey, 2022).</w:t>
      </w:r>
      <w:r w:rsidR="00C21466">
        <w:rPr>
          <w:rFonts w:ascii="Times New Roman" w:eastAsia="Times New Roman" w:hAnsi="Times New Roman" w:cs="Times New Roman"/>
          <w:sz w:val="24"/>
          <w:szCs w:val="24"/>
          <w:lang w:bidi="hi-IN"/>
        </w:rPr>
        <w:t xml:space="preserve"> </w:t>
      </w:r>
      <w:r>
        <w:rPr>
          <w:rFonts w:ascii="Times New Roman" w:eastAsia="Times New Roman" w:hAnsi="Times New Roman" w:cs="Times New Roman"/>
          <w:sz w:val="24"/>
          <w:szCs w:val="24"/>
          <w:lang w:bidi="hi-IN"/>
        </w:rPr>
        <w:t>T</w:t>
      </w:r>
      <w:r w:rsidRPr="009E505D">
        <w:rPr>
          <w:rFonts w:ascii="Times New Roman" w:eastAsia="Times New Roman" w:hAnsi="Times New Roman" w:cs="Times New Roman"/>
          <w:sz w:val="24"/>
          <w:szCs w:val="24"/>
          <w:lang w:bidi="hi-IN"/>
        </w:rPr>
        <w:t>he findings suggest that organizations that successfully integrate their sales and marketing efforts are more agile, customer-focused, and capable of sustaining long-term growth. Integration enables businesses to respond quickly to market changes, improve customer acquisition and retention, and build stronger relationships with their customers. This assignment provides valuable insights into the strategic importance of integration and highlights its implications for modern business practices, making it a critical factor for achieving competitive advantage in today’s dynamic environment (Kotler et al., 2020).</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8682"/>
      <w:r w:rsidRPr="00983C2F">
        <w:rPr>
          <w:rFonts w:ascii="Times New Roman" w:eastAsia="Times New Roman" w:hAnsi="Times New Roman" w:cs="Times New Roman"/>
          <w:b/>
          <w:bCs/>
          <w:sz w:val="36"/>
          <w:szCs w:val="36"/>
          <w:lang w:bidi="hi-IN"/>
        </w:rPr>
        <w:t>Introduction</w:t>
      </w:r>
      <w:bookmarkEnd w:id="1"/>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Over the past decade, the business environment has undergone significant transformation, driven by globalization, technological advancements, and changing consumer behavior. In this context, </w:t>
      </w:r>
      <w:r w:rsidRPr="00983C2F">
        <w:rPr>
          <w:rFonts w:ascii="Times New Roman" w:eastAsia="Times New Roman" w:hAnsi="Times New Roman" w:cs="Times New Roman"/>
          <w:sz w:val="24"/>
          <w:szCs w:val="24"/>
          <w:lang w:bidi="hi-IN"/>
        </w:rPr>
        <w:lastRenderedPageBreak/>
        <w:t>organizations are increasingly recognizing the need to break down traditional silos between sales and marketing functions. Historically, these two departments operated independently, often resulting in conflicting objectives and inefficiencies. Marketing teams focused on creating awareness and generating leads, while sales teams were responsible for converting those leads into customers. This lack of coordination often led to missed opportunities and reduced organizational effectiveness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 today’s competitive landscape, customers are more informed and have access to a wide range of options. They expect personalized experiences, quick responses, and consistent communication across all channels. To meet these expectations, organizations must ensure that their sales and marketing strategies are aligned and integrated. This integration enables businesses to deliver a seamless customer journey, from initial awareness to post-purchase engagement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One of the key drivers of integration is the increasing importance of data in decision-making. Organizations now have access to vast amounts of customer data, which can be used to gain insights into customer preferences, behavior, and purchasing patterns. By sharing this data between sales and marketing teams, companies can develop more targeted and effective strategies. This not only improves the efficiency of marketing campaigns but also enhances the ability of sales teams to close deals (Lilien et al., 2017).</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important factor is the need for organizations to achieve sustainable growth. In a highly competitive market, businesses must continuously innovate and adapt to changing conditions. Integration of sales and marketing allows organizations to respond more quickly to market trends, identify new opportunities, and develop strategies that drive long-term growth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However, achieving integration is not a simple task. It requires a fundamental shift in organizational culture, processes, and mindset. Differences in goals, communication styles, and performance metrics can create barriers to collaboration. Therefore, organizations must adopt a strategic approach that includes strong leadership, clear objectives, and effective communication (Homburg et al., 2014).</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assignment aims to explore how organizations can integrate sales and marketing strategies to achieve business growth. It examines the benefits and challenges of alignment, the role of technology and collaboration, and the impact of integration on customer acquisition and retention. By analyzing real-world examples, the study provides practical insights into how businesses can successfully implement integrated strategies in a dynamic environment (Kotler et al., 2020).</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8683"/>
      <w:r w:rsidRPr="00983C2F">
        <w:rPr>
          <w:rFonts w:ascii="Times New Roman" w:eastAsia="Times New Roman" w:hAnsi="Times New Roman" w:cs="Times New Roman"/>
          <w:b/>
          <w:bCs/>
          <w:sz w:val="36"/>
          <w:szCs w:val="36"/>
          <w:lang w:bidi="hi-IN"/>
        </w:rPr>
        <w:t>Literature Review</w:t>
      </w:r>
      <w:bookmarkEnd w:id="2"/>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The integration of sales and marketing has been widely discussed in academic literature, with researchers emphasizing its importance in improving organizational performance. According to </w:t>
      </w:r>
      <w:r w:rsidRPr="00983C2F">
        <w:rPr>
          <w:rFonts w:ascii="Times New Roman" w:eastAsia="Times New Roman" w:hAnsi="Times New Roman" w:cs="Times New Roman"/>
          <w:sz w:val="24"/>
          <w:szCs w:val="24"/>
          <w:lang w:bidi="hi-IN"/>
        </w:rPr>
        <w:lastRenderedPageBreak/>
        <w:t>Kotler et al. (2020), integration involves aligning the objectives, processes, and activities of sales and marketing teams to create a unified approach to customer engagement. This alignment is essential for delivering consistent messaging and enhancing the overall customer experience.</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 key concept in the literature is the idea of “smarketing,” which refers to the alignment of sales and marketing functions. This concept highlights the need for both teams to work collaboratively and share information to achieve common goals. Studies have shown that organizations that adopt smarketing practices experience higher revenue growth and improved customer satisfaction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Communication is another critical factor highlighted in the literature. Effective communication between sales and marketing teams helps in reducing conflicts and improving coordination. Homburg et al. (2014) argue that regular interaction and information sharing are essential for building trust and ensuring alignment. Organizations that prioritize communication are better able to respond to customer needs and market changes.</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role of technology in facilitating integration is also widely discussed. CRM systems, marketing automation tools, and data analytics platforms enable organizations to collect and analyze customer data, which can be used to develop targeted strategies. Lilien et al. (2017) emphasize that these technologies provide valuable insights into customer behavior, allowing businesses to personalize their offerings and improve customer engagement.</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Despite its benefits, the literature also highlights several challenges associated with integration. One of the main challenges is the misalignment of goals and performance metrics. Sales teams are often focused on short-term revenue targets, while marketing teams prioritize long-term brand building. This difference can create conflicts and hinder collaboration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challenge is organizational resistance to change. Employees may be reluctant to adopt new processes or technologies, especially if they are comfortable with existing practices. Overcoming this resistance requires strong leadership and effective change management strategies (Homburg et al., 2014).</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literature also emphasizes the importance of customer-centricity in integration. Organizations must focus on understanding customer needs and delivering value at every stage of the customer journey. By aligning sales and marketing strategies around the customer, businesses can create personalized experiences that enhance satisfaction and loyalty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Real-world examples further illustrate the importance of integration. Companies like Apple and Nike have successfully aligned their sales and marketing strategies to create strong brand identities and deliver exceptional customer experiences. These organizations have leveraged technology, data, and collaboration to achieve their goals, demonstrating the effectiveness of integrated strategies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lastRenderedPageBreak/>
        <w:t>Overall, the literature suggests that integration of sales and marketing is essential for modern organizations. While challenges exist, they can be addressed through effective communication, the use of technology, and a focus on customer-centric strategies. The next section will outline the methodology used in this assignment to analyze the integration of sales and marketing strategies.</w:t>
      </w:r>
    </w:p>
    <w:p w:rsidR="00983C2F" w:rsidRPr="00983C2F" w:rsidRDefault="00983C2F" w:rsidP="00983C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8684"/>
      <w:r w:rsidRPr="00983C2F">
        <w:rPr>
          <w:rFonts w:ascii="Times New Roman" w:eastAsia="Times New Roman" w:hAnsi="Times New Roman" w:cs="Times New Roman"/>
          <w:b/>
          <w:bCs/>
          <w:sz w:val="36"/>
          <w:szCs w:val="36"/>
          <w:lang w:bidi="hi-IN"/>
        </w:rPr>
        <w:t>Methodology</w:t>
      </w:r>
      <w:bookmarkEnd w:id="3"/>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assignment uses a qualitative and analytical research approach to examine how organizations integrate sales and marketing strategies in modern business environments. A qualitative method is suitable for this topic because it focuses on understanding organizational practices, strategic alignment, and real-world business behavior rather than purely numerical analysis (Creswell, 2014).</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The study relies mainly on secondary data sources, including academic journals, textbooks, industry reports, and case studies of well-known companies. These sources provide both theoretical and practical insights into the integration of sales and marketing. By analyzing existing research, the assignment builds a strong conceptual framework and applies it to real-world business scenarios (Saunders et al., 2019).</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 case study approach has been adopted to explore how different organizations implement integration strategies. Companies such as Apple, Nike, and Tesla have been selected because they represent different industries and business models, allowing for a broader understanding of integration practices. These organizations are known for their strong branding, customer engagement, and innovative strategies, making them ideal examples for this study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 addition, a comparative analysis is used to identify similarities and differences in how these companies approach integration. This method helps in understanding the effectiveness of different strategies and the factors that contribute to their success. It also allows for the identification of best practices that can be applied across industries (Yin, 2018).</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To ensure reliability and validity, the study uses credible and well-established sources. Proper APA referencing has been followed to maintain academic integrity. However, the research is limited by its reliance on secondary data, which may not fully capture recent developments or internal organizational challenges. Despite these limitations, the methodology provides a comprehensive and balanced analysis of the topic (Creswell, 2014).</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8685"/>
      <w:r w:rsidRPr="00983C2F">
        <w:rPr>
          <w:rFonts w:ascii="Times New Roman" w:eastAsia="Times New Roman" w:hAnsi="Times New Roman" w:cs="Times New Roman"/>
          <w:b/>
          <w:bCs/>
          <w:sz w:val="36"/>
          <w:szCs w:val="36"/>
          <w:lang w:bidi="hi-IN"/>
        </w:rPr>
        <w:t>Findings</w:t>
      </w:r>
      <w:bookmarkEnd w:id="4"/>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8686"/>
      <w:r w:rsidRPr="00983C2F">
        <w:rPr>
          <w:rFonts w:ascii="Times New Roman" w:eastAsia="Times New Roman" w:hAnsi="Times New Roman" w:cs="Times New Roman"/>
          <w:b/>
          <w:bCs/>
          <w:sz w:val="27"/>
          <w:szCs w:val="27"/>
          <w:lang w:bidi="hi-IN"/>
        </w:rPr>
        <w:t>1. Strategic Alignment as a Competitive Advantage</w:t>
      </w:r>
      <w:bookmarkEnd w:id="5"/>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One of the major findings of this study is that organizations that strategically align their sales and marketing functions gain a significant competitive advantage. Alignment allows companies to </w:t>
      </w:r>
      <w:r w:rsidRPr="00983C2F">
        <w:rPr>
          <w:rFonts w:ascii="Times New Roman" w:eastAsia="Times New Roman" w:hAnsi="Times New Roman" w:cs="Times New Roman"/>
          <w:sz w:val="24"/>
          <w:szCs w:val="24"/>
          <w:lang w:bidi="hi-IN"/>
        </w:rPr>
        <w:lastRenderedPageBreak/>
        <w:t>present a consistent message to customers and ensures that all efforts are directed towards achieving common business goals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For example, Apple demonstrates a high level of integration between its sales and marketing strategies. The company focuses on creating a strong brand image through innovative marketing campaigns while ensuring that its sales channels provide a consistent customer experience. Apple’s retail stores, online platforms, and customer service teams all work together to deliver a seamless experience, which strengthens customer loyalty and drives sales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alignment also helps organizations respond quickly to market changes. When sales and marketing teams collaborate, they can share insights and adjust strategies in real time. This flexibility is essential in today’s fast-changing business environment, where customer preferences and market conditions can shift rapidly (Jobber &amp; Lancaster, 2018).</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8687"/>
      <w:r w:rsidRPr="00983C2F">
        <w:rPr>
          <w:rFonts w:ascii="Times New Roman" w:eastAsia="Times New Roman" w:hAnsi="Times New Roman" w:cs="Times New Roman"/>
          <w:b/>
          <w:bCs/>
          <w:sz w:val="27"/>
          <w:szCs w:val="27"/>
          <w:lang w:bidi="hi-IN"/>
        </w:rPr>
        <w:t>2. Importance of Brand Consistency and Customer Experience</w:t>
      </w:r>
      <w:bookmarkEnd w:id="6"/>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key finding is that integration enhances brand consistency and improves the overall customer experience. Customers interact with organizations through multiple channels, and it is important for businesses to maintain a consistent message across all these touchpoints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Nike is a strong example of this approach. The company integrates its marketing campaigns with its sales strategies to create a unified brand experience. Whether customers engage with Nike through social media, retail stores, or its website, they receive a consistent message focused on innovation, performance, and inspiration. This consistency strengthens the brand and builds trust among customers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Furthermore, integrated strategies enable organizations to deliver personalized experiences. By sharing customer data between sales and marketing teams, companies can tailor their offerings to meet individual customer needs. This personalization enhances customer satisfaction and increases the likelihood of repeat purchases (Lilien et al.,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8688"/>
      <w:r w:rsidRPr="00983C2F">
        <w:rPr>
          <w:rFonts w:ascii="Times New Roman" w:eastAsia="Times New Roman" w:hAnsi="Times New Roman" w:cs="Times New Roman"/>
          <w:b/>
          <w:bCs/>
          <w:sz w:val="27"/>
          <w:szCs w:val="27"/>
          <w:lang w:bidi="hi-IN"/>
        </w:rPr>
        <w:t>3. Role of Innovation and Digital Transformation</w:t>
      </w:r>
      <w:bookmarkEnd w:id="7"/>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findings also highlight the role of innovation and digital transformation in integrating sales and marketing strategies. Modern organizations are leveraging advanced technologies such as artificial intelligence, data analytics, and automation to improve their operations and customer engagement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Tesla provides a unique example of how digital transformation can support integration. Unlike traditional automobile companies, Tesla uses a direct-to-consumer sales model, eliminating the need for intermediaries. Its marketing strategy relies heavily on digital platforms, social media, and word-of-mouth promotion. This approach allows Tesla to maintain full control over the customer experience and ensure alignment between sales and marketing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lastRenderedPageBreak/>
        <w:t>In addition, Tesla uses data analytics to understand customer preferences and improve its products and services. This data-driven approach enables the company to make informed decisions and continuously enhance its strategies. As a result, Tesla has been able to build a strong brand and achieve significant growth in a competitive market (Lilien et al.,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8689"/>
      <w:r w:rsidRPr="00983C2F">
        <w:rPr>
          <w:rFonts w:ascii="Times New Roman" w:eastAsia="Times New Roman" w:hAnsi="Times New Roman" w:cs="Times New Roman"/>
          <w:b/>
          <w:bCs/>
          <w:sz w:val="27"/>
          <w:szCs w:val="27"/>
          <w:lang w:bidi="hi-IN"/>
        </w:rPr>
        <w:t>4. Improved Lead Management and Conversion Rates</w:t>
      </w:r>
      <w:bookmarkEnd w:id="8"/>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Integration also leads to better lead management and higher conversion rates. When sales and marketing teams work together, they can develop a more efficient process for generating, nurturing, and converting leads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Marketing teams can use targeted campaigns to attract potential customers, while sales teams can focus on converting these leads into actual sales. This collaboration ensures that leads are properly qualified and reduces the chances of wasted effort. It also shortens the sales cycle and improves overall efficiency (Kotler et al., 2020).</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For instance, many companies now use integrated CRM systems to track customer interactions and monitor the progress of leads. These systems provide valuable insights that help both sales and marketing teams make better decisions and improve their strategies (Payne &amp; Frow,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8690"/>
      <w:r w:rsidRPr="00983C2F">
        <w:rPr>
          <w:rFonts w:ascii="Times New Roman" w:eastAsia="Times New Roman" w:hAnsi="Times New Roman" w:cs="Times New Roman"/>
          <w:b/>
          <w:bCs/>
          <w:sz w:val="27"/>
          <w:szCs w:val="27"/>
          <w:lang w:bidi="hi-IN"/>
        </w:rPr>
        <w:t>5. Organizational Challenges and Resistance</w:t>
      </w:r>
      <w:bookmarkEnd w:id="9"/>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Despite the benefits, the study also identifies several challenges in integrating sales and marketing strategies. One of the most common issues is organizational resistance to change. Employees may be hesitant to adopt new processes or collaborate with other departments, especially if they are used to working independently (Homburg et al., 2014).</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Another challenge is the misalignment of incentives and performance metrics. If sales and marketing teams are evaluated based on different criteria, it can create conflicts and reduce collaboration. Organizations need to establish shared goals and performance indicators to address this issue (Jobber &amp; Lancaster, 2018).</w:t>
      </w:r>
    </w:p>
    <w:p w:rsidR="00680FED" w:rsidRPr="00680FED"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Additionally, communication barriers can hinder integration. Lack of clear communication can lead to misunderstandings and inefficiencies. Therefore, organizations must invest in communication tools and practices that facilitate collaboration between teams (Kotler et al., 2020).</w:t>
      </w:r>
    </w:p>
    <w:p w:rsidR="00680FED" w:rsidRPr="00680FED" w:rsidRDefault="00680FED" w:rsidP="00680F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8691"/>
      <w:r w:rsidRPr="00680FED">
        <w:rPr>
          <w:rFonts w:ascii="Times New Roman" w:eastAsia="Times New Roman" w:hAnsi="Times New Roman" w:cs="Times New Roman"/>
          <w:b/>
          <w:bCs/>
          <w:sz w:val="27"/>
          <w:szCs w:val="27"/>
          <w:lang w:bidi="hi-IN"/>
        </w:rPr>
        <w:t>6. Integration Through Customer-Centric Strategy</w:t>
      </w:r>
      <w:bookmarkEnd w:id="10"/>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 significant finding of this study is that successful integration of sales and marketing is strongly linked to a customer-centric approach. Organizations that place the customer at the center of their strategies are more likely to align their internal functions effectively. This is because both sales and marketing ultimately aim to create value for the customer, and focusing on customer needs naturally brings these teams together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Companies that adopt a customer-centric model use customer insights to guide both marketing campaigns and sales interactions. For example, businesses collect data from various touchpoints </w:t>
      </w:r>
      <w:r w:rsidRPr="00680FED">
        <w:rPr>
          <w:rFonts w:ascii="Times New Roman" w:eastAsia="Times New Roman" w:hAnsi="Times New Roman" w:cs="Times New Roman"/>
          <w:sz w:val="24"/>
          <w:szCs w:val="24"/>
          <w:lang w:bidi="hi-IN"/>
        </w:rPr>
        <w:lastRenderedPageBreak/>
        <w:t>such as websites, social media, and customer service interactions. This data is then shared across departments to ensure that all teams have a unified understanding of the customer. As a result, organizations can deliver more relevant and personalized experiences (Lilien et al., 2017).</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Moreover, customer-centric integration helps in building long-term relationships rather than focusing only on short-term sales. By understanding customer preferences and behavior, organizations can design loyalty programs, personalized offers, and after-sales services that enhance customer satisfaction and retention (Payne &amp; Frow, 2017).</w:t>
      </w:r>
    </w:p>
    <w:p w:rsidR="00680FED" w:rsidRPr="00680FED" w:rsidRDefault="00680FED" w:rsidP="00680F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8692"/>
      <w:r w:rsidRPr="00680FED">
        <w:rPr>
          <w:rFonts w:ascii="Times New Roman" w:eastAsia="Times New Roman" w:hAnsi="Times New Roman" w:cs="Times New Roman"/>
          <w:b/>
          <w:bCs/>
          <w:sz w:val="27"/>
          <w:szCs w:val="27"/>
          <w:lang w:bidi="hi-IN"/>
        </w:rPr>
        <w:t>7. Influence on Organizational Efficiency and Decision-Making</w:t>
      </w:r>
      <w:bookmarkEnd w:id="11"/>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finding is that integration improves organizational efficiency and decision-making processes. When sales and marketing teams share information and collaborate, they can make more informed decisions and respond more effectively to challenges (Jobber &amp; Lancaster, 2018).</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For instance, integrated teams can quickly identify which marketing campaigns are generating high-quality leads and adjust their strategies accordingly. This reduces wasted resources and ensures that efforts are focused on activities that deliver the best results. It also enables organizations to allocate resources more efficiently and improve overall productivity (Kotler et al., 2020).</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In addition, integration supports better forecasting and planning. By combining data from both sales and marketing, organizations can gain a more accurate understanding of market trends and customer demand. This helps in making strategic decisions and planning future activities more effectively (Chaffey, 2022).</w:t>
      </w:r>
    </w:p>
    <w:p w:rsidR="00680FED" w:rsidRPr="00680FED" w:rsidRDefault="00680FED" w:rsidP="00680FED">
      <w:pPr>
        <w:spacing w:after="0" w:line="240" w:lineRule="auto"/>
        <w:rPr>
          <w:rFonts w:ascii="Times New Roman" w:eastAsia="Times New Roman" w:hAnsi="Times New Roman" w:cs="Times New Roman"/>
          <w:sz w:val="24"/>
          <w:szCs w:val="24"/>
          <w:lang w:bidi="hi-IN"/>
        </w:rPr>
      </w:pP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8693"/>
      <w:r w:rsidRPr="00680FED">
        <w:rPr>
          <w:rFonts w:ascii="Times New Roman" w:eastAsia="Times New Roman" w:hAnsi="Times New Roman" w:cs="Times New Roman"/>
          <w:b/>
          <w:bCs/>
          <w:sz w:val="36"/>
          <w:szCs w:val="36"/>
          <w:lang w:bidi="hi-IN"/>
        </w:rPr>
        <w:t>Discussion</w:t>
      </w:r>
      <w:bookmarkEnd w:id="12"/>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findings of this assignment clearly demonstrate that integrating sales and marketing strategies is not just a functional adjustment but a strategic necessity in modern business. Unlike traditional approaches where departments operated independently, integration requires organizations to rethink how they structure their processes, manage their teams, and interact with customers. This shift is particularly important in a digital-first environment, where customer expectations are constantly evolving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One of the most important points emerging from the analysis is that integration enhances the overall value delivered to customers. When sales and marketing teams work together, they can ensure that customers receive consistent and relevant communication throughout their journey. This consistency builds trust and strengthens the relationship between the customer and the organization. In contrast, a lack of integration can lead to fragmented experiences, which may negatively impact customer satisfaction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Another critical aspect is the role of organizational culture in supporting integration. While technology and processes are important, they cannot replace the need for a collaborative and open work environment. Organizations must encourage teamwork, transparency, and knowledge </w:t>
      </w:r>
      <w:r w:rsidRPr="00680FED">
        <w:rPr>
          <w:rFonts w:ascii="Times New Roman" w:eastAsia="Times New Roman" w:hAnsi="Times New Roman" w:cs="Times New Roman"/>
          <w:sz w:val="24"/>
          <w:szCs w:val="24"/>
          <w:lang w:bidi="hi-IN"/>
        </w:rPr>
        <w:lastRenderedPageBreak/>
        <w:t>sharing among employees. This cultural shift is often challenging, as it requires employees to move beyond their traditional roles and adopt a more holistic perspective (Homburg et al., 2014).</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Leadership also plays a crucial role in this transformation. Leaders must set clear expectations, align goals, and provide the necessary resources to support integration. They must also address any resistance to change by communicating the benefits of integration and involving employees in the process. Without strong leadership, integration efforts are likely to face obstacles and may not achieve the desired results (Jobber &amp; Lancaster, 2018).</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The discussion also highlights the importance of aligning performance metrics. In many organizations, sales and marketing teams are evaluated based on different criteria, which can create conflicts and reduce collaboration. To address this issue, organizations should adopt shared metrics that reflect overall business performance, such as customer lifetime value, conversion rates, and customer satisfaction. This alignment encourages both teams to work together towards common goals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consideration is the role of digital transformation in enabling integration. As seen in the examples of Apple, Nike, and Tesla, technology plays a key role in connecting sales and marketing functions. Digital tools such as CRM systems, analytics platforms, and automation software provide valuable insights and facilitate communication between teams. However, organizations must ensure that these tools are used effectively and that employees are trained to utilize them properly (Lilien et al., 2017).</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At the same time, it is important to recognize that integration is an ongoing process rather than a one-time initiative. Organizations must continuously evaluate their strategies, identify areas for improvement, and adapt to changing market conditions. This requires a proactive approach and a willingness to experiment with new ideas and technologies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challenges identified in the findings, such as resistance to change and communication barriers, should not be underestimated. These challenges can significantly impact the success of integration efforts. Therefore, organizations must adopt a structured approach to change management, including training programs, clear communication, and incentives to encourage collaboration (Homburg et al., 2014).</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Overall, the discussion suggests that while integration of sales and marketing strategies can be complex and challenging, it offers significant benefits in terms of improved efficiency, better customer experiences, and enhanced business performance. Organizations that successfully implement integration are more likely to achieve sustainable growth and maintain a competitive advantage in the market (Kotler et al., 2020).</w:t>
      </w:r>
    </w:p>
    <w:p w:rsidR="00680FED" w:rsidRPr="00680FED" w:rsidRDefault="00680FED" w:rsidP="00680FE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8694"/>
      <w:r w:rsidRPr="00680FED">
        <w:rPr>
          <w:rFonts w:ascii="Times New Roman" w:eastAsia="Times New Roman" w:hAnsi="Times New Roman" w:cs="Times New Roman"/>
          <w:b/>
          <w:bCs/>
          <w:sz w:val="36"/>
          <w:szCs w:val="36"/>
          <w:lang w:bidi="hi-IN"/>
        </w:rPr>
        <w:t>Conclusion</w:t>
      </w:r>
      <w:bookmarkEnd w:id="13"/>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The integration of sales and marketing strategies has become increasingly important in the modern business environment, where organizations must continuously adapt to changing customer expectations and competitive pressures. This assignment has examined how alignment between these two functions can significantly enhance organizational effectiveness, improve customer engagement, and contribute to long-term business growth. The analysis clearly shows that traditional separation between sales and marketing is no longer suitable in a digital and </w:t>
      </w:r>
      <w:r w:rsidRPr="00680FED">
        <w:rPr>
          <w:rFonts w:ascii="Times New Roman" w:eastAsia="Times New Roman" w:hAnsi="Times New Roman" w:cs="Times New Roman"/>
          <w:sz w:val="24"/>
          <w:szCs w:val="24"/>
          <w:lang w:bidi="hi-IN"/>
        </w:rPr>
        <w:lastRenderedPageBreak/>
        <w:t>customer-driven marketplace, where consistency and coordination are essential for success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One of the key conclusions drawn from this study is that integration enables organizations to create a unified approach to customer interaction. By aligning their strategies, sales and marketing teams can ensure that customers receive consistent messaging and a seamless experience across all touchpoints. This consistency not only improves customer satisfaction but also builds trust and strengthens brand loyalty. In addition, the use of shared data and insights allows organizations to personalize their offerings, making them more relevant to individual customer needs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study also highlights the importance of technology in supporting integration. Digital tools such as CRM systems, marketing automation platforms, and data analytics software play a crucial role in facilitating communication and collaboration between sales and marketing teams. These technologies provide valuable insights into customer behavior, enabling organizations to make informed decisions and develop effective strategies. However, it is important to note that technology alone is not sufficient; organizations must also focus on proper implementation, employee training, and continuous improvement to achieve the desired outcomes (Lilien et al., 2017).</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conclusion is the role of organizational culture and leadership in driving integration. Successful alignment requires a shift in mindset, where employees are encouraged to collaborate, share information, and work towards common goals. Leaders must play an active role in promoting this culture by setting clear objectives, aligning performance metrics, and addressing any resistance to change. Without strong leadership and a supportive work environment, integration efforts may face significant challenges (Homburg et al., 2014).</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assignment also emphasizes that integration contributes to improved efficiency and better decision-making. By working together, sales and marketing teams can reduce duplication of efforts, optimize resource allocation, and respond more effectively to market changes. This not only enhances productivity but also enables organizations to achieve better results in terms of customer acquisition and retention. Furthermore, integration supports long-term strategic planning by providing a comprehensive understanding of market trends and customer behavior (Jobber &amp; Lancaster, 2018).</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Despite its benefits, the study acknowledges that integration is not without challenges. Issues such as misaligned goals, communication barriers, and resistance to change can hinder the alignment process. To overcome these challenges, organizations must adopt a structured approach that includes clear communication, shared performance metrics, and effective change management strategies. Continuous evaluation and adaptation are also essential to ensure that integration efforts remain relevant and effective in a dynamic business environment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In conclusion, the integration of sales and marketing strategies is a critical factor in achieving success in today’s competitive and rapidly evolving market. Organizations that successfully align these functions are better positioned to understand customer needs, deliver value, and sustain </w:t>
      </w:r>
      <w:r w:rsidRPr="00680FED">
        <w:rPr>
          <w:rFonts w:ascii="Times New Roman" w:eastAsia="Times New Roman" w:hAnsi="Times New Roman" w:cs="Times New Roman"/>
          <w:sz w:val="24"/>
          <w:szCs w:val="24"/>
          <w:lang w:bidi="hi-IN"/>
        </w:rPr>
        <w:lastRenderedPageBreak/>
        <w:t>long-term growth. While the process of integration may require significant effort and commitment, the benefits it offers in terms of improved performance, customer satisfaction, and competitive advantage make it a worthwhile investment for modern businesses.</w:t>
      </w:r>
    </w:p>
    <w:p w:rsidR="00680FED" w:rsidRPr="00680FED" w:rsidRDefault="00680FED" w:rsidP="00680FED">
      <w:pPr>
        <w:spacing w:after="0" w:line="240" w:lineRule="auto"/>
        <w:rPr>
          <w:rFonts w:ascii="Times New Roman" w:eastAsia="Times New Roman" w:hAnsi="Times New Roman" w:cs="Times New Roman"/>
          <w:sz w:val="24"/>
          <w:szCs w:val="24"/>
          <w:lang w:bidi="hi-IN"/>
        </w:rPr>
      </w:pP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8695"/>
      <w:r>
        <w:rPr>
          <w:rFonts w:ascii="Times New Roman" w:eastAsia="Times New Roman" w:hAnsi="Times New Roman" w:cs="Times New Roman"/>
          <w:b/>
          <w:bCs/>
          <w:sz w:val="36"/>
          <w:szCs w:val="36"/>
          <w:lang w:bidi="hi-IN"/>
        </w:rPr>
        <w:t>References</w:t>
      </w:r>
      <w:bookmarkEnd w:id="14"/>
      <w:r>
        <w:rPr>
          <w:rFonts w:ascii="Times New Roman" w:eastAsia="Times New Roman" w:hAnsi="Times New Roman" w:cs="Times New Roman"/>
          <w:b/>
          <w:bCs/>
          <w:sz w:val="36"/>
          <w:szCs w:val="36"/>
          <w:lang w:bidi="hi-IN"/>
        </w:rPr>
        <w:t xml:space="preserve"> </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Chaffey, D. (2022). </w:t>
      </w:r>
      <w:r w:rsidRPr="00680FED">
        <w:rPr>
          <w:rFonts w:ascii="Times New Roman" w:eastAsia="Times New Roman" w:hAnsi="Times New Roman" w:cs="Times New Roman"/>
          <w:i/>
          <w:iCs/>
          <w:sz w:val="24"/>
          <w:szCs w:val="24"/>
          <w:lang w:bidi="hi-IN"/>
        </w:rPr>
        <w:t>Digital marketing: Strategy, implementation and practice</w:t>
      </w:r>
      <w:r w:rsidRPr="00680FED">
        <w:rPr>
          <w:rFonts w:ascii="Times New Roman" w:eastAsia="Times New Roman" w:hAnsi="Times New Roman" w:cs="Times New Roman"/>
          <w:sz w:val="24"/>
          <w:szCs w:val="24"/>
          <w:lang w:bidi="hi-IN"/>
        </w:rPr>
        <w:t xml:space="preserve"> (8th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Creswell, J. W. (2014). </w:t>
      </w:r>
      <w:r w:rsidRPr="00680FED">
        <w:rPr>
          <w:rFonts w:ascii="Times New Roman" w:eastAsia="Times New Roman" w:hAnsi="Times New Roman" w:cs="Times New Roman"/>
          <w:i/>
          <w:iCs/>
          <w:sz w:val="24"/>
          <w:szCs w:val="24"/>
          <w:lang w:bidi="hi-IN"/>
        </w:rPr>
        <w:t>Research design: Qualitative, quantitative, and mixed methods approaches</w:t>
      </w:r>
      <w:r w:rsidRPr="00680FED">
        <w:rPr>
          <w:rFonts w:ascii="Times New Roman" w:eastAsia="Times New Roman" w:hAnsi="Times New Roman" w:cs="Times New Roman"/>
          <w:sz w:val="24"/>
          <w:szCs w:val="24"/>
          <w:lang w:bidi="hi-IN"/>
        </w:rPr>
        <w:t xml:space="preserve"> (4th ed.). SAGE Publications.</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Homburg, C., Jensen, O. M., &amp; Krohmer, H. (2014). Configurations of marketing and sales: A taxonomy. </w:t>
      </w:r>
      <w:r w:rsidRPr="00680FED">
        <w:rPr>
          <w:rFonts w:ascii="Times New Roman" w:eastAsia="Times New Roman" w:hAnsi="Times New Roman" w:cs="Times New Roman"/>
          <w:i/>
          <w:iCs/>
          <w:sz w:val="24"/>
          <w:szCs w:val="24"/>
          <w:lang w:bidi="hi-IN"/>
        </w:rPr>
        <w:t>Journal of Marketing, 78</w:t>
      </w:r>
      <w:r w:rsidRPr="00680FED">
        <w:rPr>
          <w:rFonts w:ascii="Times New Roman" w:eastAsia="Times New Roman" w:hAnsi="Times New Roman" w:cs="Times New Roman"/>
          <w:sz w:val="24"/>
          <w:szCs w:val="24"/>
          <w:lang w:bidi="hi-IN"/>
        </w:rPr>
        <w:t>(2), 1–20.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Jobber, D., &amp; Lancaster, G. (2018). </w:t>
      </w:r>
      <w:r w:rsidRPr="00680FED">
        <w:rPr>
          <w:rFonts w:ascii="Times New Roman" w:eastAsia="Times New Roman" w:hAnsi="Times New Roman" w:cs="Times New Roman"/>
          <w:i/>
          <w:iCs/>
          <w:sz w:val="24"/>
          <w:szCs w:val="24"/>
          <w:lang w:bidi="hi-IN"/>
        </w:rPr>
        <w:t>Selling and sales management</w:t>
      </w:r>
      <w:r w:rsidRPr="00680FED">
        <w:rPr>
          <w:rFonts w:ascii="Times New Roman" w:eastAsia="Times New Roman" w:hAnsi="Times New Roman" w:cs="Times New Roman"/>
          <w:sz w:val="24"/>
          <w:szCs w:val="24"/>
          <w:lang w:bidi="hi-IN"/>
        </w:rPr>
        <w:t xml:space="preserve"> (11th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Kotler, P., Keller, K. L., Brady, M., Goodman, M., &amp; Hansen, T. (2020). </w:t>
      </w:r>
      <w:r w:rsidRPr="00680FED">
        <w:rPr>
          <w:rFonts w:ascii="Times New Roman" w:eastAsia="Times New Roman" w:hAnsi="Times New Roman" w:cs="Times New Roman"/>
          <w:i/>
          <w:iCs/>
          <w:sz w:val="24"/>
          <w:szCs w:val="24"/>
          <w:lang w:bidi="hi-IN"/>
        </w:rPr>
        <w:t>Marketing management</w:t>
      </w:r>
      <w:r w:rsidRPr="00680FED">
        <w:rPr>
          <w:rFonts w:ascii="Times New Roman" w:eastAsia="Times New Roman" w:hAnsi="Times New Roman" w:cs="Times New Roman"/>
          <w:sz w:val="24"/>
          <w:szCs w:val="24"/>
          <w:lang w:bidi="hi-IN"/>
        </w:rPr>
        <w:t xml:space="preserve"> (16th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Lilien, G. L., Rangaswamy, A., &amp; De Bruyn, A. (2017). </w:t>
      </w:r>
      <w:r w:rsidRPr="00680FED">
        <w:rPr>
          <w:rFonts w:ascii="Times New Roman" w:eastAsia="Times New Roman" w:hAnsi="Times New Roman" w:cs="Times New Roman"/>
          <w:i/>
          <w:iCs/>
          <w:sz w:val="24"/>
          <w:szCs w:val="24"/>
          <w:lang w:bidi="hi-IN"/>
        </w:rPr>
        <w:t>Principles of marketing engineering and analytics</w:t>
      </w:r>
      <w:r w:rsidRPr="00680FED">
        <w:rPr>
          <w:rFonts w:ascii="Times New Roman" w:eastAsia="Times New Roman" w:hAnsi="Times New Roman" w:cs="Times New Roman"/>
          <w:sz w:val="24"/>
          <w:szCs w:val="24"/>
          <w:lang w:bidi="hi-IN"/>
        </w:rPr>
        <w:t xml:space="preserve"> (3rd ed.). DecisionPro.</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Payne, A., &amp; Frow, P. (2017). Relationship marketing: Looking backwards towards the future. </w:t>
      </w:r>
      <w:r w:rsidRPr="00680FED">
        <w:rPr>
          <w:rFonts w:ascii="Times New Roman" w:eastAsia="Times New Roman" w:hAnsi="Times New Roman" w:cs="Times New Roman"/>
          <w:i/>
          <w:iCs/>
          <w:sz w:val="24"/>
          <w:szCs w:val="24"/>
          <w:lang w:bidi="hi-IN"/>
        </w:rPr>
        <w:t>Journal of Services Marketing, 31</w:t>
      </w:r>
      <w:r w:rsidRPr="00680FED">
        <w:rPr>
          <w:rFonts w:ascii="Times New Roman" w:eastAsia="Times New Roman" w:hAnsi="Times New Roman" w:cs="Times New Roman"/>
          <w:sz w:val="24"/>
          <w:szCs w:val="24"/>
          <w:lang w:bidi="hi-IN"/>
        </w:rPr>
        <w:t>(1), 11–15.</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Saunders, M., Lewis, P., &amp; Thornhill, A. (2019). </w:t>
      </w:r>
      <w:r w:rsidRPr="00680FED">
        <w:rPr>
          <w:rFonts w:ascii="Times New Roman" w:eastAsia="Times New Roman" w:hAnsi="Times New Roman" w:cs="Times New Roman"/>
          <w:i/>
          <w:iCs/>
          <w:sz w:val="24"/>
          <w:szCs w:val="24"/>
          <w:lang w:bidi="hi-IN"/>
        </w:rPr>
        <w:t>Research methods for business students</w:t>
      </w:r>
      <w:r w:rsidRPr="00680FED">
        <w:rPr>
          <w:rFonts w:ascii="Times New Roman" w:eastAsia="Times New Roman" w:hAnsi="Times New Roman" w:cs="Times New Roman"/>
          <w:sz w:val="24"/>
          <w:szCs w:val="24"/>
          <w:lang w:bidi="hi-IN"/>
        </w:rPr>
        <w:t xml:space="preserve"> (8th ed.). Pearson Education.</w:t>
      </w:r>
    </w:p>
    <w:p w:rsidR="00983C2F" w:rsidRPr="0073559F" w:rsidRDefault="00680FED" w:rsidP="0073559F">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Yin, R. K. (2018). </w:t>
      </w:r>
      <w:r w:rsidRPr="00680FED">
        <w:rPr>
          <w:rFonts w:ascii="Times New Roman" w:eastAsia="Times New Roman" w:hAnsi="Times New Roman" w:cs="Times New Roman"/>
          <w:i/>
          <w:iCs/>
          <w:sz w:val="24"/>
          <w:szCs w:val="24"/>
          <w:lang w:bidi="hi-IN"/>
        </w:rPr>
        <w:t>Case study research and applications: Design and methods</w:t>
      </w:r>
      <w:r w:rsidRPr="00680FED">
        <w:rPr>
          <w:rFonts w:ascii="Times New Roman" w:eastAsia="Times New Roman" w:hAnsi="Times New Roman" w:cs="Times New Roman"/>
          <w:sz w:val="24"/>
          <w:szCs w:val="24"/>
          <w:lang w:bidi="hi-IN"/>
        </w:rPr>
        <w:t xml:space="preserve"> (6th ed.). SAGE Publications.</w:t>
      </w:r>
    </w:p>
    <w:sectPr w:rsidR="00983C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9F6" w:rsidRDefault="00A379F6" w:rsidP="00AA6995">
      <w:pPr>
        <w:spacing w:after="0" w:line="240" w:lineRule="auto"/>
      </w:pPr>
      <w:r>
        <w:separator/>
      </w:r>
    </w:p>
  </w:endnote>
  <w:endnote w:type="continuationSeparator" w:id="1">
    <w:p w:rsidR="00A379F6" w:rsidRDefault="00A379F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9F6" w:rsidRDefault="00A379F6" w:rsidP="00AA6995">
      <w:pPr>
        <w:spacing w:after="0" w:line="240" w:lineRule="auto"/>
      </w:pPr>
      <w:r>
        <w:separator/>
      </w:r>
    </w:p>
  </w:footnote>
  <w:footnote w:type="continuationSeparator" w:id="1">
    <w:p w:rsidR="00A379F6" w:rsidRDefault="00A379F6"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B2574"/>
    <w:multiLevelType w:val="multilevel"/>
    <w:tmpl w:val="218C7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8D23CD"/>
    <w:multiLevelType w:val="multilevel"/>
    <w:tmpl w:val="4328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273D42"/>
    <w:multiLevelType w:val="multilevel"/>
    <w:tmpl w:val="8A2C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E16CD1"/>
    <w:multiLevelType w:val="multilevel"/>
    <w:tmpl w:val="BE9A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1D0309"/>
    <w:multiLevelType w:val="multilevel"/>
    <w:tmpl w:val="4A0E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0"/>
  </w:num>
  <w:num w:numId="4">
    <w:abstractNumId w:val="32"/>
  </w:num>
  <w:num w:numId="5">
    <w:abstractNumId w:val="37"/>
  </w:num>
  <w:num w:numId="6">
    <w:abstractNumId w:val="13"/>
  </w:num>
  <w:num w:numId="7">
    <w:abstractNumId w:val="30"/>
  </w:num>
  <w:num w:numId="8">
    <w:abstractNumId w:val="7"/>
  </w:num>
  <w:num w:numId="9">
    <w:abstractNumId w:val="34"/>
  </w:num>
  <w:num w:numId="10">
    <w:abstractNumId w:val="35"/>
  </w:num>
  <w:num w:numId="11">
    <w:abstractNumId w:val="15"/>
  </w:num>
  <w:num w:numId="12">
    <w:abstractNumId w:val="36"/>
  </w:num>
  <w:num w:numId="13">
    <w:abstractNumId w:val="24"/>
  </w:num>
  <w:num w:numId="14">
    <w:abstractNumId w:val="21"/>
  </w:num>
  <w:num w:numId="15">
    <w:abstractNumId w:val="12"/>
  </w:num>
  <w:num w:numId="16">
    <w:abstractNumId w:val="23"/>
  </w:num>
  <w:num w:numId="17">
    <w:abstractNumId w:val="5"/>
  </w:num>
  <w:num w:numId="18">
    <w:abstractNumId w:val="22"/>
  </w:num>
  <w:num w:numId="19">
    <w:abstractNumId w:val="28"/>
  </w:num>
  <w:num w:numId="20">
    <w:abstractNumId w:val="27"/>
  </w:num>
  <w:num w:numId="21">
    <w:abstractNumId w:val="9"/>
  </w:num>
  <w:num w:numId="22">
    <w:abstractNumId w:val="2"/>
  </w:num>
  <w:num w:numId="23">
    <w:abstractNumId w:val="10"/>
  </w:num>
  <w:num w:numId="24">
    <w:abstractNumId w:val="25"/>
  </w:num>
  <w:num w:numId="25">
    <w:abstractNumId w:val="14"/>
  </w:num>
  <w:num w:numId="26">
    <w:abstractNumId w:val="38"/>
  </w:num>
  <w:num w:numId="27">
    <w:abstractNumId w:val="16"/>
  </w:num>
  <w:num w:numId="28">
    <w:abstractNumId w:val="1"/>
  </w:num>
  <w:num w:numId="29">
    <w:abstractNumId w:val="18"/>
  </w:num>
  <w:num w:numId="30">
    <w:abstractNumId w:val="11"/>
  </w:num>
  <w:num w:numId="31">
    <w:abstractNumId w:val="19"/>
  </w:num>
  <w:num w:numId="32">
    <w:abstractNumId w:val="4"/>
  </w:num>
  <w:num w:numId="33">
    <w:abstractNumId w:val="33"/>
  </w:num>
  <w:num w:numId="34">
    <w:abstractNumId w:val="8"/>
  </w:num>
  <w:num w:numId="35">
    <w:abstractNumId w:val="0"/>
  </w:num>
  <w:num w:numId="36">
    <w:abstractNumId w:val="6"/>
  </w:num>
  <w:num w:numId="37">
    <w:abstractNumId w:val="17"/>
  </w:num>
  <w:num w:numId="38">
    <w:abstractNumId w:val="26"/>
  </w:num>
  <w:num w:numId="39">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E1F83"/>
    <w:rsid w:val="000F475D"/>
    <w:rsid w:val="001F217A"/>
    <w:rsid w:val="001F5E0B"/>
    <w:rsid w:val="00245AE3"/>
    <w:rsid w:val="002B6A05"/>
    <w:rsid w:val="002C7AFC"/>
    <w:rsid w:val="002E4629"/>
    <w:rsid w:val="003303FF"/>
    <w:rsid w:val="003749B2"/>
    <w:rsid w:val="00397AD5"/>
    <w:rsid w:val="00403100"/>
    <w:rsid w:val="00437C10"/>
    <w:rsid w:val="00452C4D"/>
    <w:rsid w:val="0047636E"/>
    <w:rsid w:val="004A622A"/>
    <w:rsid w:val="004F22A8"/>
    <w:rsid w:val="00547B24"/>
    <w:rsid w:val="00581003"/>
    <w:rsid w:val="005B6A20"/>
    <w:rsid w:val="005C26B9"/>
    <w:rsid w:val="00626485"/>
    <w:rsid w:val="00652741"/>
    <w:rsid w:val="00680FED"/>
    <w:rsid w:val="00681AD1"/>
    <w:rsid w:val="00692C07"/>
    <w:rsid w:val="006B49E5"/>
    <w:rsid w:val="006D2A54"/>
    <w:rsid w:val="006E3B97"/>
    <w:rsid w:val="0071766B"/>
    <w:rsid w:val="0073559F"/>
    <w:rsid w:val="00757005"/>
    <w:rsid w:val="00761860"/>
    <w:rsid w:val="00792FFE"/>
    <w:rsid w:val="00861B9A"/>
    <w:rsid w:val="00866087"/>
    <w:rsid w:val="008A0876"/>
    <w:rsid w:val="0090265F"/>
    <w:rsid w:val="009341C4"/>
    <w:rsid w:val="00983C2F"/>
    <w:rsid w:val="00984BFC"/>
    <w:rsid w:val="009903AB"/>
    <w:rsid w:val="00991E71"/>
    <w:rsid w:val="00995F75"/>
    <w:rsid w:val="009A7BC0"/>
    <w:rsid w:val="009C547D"/>
    <w:rsid w:val="009D12C1"/>
    <w:rsid w:val="009E505D"/>
    <w:rsid w:val="00A01D1B"/>
    <w:rsid w:val="00A20A6F"/>
    <w:rsid w:val="00A31615"/>
    <w:rsid w:val="00A379F6"/>
    <w:rsid w:val="00A4503E"/>
    <w:rsid w:val="00A56AD8"/>
    <w:rsid w:val="00AA6995"/>
    <w:rsid w:val="00AD5C8D"/>
    <w:rsid w:val="00AF2EBA"/>
    <w:rsid w:val="00B132B9"/>
    <w:rsid w:val="00B40157"/>
    <w:rsid w:val="00B70C77"/>
    <w:rsid w:val="00BB41F6"/>
    <w:rsid w:val="00C13AA5"/>
    <w:rsid w:val="00C21466"/>
    <w:rsid w:val="00C52EFA"/>
    <w:rsid w:val="00CC7B52"/>
    <w:rsid w:val="00CF750C"/>
    <w:rsid w:val="00D23B0E"/>
    <w:rsid w:val="00D35EF5"/>
    <w:rsid w:val="00D5063F"/>
    <w:rsid w:val="00D74867"/>
    <w:rsid w:val="00DA7083"/>
    <w:rsid w:val="00DE60D9"/>
    <w:rsid w:val="00E82AC2"/>
    <w:rsid w:val="00E93EDC"/>
    <w:rsid w:val="00EA23C3"/>
    <w:rsid w:val="00F10AE2"/>
    <w:rsid w:val="00F1584A"/>
    <w:rsid w:val="00F2098A"/>
    <w:rsid w:val="00F26449"/>
    <w:rsid w:val="00F26EC7"/>
    <w:rsid w:val="00F41090"/>
    <w:rsid w:val="00F53663"/>
    <w:rsid w:val="00F614F5"/>
    <w:rsid w:val="00F80DC4"/>
    <w:rsid w:val="00FD17A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2633166">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908291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75225978">
      <w:bodyDiv w:val="1"/>
      <w:marLeft w:val="0"/>
      <w:marRight w:val="0"/>
      <w:marTop w:val="0"/>
      <w:marBottom w:val="0"/>
      <w:divBdr>
        <w:top w:val="none" w:sz="0" w:space="0" w:color="auto"/>
        <w:left w:val="none" w:sz="0" w:space="0" w:color="auto"/>
        <w:bottom w:val="none" w:sz="0" w:space="0" w:color="auto"/>
        <w:right w:val="none" w:sz="0" w:space="0" w:color="auto"/>
      </w:divBdr>
    </w:div>
    <w:div w:id="850146158">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50375210">
      <w:bodyDiv w:val="1"/>
      <w:marLeft w:val="0"/>
      <w:marRight w:val="0"/>
      <w:marTop w:val="0"/>
      <w:marBottom w:val="0"/>
      <w:divBdr>
        <w:top w:val="none" w:sz="0" w:space="0" w:color="auto"/>
        <w:left w:val="none" w:sz="0" w:space="0" w:color="auto"/>
        <w:bottom w:val="none" w:sz="0" w:space="0" w:color="auto"/>
        <w:right w:val="none" w:sz="0" w:space="0" w:color="auto"/>
      </w:divBdr>
    </w:div>
    <w:div w:id="15056290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1244135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2D50D-FBB0-4B65-9ACA-259CCA22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12</Pages>
  <Words>4576</Words>
  <Characters>26086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2026-03-23T15:47:00Z</dcterms:modified>
</cp:coreProperties>
</file>