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pageBreakBefore w:val="0"/>
        <w:widowControl w:val="1"/>
        <w:spacing w:line="360" w:lineRule="auto"/>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Assignment Draft 3 – Intercultural Communication Audit</w:t>
      </w:r>
    </w:p>
    <w:p w:rsidR="00000000" w:rsidDel="00000000" w:rsidP="00000000" w:rsidRDefault="00000000" w:rsidRPr="00000000" w14:paraId="00000004">
      <w:pPr>
        <w:pageBreakBefore w:val="0"/>
        <w:widowControl w:val="1"/>
        <w:spacing w:line="36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05">
      <w:pPr>
        <w:spacing w:after="160" w:line="259"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Name - Sunil Kumar </w:t>
      </w:r>
    </w:p>
    <w:p w:rsidR="00000000" w:rsidDel="00000000" w:rsidP="00000000" w:rsidRDefault="00000000" w:rsidRPr="00000000" w14:paraId="00000006">
      <w:pPr>
        <w:spacing w:after="160" w:line="259"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ID - DE240173</w:t>
      </w:r>
    </w:p>
    <w:p w:rsidR="00000000" w:rsidDel="00000000" w:rsidP="00000000" w:rsidRDefault="00000000" w:rsidRPr="00000000" w14:paraId="00000007">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pStyle w:val="Heading1"/>
        <w:keepNext w:val="1"/>
        <w:keepLines w:val="1"/>
        <w:pageBreakBefore w:val="0"/>
        <w:widowControl w:val="1"/>
        <w:spacing w:after="0" w:before="0" w:line="360" w:lineRule="auto"/>
        <w:jc w:val="both"/>
        <w:rPr>
          <w:rFonts w:ascii="Times New Roman" w:cs="Times New Roman" w:eastAsia="Times New Roman" w:hAnsi="Times New Roman"/>
          <w:sz w:val="24"/>
          <w:szCs w:val="24"/>
        </w:rPr>
      </w:pPr>
      <w:bookmarkStart w:colFirst="0" w:colLast="0" w:name="_ygi4d5m4bdit" w:id="0"/>
      <w:bookmarkEnd w:id="0"/>
      <w:r w:rsidDel="00000000" w:rsidR="00000000" w:rsidRPr="00000000">
        <w:rPr>
          <w:rtl w:val="0"/>
        </w:rPr>
      </w:r>
    </w:p>
    <w:p w:rsidR="00000000" w:rsidDel="00000000" w:rsidP="00000000" w:rsidRDefault="00000000" w:rsidRPr="00000000" w14:paraId="00000009">
      <w:pPr>
        <w:pStyle w:val="Heading1"/>
        <w:keepNext w:val="1"/>
        <w:keepLines w:val="1"/>
        <w:pageBreakBefore w:val="0"/>
        <w:widowControl w:val="1"/>
        <w:spacing w:after="0" w:before="0" w:line="360" w:lineRule="auto"/>
        <w:jc w:val="both"/>
        <w:rPr>
          <w:rFonts w:ascii="Times New Roman" w:cs="Times New Roman" w:eastAsia="Times New Roman" w:hAnsi="Times New Roman"/>
          <w:sz w:val="24"/>
          <w:szCs w:val="24"/>
        </w:rPr>
      </w:pPr>
      <w:bookmarkStart w:colFirst="0" w:colLast="0" w:name="_121nuj8i4f75" w:id="1"/>
      <w:bookmarkEnd w:id="1"/>
      <w:r w:rsidDel="00000000" w:rsidR="00000000" w:rsidRPr="00000000">
        <w:rPr>
          <w:rtl w:val="0"/>
        </w:rPr>
      </w:r>
    </w:p>
    <w:p w:rsidR="00000000" w:rsidDel="00000000" w:rsidP="00000000" w:rsidRDefault="00000000" w:rsidRPr="00000000" w14:paraId="0000000A">
      <w:pPr>
        <w:pStyle w:val="Heading1"/>
        <w:keepNext w:val="1"/>
        <w:keepLines w:val="1"/>
        <w:pageBreakBefore w:val="0"/>
        <w:widowControl w:val="1"/>
        <w:spacing w:after="0" w:before="0" w:line="360" w:lineRule="auto"/>
        <w:jc w:val="both"/>
        <w:rPr>
          <w:rFonts w:ascii="Times New Roman" w:cs="Times New Roman" w:eastAsia="Times New Roman" w:hAnsi="Times New Roman"/>
          <w:sz w:val="24"/>
          <w:szCs w:val="24"/>
        </w:rPr>
      </w:pPr>
      <w:bookmarkStart w:colFirst="0" w:colLast="0" w:name="_o33ekr51oc7l" w:id="2"/>
      <w:bookmarkEnd w:id="2"/>
      <w:r w:rsidDel="00000000" w:rsidR="00000000" w:rsidRPr="00000000">
        <w:rPr>
          <w:rFonts w:ascii="Times New Roman" w:cs="Times New Roman" w:eastAsia="Times New Roman" w:hAnsi="Times New Roman"/>
          <w:sz w:val="24"/>
          <w:szCs w:val="24"/>
          <w:rtl w:val="0"/>
        </w:rPr>
        <w:t xml:space="preserve">Abstract</w:t>
      </w:r>
    </w:p>
    <w:p w:rsidR="00000000" w:rsidDel="00000000" w:rsidP="00000000" w:rsidRDefault="00000000" w:rsidRPr="00000000" w14:paraId="0000000B">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assignment examines the intercultural communication failures at Zenith Adventure Hotels which is a global brand that provides luxury and eco-touristic attractions. The purpose of the audit is to determine the existence of communication issues under various cultural situations within the organization in particular on training documentation as well as employee communications inside the organization through emails. An analytical methodology was applied in a qualitative manner to analyze communication media in the Asian and European arms of the company.</w:t>
      </w:r>
    </w:p>
    <w:p w:rsidR="00000000" w:rsidDel="00000000" w:rsidP="00000000" w:rsidRDefault="00000000" w:rsidRPr="00000000" w14:paraId="0000000C">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results indicate the severe problem with miscommunication that is mainly linked to the difference in the tone, cultural mismatch, and incompatible language usage. Asian branches have an indirect and passive tone, whereas the European branches are quite direct and assertive. These differences cause miscommunication, incompetency, and possible conflict between staff members of different places. Moreover, customer service scripts are not crystal clear and culturally competent, which measures against the possibility of dissatisfaction with guests.</w:t>
      </w:r>
    </w:p>
    <w:p w:rsidR="00000000" w:rsidDel="00000000" w:rsidP="00000000" w:rsidRDefault="00000000" w:rsidRPr="00000000" w14:paraId="0000000D">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resolve such problems, development of better and culturally adapted training materials as well as making regionally culturally specific communication templates are recommended by the audit. Different adaptations to Hofstede Cultural Dimensions including adapting to power distance, individualism versus collectivism, etc., should be made to improve on understanding and efficacy. Changes are likely to bring about improved communication, team effort, and delivery of unrivalled service among all operations of Zenith Adventure Hotels in the world.</w:t>
      </w:r>
    </w:p>
    <w:p w:rsidR="00000000" w:rsidDel="00000000" w:rsidP="00000000" w:rsidRDefault="00000000" w:rsidRPr="00000000" w14:paraId="0000000E">
      <w:pPr>
        <w:pStyle w:val="Heading1"/>
        <w:keepNext w:val="1"/>
        <w:keepLines w:val="1"/>
        <w:pageBreakBefore w:val="0"/>
        <w:widowControl w:val="1"/>
        <w:spacing w:after="0" w:before="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pStyle w:val="Heading1"/>
        <w:keepNext w:val="1"/>
        <w:keepLines w:val="1"/>
        <w:pageBreakBefore w:val="0"/>
        <w:widowControl w:val="1"/>
        <w:spacing w:after="0" w:before="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pStyle w:val="Heading1"/>
        <w:keepNext w:val="1"/>
        <w:keepLines w:val="1"/>
        <w:pageBreakBefore w:val="0"/>
        <w:widowControl w:val="1"/>
        <w:spacing w:after="0" w:before="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pStyle w:val="Heading1"/>
        <w:keepNext w:val="1"/>
        <w:keepLines w:val="1"/>
        <w:pageBreakBefore w:val="0"/>
        <w:widowControl w:val="1"/>
        <w:spacing w:after="0" w:before="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pStyle w:val="Heading1"/>
        <w:keepNext w:val="1"/>
        <w:keepLines w:val="1"/>
        <w:pageBreakBefore w:val="0"/>
        <w:widowControl w:val="1"/>
        <w:spacing w:after="0" w:before="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pStyle w:val="Heading1"/>
        <w:keepNext w:val="1"/>
        <w:keepLines w:val="1"/>
        <w:pageBreakBefore w:val="0"/>
        <w:widowControl w:val="1"/>
        <w:spacing w:after="0" w:before="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pStyle w:val="Heading1"/>
        <w:keepNext w:val="1"/>
        <w:keepLines w:val="1"/>
        <w:pageBreakBefore w:val="0"/>
        <w:widowControl w:val="1"/>
        <w:spacing w:after="0" w:before="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pStyle w:val="Heading1"/>
        <w:keepNext w:val="1"/>
        <w:keepLines w:val="1"/>
        <w:pageBreakBefore w:val="0"/>
        <w:widowControl w:val="1"/>
        <w:spacing w:after="0" w:before="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pStyle w:val="Heading1"/>
        <w:keepNext w:val="1"/>
        <w:keepLines w:val="1"/>
        <w:pageBreakBefore w:val="0"/>
        <w:widowControl w:val="1"/>
        <w:spacing w:after="0" w:before="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pStyle w:val="Heading1"/>
        <w:keepNext w:val="1"/>
        <w:keepLines w:val="1"/>
        <w:pageBreakBefore w:val="0"/>
        <w:widowControl w:val="1"/>
        <w:spacing w:after="0" w:before="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pageBreakBefore w:val="0"/>
        <w:widowControl w:val="1"/>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pageBreakBefore w:val="0"/>
        <w:widowControl w:val="1"/>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pageBreakBefore w:val="0"/>
        <w:widowControl w:val="1"/>
        <w:spacing w:line="360" w:lineRule="auto"/>
        <w:ind w:left="0" w:right="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of Contents</w:t>
      </w:r>
    </w:p>
    <w:sdt>
      <w:sdtPr>
        <w:id w:val="56680132"/>
        <w:docPartObj>
          <w:docPartGallery w:val="Table of Contents"/>
          <w:docPartUnique w:val="1"/>
        </w:docPartObj>
      </w:sdtPr>
      <w:sdtContent>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306"/>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w:instrText>
            <w:fldChar w:fldCharType="separate"/>
          </w:r>
          <w:r w:rsidDel="00000000" w:rsidR="00000000" w:rsidRPr="00000000">
            <w:fldChar w:fldCharType="begin"/>
            <w:instrText xml:space="preserve"> HYPERLINK \l "_o33ekr51oc7l"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Abstract</w:t>
            <w:tab/>
            <w:t xml:space="preserve">2</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306"/>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"_si43f0ccmyjy"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4</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306"/>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"_ull8w6d9lbte"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Literature Review</w:t>
            <w:tab/>
            <w:t xml:space="preserve">5</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306"/>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"_lvbcsiglail2"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Business English in Tourism Contexts</w:t>
            <w:tab/>
            <w:t xml:space="preserve">5</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306"/>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"_5f49jkuokmes"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Intercultural Communication Theories</w:t>
            <w:tab/>
            <w:t xml:space="preserve">5</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306"/>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"_lee4i6lqhf1g"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Edward Hall’s High vs Low Context Cultures</w:t>
            <w:tab/>
            <w:t xml:space="preserve">5</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306"/>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"_6myr2lwgf8s7"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Face-Negotiation Theory</w:t>
            <w:tab/>
            <w:t xml:space="preserve">6</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306"/>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"_jwao194h26dc"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Common Breakdowns in Global Hospitality</w:t>
            <w:tab/>
            <w:t xml:space="preserve">6</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306"/>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"_24pi38b8w2uw"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Methodology</w:t>
            <w:tab/>
            <w:t xml:space="preserve">7</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306"/>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"_noylwpbarkz6"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Data Sources</w:t>
            <w:tab/>
            <w:t xml:space="preserve">7</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306"/>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"_gs4jptgowdan"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Reason to utilize Textual Analysis and Comparative Cultural Framework</w:t>
            <w:tab/>
            <w:t xml:space="preserve">7</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306"/>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"_yvlxtilx2btl"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Limitations</w:t>
            <w:tab/>
            <w:t xml:space="preserve">7</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306"/>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"_sbihryarrieb"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Findings</w:t>
            <w:tab/>
            <w:t xml:space="preserve">8</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306"/>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"_tq7npphl2wtp"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Asian Context Example</w:t>
            <w:tab/>
            <w:t xml:space="preserve">9</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306"/>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"_y9yrcvyxxo29"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European Context Example</w:t>
            <w:tab/>
            <w:t xml:space="preserve">9</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306"/>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"_gcndlmis55k0"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Discussion</w:t>
            <w:tab/>
            <w:t xml:space="preserve">11</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306"/>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"_d3oeit1albtl"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High Power Distance in Asia</w:t>
            <w:tab/>
            <w:t xml:space="preserve">11</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306"/>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"_97kcfbpswbic"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Business English Frameworks and Communication Issues</w:t>
            <w:tab/>
            <w:t xml:space="preserve">12</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306"/>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"_xvylasstkbea"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Lack of Active Voice and Clear Directives</w:t>
            <w:tab/>
            <w:t xml:space="preserve">12</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306"/>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"_afy7qlagx21b"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Inclusive Vocabulary</w:t>
            <w:tab/>
            <w:t xml:space="preserve">13</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306"/>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"_5ayk3kr85h62"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Team Collaboration Issues Across Regions</w:t>
            <w:tab/>
            <w:t xml:space="preserve">13</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306"/>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"_lmdvoc56btl8"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Reputation and Efficiency Risks</w:t>
            <w:tab/>
            <w:t xml:space="preserve">13</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306"/>
            </w:tabs>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"_bd3qybuj0p34"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14</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306"/>
            </w:tabs>
            <w:spacing w:after="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fldChar w:fldCharType="end"/>
          </w:r>
          <w:hyperlink w:anchor="_8w90eal3kh6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16</w:t>
            </w:r>
          </w:hyperlink>
          <w:r w:rsidDel="00000000" w:rsidR="00000000" w:rsidRPr="00000000">
            <w:fldChar w:fldCharType="begin"/>
            <w:instrText xml:space="preserve"> HYPERLINK \l "_8w90eal3kh6n" </w:instrText>
            <w:fldChar w:fldCharType="separate"/>
          </w:r>
          <w:r w:rsidDel="00000000" w:rsidR="00000000" w:rsidRPr="00000000">
            <w:rPr>
              <w:rtl w:val="0"/>
            </w:rPr>
          </w:r>
        </w:p>
        <w:p w:rsidR="00000000" w:rsidDel="00000000" w:rsidP="00000000" w:rsidRDefault="00000000" w:rsidRPr="00000000" w14:paraId="00000033">
          <w:pPr>
            <w:pageBreakBefore w:val="0"/>
            <w:widowControl w:val="1"/>
            <w:spacing w:line="360" w:lineRule="auto"/>
            <w:rPr>
              <w:rFonts w:ascii="Times New Roman" w:cs="Times New Roman" w:eastAsia="Times New Roman" w:hAnsi="Times New Roman"/>
              <w:sz w:val="24"/>
              <w:szCs w:val="24"/>
            </w:rPr>
          </w:pP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4">
      <w:pPr>
        <w:pageBreakBefore w:val="0"/>
        <w:widowControl w:val="1"/>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pageBreakBefore w:val="0"/>
        <w:widowControl w:val="1"/>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pageBreakBefore w:val="0"/>
        <w:widowControl w:val="1"/>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pageBreakBefore w:val="0"/>
        <w:widowControl w:val="1"/>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pageBreakBefore w:val="0"/>
        <w:widowControl w:val="1"/>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pageBreakBefore w:val="0"/>
        <w:widowControl w:val="1"/>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pageBreakBefore w:val="0"/>
        <w:widowControl w:val="1"/>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pageBreakBefore w:val="0"/>
        <w:widowControl w:val="1"/>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pStyle w:val="Heading1"/>
        <w:keepNext w:val="1"/>
        <w:keepLines w:val="1"/>
        <w:pageBreakBefore w:val="0"/>
        <w:widowControl w:val="1"/>
        <w:spacing w:after="0" w:before="0" w:line="360" w:lineRule="auto"/>
        <w:jc w:val="both"/>
        <w:rPr>
          <w:rFonts w:ascii="Times New Roman" w:cs="Times New Roman" w:eastAsia="Times New Roman" w:hAnsi="Times New Roman"/>
          <w:sz w:val="24"/>
          <w:szCs w:val="24"/>
        </w:rPr>
      </w:pPr>
      <w:bookmarkStart w:colFirst="0" w:colLast="0" w:name="_si43f0ccmyjy" w:id="3"/>
      <w:bookmarkEnd w:id="3"/>
      <w:r w:rsidDel="00000000" w:rsidR="00000000" w:rsidRPr="00000000">
        <w:rPr>
          <w:rFonts w:ascii="Times New Roman" w:cs="Times New Roman" w:eastAsia="Times New Roman" w:hAnsi="Times New Roman"/>
          <w:sz w:val="24"/>
          <w:szCs w:val="24"/>
          <w:rtl w:val="0"/>
        </w:rPr>
        <w:t xml:space="preserve">Introduction</w:t>
      </w:r>
    </w:p>
    <w:p w:rsidR="00000000" w:rsidDel="00000000" w:rsidP="00000000" w:rsidRDefault="00000000" w:rsidRPr="00000000" w14:paraId="0000003D">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Zenith Adventure Hotels is an international luxury and environmental tourist brand. It provides original travel experiences as it unites best hotels and sustainable tourism. The brand has its presence across many locations such as Europe, Asia, and North America, with its guests coming in different parts of the world. As the customer base and staff are in various countries, communication is a key factor that should maintain the quality of services and smooth operations.</w:t>
      </w:r>
    </w:p>
    <w:p w:rsidR="00000000" w:rsidDel="00000000" w:rsidP="00000000" w:rsidRDefault="00000000" w:rsidRPr="00000000" w14:paraId="0000003E">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importance of productive intercultural communication in times of luxury and eco-tourism is even greater. Different cultural guests have some form of expectations about the kind of service that is being offered, and this depends on their values and expectations (Franco &amp; Meneses, 2020). Employees of various regions should also collaborate in order to provide quality service. Lack of proper and culturally-relevant communication might create problems in mutual understanding, which would interfere with good cooperation among customers and employees.</w:t>
      </w:r>
    </w:p>
    <w:p w:rsidR="00000000" w:rsidDel="00000000" w:rsidP="00000000" w:rsidRDefault="00000000" w:rsidRPr="00000000" w14:paraId="0000003F">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Complying with this audit is to monitor the success of intercultural communication at Zenith Adventure Hotels. The audit is devoted to examining the communication issues and it is done especially based on the training documents, internal emails and customer service script, which is applied in various regions. This audit aims to make recommendations that will enhance clarity and cultural sensitivity by determining aspects of the inquiry that can bring about confusion and inefficiency.</w:t>
      </w:r>
    </w:p>
    <w:p w:rsidR="00000000" w:rsidDel="00000000" w:rsidP="00000000" w:rsidRDefault="00000000" w:rsidRPr="00000000" w14:paraId="00000040">
      <w:pPr>
        <w:pageBreakBefore w:val="0"/>
        <w:widowControl w:val="1"/>
        <w:spacing w:line="360" w:lineRule="auto"/>
        <w:jc w:val="both"/>
        <w:rPr>
          <w:rFonts w:ascii="Times New Roman" w:cs="Times New Roman" w:eastAsia="Times New Roman" w:hAnsi="Times New Roman"/>
          <w:sz w:val="24"/>
          <w:szCs w:val="24"/>
        </w:rPr>
      </w:pPr>
      <w:bookmarkStart w:colFirst="0" w:colLast="0" w:name="_rrw22pme6z9t" w:id="4"/>
      <w:bookmarkEnd w:id="4"/>
      <w:r w:rsidDel="00000000" w:rsidR="00000000" w:rsidRPr="00000000">
        <w:rPr>
          <w:rFonts w:ascii="Times New Roman" w:cs="Times New Roman" w:eastAsia="Times New Roman" w:hAnsi="Times New Roman"/>
          <w:sz w:val="24"/>
          <w:szCs w:val="24"/>
          <w:rtl w:val="0"/>
        </w:rPr>
        <w:t xml:space="preserve">This audit is informed by some important theories of intercultural communication that will be used to analyze them. The Cultural dimensions offered by Hofstede will be useful in explaining the difference in the communication styles throughout regions including the one in power distance and the difference between individualism and collectivism. Contrast between High vs. Low Context Cultures as developed by Hall will offer some answers to the question of differences in use by cultures of either implicit or explicit communication. Finally, Business English concepts will be used as the guiding principle in evaluating the soundness of content, tone, as well as register of the message, so that any message is clear, professional and culturally sensitive.</w:t>
      </w:r>
    </w:p>
    <w:p w:rsidR="00000000" w:rsidDel="00000000" w:rsidP="00000000" w:rsidRDefault="00000000" w:rsidRPr="00000000" w14:paraId="00000041">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audit will find out the best way that Zenith Adventure Hotels can enhance communication among the numerous offices all over the world by examining these theories.</w:t>
      </w:r>
    </w:p>
    <w:p w:rsidR="00000000" w:rsidDel="00000000" w:rsidP="00000000" w:rsidRDefault="00000000" w:rsidRPr="00000000" w14:paraId="00000042">
      <w:pPr>
        <w:pStyle w:val="Heading1"/>
        <w:keepNext w:val="1"/>
        <w:keepLines w:val="1"/>
        <w:pageBreakBefore w:val="0"/>
        <w:widowControl w:val="1"/>
        <w:spacing w:after="0" w:before="0" w:line="360" w:lineRule="auto"/>
        <w:jc w:val="both"/>
        <w:rPr>
          <w:rFonts w:ascii="Times New Roman" w:cs="Times New Roman" w:eastAsia="Times New Roman" w:hAnsi="Times New Roman"/>
          <w:sz w:val="24"/>
          <w:szCs w:val="24"/>
        </w:rPr>
      </w:pPr>
      <w:bookmarkStart w:colFirst="0" w:colLast="0" w:name="_ull8w6d9lbte" w:id="5"/>
      <w:bookmarkEnd w:id="5"/>
      <w:r w:rsidDel="00000000" w:rsidR="00000000" w:rsidRPr="00000000">
        <w:rPr>
          <w:rFonts w:ascii="Times New Roman" w:cs="Times New Roman" w:eastAsia="Times New Roman" w:hAnsi="Times New Roman"/>
          <w:sz w:val="24"/>
          <w:szCs w:val="24"/>
          <w:rtl w:val="0"/>
        </w:rPr>
        <w:t xml:space="preserve">Literature Review</w:t>
      </w:r>
    </w:p>
    <w:p w:rsidR="00000000" w:rsidDel="00000000" w:rsidP="00000000" w:rsidRDefault="00000000" w:rsidRPr="00000000" w14:paraId="00000043">
      <w:pPr>
        <w:pStyle w:val="Heading2"/>
        <w:keepNext w:val="1"/>
        <w:keepLines w:val="1"/>
        <w:pageBreakBefore w:val="0"/>
        <w:widowControl w:val="1"/>
        <w:spacing w:after="0" w:before="0" w:line="360" w:lineRule="auto"/>
        <w:jc w:val="both"/>
        <w:rPr>
          <w:rFonts w:ascii="Times New Roman" w:cs="Times New Roman" w:eastAsia="Times New Roman" w:hAnsi="Times New Roman"/>
          <w:sz w:val="24"/>
          <w:szCs w:val="24"/>
        </w:rPr>
      </w:pPr>
      <w:bookmarkStart w:colFirst="0" w:colLast="0" w:name="_lvbcsiglail2" w:id="6"/>
      <w:bookmarkEnd w:id="6"/>
      <w:r w:rsidDel="00000000" w:rsidR="00000000" w:rsidRPr="00000000">
        <w:rPr>
          <w:rFonts w:ascii="Times New Roman" w:cs="Times New Roman" w:eastAsia="Times New Roman" w:hAnsi="Times New Roman"/>
          <w:sz w:val="24"/>
          <w:szCs w:val="24"/>
          <w:rtl w:val="0"/>
        </w:rPr>
        <w:t xml:space="preserve">Business English in Tourism Contexts</w:t>
      </w:r>
    </w:p>
    <w:p w:rsidR="00000000" w:rsidDel="00000000" w:rsidP="00000000" w:rsidRDefault="00000000" w:rsidRPr="00000000" w14:paraId="00000044">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Business English is very important in the tourism business. It is clarity oriented and messages portrayed are easily interpreted in various cultures (Saputri et al., 2025). Words are not the only important part of communication; the tone of the thought is also vital as it may demonstrate professionalism and build trust. As an example, such communication can be clear and polite and help improve the guest experience in the hospitality sector. The Business English register also exhibits a difference on the basis of the audience. In the workplace, it is expected to use a formal language, the tone of which can be more relaxed when talking to a customer (Aditya &amp; Putri, 2025).</w:t>
      </w:r>
    </w:p>
    <w:p w:rsidR="00000000" w:rsidDel="00000000" w:rsidP="00000000" w:rsidRDefault="00000000" w:rsidRPr="00000000" w14:paraId="00000045">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comes to tourism, proper communication entails awareness of cultural preferences. As an example, in certain nations, simple conversation is appreciated, whereas other countries lean toward behaving in a less straightforward matter (Hegner et al., 2021). This divergence might affect the reception of messages particularly in operations of global hospitality undertakings.</w:t>
      </w:r>
    </w:p>
    <w:p w:rsidR="00000000" w:rsidDel="00000000" w:rsidP="00000000" w:rsidRDefault="00000000" w:rsidRPr="00000000" w14:paraId="00000046">
      <w:pPr>
        <w:pStyle w:val="Heading2"/>
        <w:keepNext w:val="1"/>
        <w:keepLines w:val="1"/>
        <w:pageBreakBefore w:val="0"/>
        <w:widowControl w:val="1"/>
        <w:spacing w:after="0" w:before="0" w:line="360" w:lineRule="auto"/>
        <w:jc w:val="both"/>
        <w:rPr>
          <w:rFonts w:ascii="Times New Roman" w:cs="Times New Roman" w:eastAsia="Times New Roman" w:hAnsi="Times New Roman"/>
          <w:sz w:val="24"/>
          <w:szCs w:val="24"/>
        </w:rPr>
      </w:pPr>
      <w:bookmarkStart w:colFirst="0" w:colLast="0" w:name="_5f49jkuokmes" w:id="7"/>
      <w:bookmarkEnd w:id="7"/>
      <w:r w:rsidDel="00000000" w:rsidR="00000000" w:rsidRPr="00000000">
        <w:rPr>
          <w:rFonts w:ascii="Times New Roman" w:cs="Times New Roman" w:eastAsia="Times New Roman" w:hAnsi="Times New Roman"/>
          <w:sz w:val="24"/>
          <w:szCs w:val="24"/>
          <w:rtl w:val="0"/>
        </w:rPr>
        <w:t xml:space="preserve">Intercultural Communication Theories</w:t>
      </w:r>
    </w:p>
    <w:p w:rsidR="00000000" w:rsidDel="00000000" w:rsidP="00000000" w:rsidRDefault="00000000" w:rsidRPr="00000000" w14:paraId="00000047">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Cultural Dimensions of Hofstede is one of the most widespread frameworks in intercultural communication. Hofstede has pointed out a number of dimensions according to which cultures differ in the way of approach to communication and behavior (Huang &amp; Crotts, 2019). The Power distance and Individualism vs Collectivism are two of the important dimensions.</w:t>
      </w:r>
    </w:p>
    <w:p w:rsidR="00000000" w:rsidDel="00000000" w:rsidP="00000000" w:rsidRDefault="00000000" w:rsidRPr="00000000" w14:paraId="00000048">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Power Distance is the lack of inequality among particular individuals that is embraced by the less powerful members of the society. Employees working in high power distance societies (e.g. most of the Asian locations) are not expected to challenge their managers as much, causing more formal forms of communication to take place (Mariani &amp; Predvoditeleva, 2019). By contrast, the moderate to low power distance cultures (e.g. Scandinavian countries) stimulates egalitarian communication and free discussions.</w:t>
      </w:r>
    </w:p>
    <w:p w:rsidR="00000000" w:rsidDel="00000000" w:rsidP="00000000" w:rsidRDefault="00000000" w:rsidRPr="00000000" w14:paraId="00000049">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Individualism vs Collectivism checks on whether individual culture values more the individual accomplishments or works geared towards the goal attainment.</w:t>
      </w:r>
    </w:p>
    <w:p w:rsidR="00000000" w:rsidDel="00000000" w:rsidP="00000000" w:rsidRDefault="00000000" w:rsidRPr="00000000" w14:paraId="0000004A">
      <w:pPr>
        <w:pStyle w:val="Heading2"/>
        <w:keepNext w:val="1"/>
        <w:keepLines w:val="1"/>
        <w:pageBreakBefore w:val="0"/>
        <w:widowControl w:val="1"/>
        <w:spacing w:after="0" w:before="0" w:line="360" w:lineRule="auto"/>
        <w:jc w:val="both"/>
        <w:rPr>
          <w:rFonts w:ascii="Times New Roman" w:cs="Times New Roman" w:eastAsia="Times New Roman" w:hAnsi="Times New Roman"/>
          <w:sz w:val="24"/>
          <w:szCs w:val="24"/>
        </w:rPr>
      </w:pPr>
      <w:bookmarkStart w:colFirst="0" w:colLast="0" w:name="_lee4i6lqhf1g" w:id="8"/>
      <w:bookmarkEnd w:id="8"/>
      <w:r w:rsidDel="00000000" w:rsidR="00000000" w:rsidRPr="00000000">
        <w:rPr>
          <w:rFonts w:ascii="Times New Roman" w:cs="Times New Roman" w:eastAsia="Times New Roman" w:hAnsi="Times New Roman"/>
          <w:sz w:val="24"/>
          <w:szCs w:val="24"/>
          <w:rtl w:val="0"/>
        </w:rPr>
        <w:t xml:space="preserve">Edward Hall’s High vs Low Context Cultures</w:t>
      </w:r>
    </w:p>
    <w:p w:rsidR="00000000" w:rsidDel="00000000" w:rsidP="00000000" w:rsidRDefault="00000000" w:rsidRPr="00000000" w14:paraId="0000004B">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theory of high context and low context cultures by Edward Hall also adds more information to intercultural communication (Vila-Lopezet al., 2022). The communication strategy is implicit in almost every aspect of high context cultures (ex: Japan, China). Relationships and the environment coupled with non-verbal cues are quite important. Conversely, in low context cultures (e.g., Germany, the USA), communication is more direct and explicit that present clear and straightforward messages (Broeder, 2021).</w:t>
      </w:r>
    </w:p>
    <w:p w:rsidR="00000000" w:rsidDel="00000000" w:rsidP="00000000" w:rsidRDefault="00000000" w:rsidRPr="00000000" w14:paraId="0000004C">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demarcation is essential in the global hospitality environment. There could be a misunderstanding situation in the case of a culture where a hotel manager, who hails to a low-context culture and believes in giving instructions directly to employees who belong to a high context culture, whose culture considers it more civilized to be needlessly indirect with instructions (Levitt, 2022).</w:t>
      </w:r>
    </w:p>
    <w:p w:rsidR="00000000" w:rsidDel="00000000" w:rsidP="00000000" w:rsidRDefault="00000000" w:rsidRPr="00000000" w14:paraId="0000004D">
      <w:pPr>
        <w:pStyle w:val="Heading2"/>
        <w:keepNext w:val="1"/>
        <w:keepLines w:val="1"/>
        <w:pageBreakBefore w:val="0"/>
        <w:widowControl w:val="1"/>
        <w:spacing w:after="0" w:before="0" w:line="360" w:lineRule="auto"/>
        <w:jc w:val="both"/>
        <w:rPr>
          <w:rFonts w:ascii="Times New Roman" w:cs="Times New Roman" w:eastAsia="Times New Roman" w:hAnsi="Times New Roman"/>
          <w:sz w:val="24"/>
          <w:szCs w:val="24"/>
        </w:rPr>
      </w:pPr>
      <w:bookmarkStart w:colFirst="0" w:colLast="0" w:name="_6myr2lwgf8s7" w:id="9"/>
      <w:bookmarkEnd w:id="9"/>
      <w:r w:rsidDel="00000000" w:rsidR="00000000" w:rsidRPr="00000000">
        <w:rPr>
          <w:rFonts w:ascii="Times New Roman" w:cs="Times New Roman" w:eastAsia="Times New Roman" w:hAnsi="Times New Roman"/>
          <w:sz w:val="24"/>
          <w:szCs w:val="24"/>
          <w:rtl w:val="0"/>
        </w:rPr>
        <w:t xml:space="preserve">Face-Negotiation Theory</w:t>
      </w:r>
    </w:p>
    <w:p w:rsidR="00000000" w:rsidDel="00000000" w:rsidP="00000000" w:rsidRDefault="00000000" w:rsidRPr="00000000" w14:paraId="0000004E">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Face-Negotiation Theory presented by Ting-Toomey (1988) characterizes the way elementary representatives of various cultures cope with a situation of social interaction and save face (i.e. self-esteem) (Williams et al., 2024). Individualistic cultures, like the United States, have more people who are interested in maintaining their self-face, they pay attention to their image and interests. Conversely, individuals of collectivist cultures, including China, focus on other-face maintenance, and they prioritize group harmony to their personal desires.</w:t>
      </w:r>
    </w:p>
    <w:p w:rsidR="00000000" w:rsidDel="00000000" w:rsidP="00000000" w:rsidRDefault="00000000" w:rsidRPr="00000000" w14:paraId="0000004F">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concept of face-saving is essential in hospitality so as to deal with conflicts. As an example, in Asian cultures it can be a loss of face by being too confrontational or addressing someone in front of others hence spoiling the relationship (Zhang et al., 2019). Conversely, cultures of these Western countries might like a more direct conflict resolution process since these cultures believe in transparency.</w:t>
      </w:r>
    </w:p>
    <w:p w:rsidR="00000000" w:rsidDel="00000000" w:rsidP="00000000" w:rsidRDefault="00000000" w:rsidRPr="00000000" w14:paraId="00000050">
      <w:pPr>
        <w:pStyle w:val="Heading1"/>
        <w:keepNext w:val="1"/>
        <w:keepLines w:val="1"/>
        <w:pageBreakBefore w:val="0"/>
        <w:widowControl w:val="1"/>
        <w:spacing w:after="0" w:before="0" w:line="360" w:lineRule="auto"/>
        <w:jc w:val="both"/>
        <w:rPr>
          <w:rFonts w:ascii="Times New Roman" w:cs="Times New Roman" w:eastAsia="Times New Roman" w:hAnsi="Times New Roman"/>
          <w:sz w:val="24"/>
          <w:szCs w:val="24"/>
        </w:rPr>
      </w:pPr>
      <w:bookmarkStart w:colFirst="0" w:colLast="0" w:name="_jwao194h26dc" w:id="10"/>
      <w:bookmarkEnd w:id="10"/>
      <w:r w:rsidDel="00000000" w:rsidR="00000000" w:rsidRPr="00000000">
        <w:rPr>
          <w:rFonts w:ascii="Times New Roman" w:cs="Times New Roman" w:eastAsia="Times New Roman" w:hAnsi="Times New Roman"/>
          <w:sz w:val="24"/>
          <w:szCs w:val="24"/>
          <w:rtl w:val="0"/>
        </w:rPr>
        <w:t xml:space="preserve">Common Breakdowns in Global Hospitality</w:t>
      </w:r>
    </w:p>
    <w:p w:rsidR="00000000" w:rsidDel="00000000" w:rsidP="00000000" w:rsidRDefault="00000000" w:rsidRPr="00000000" w14:paraId="00000051">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international hospitality industry, it is possible to note that failure of communication can be caused by the variance in tone, inappropriate use of emails, and translation errors (Tragoolsawang et al., 2025). With respect to tone, emails have been wrongly interpreted by people of different cultures. An example would be where the tone can be very formal or informal that it becomes awkward depending on the cultural predisposition. Besides, cross-cultural communication issues can cause confusion or irritation to the international employees when it comes to communicating via email.</w:t>
      </w:r>
    </w:p>
    <w:p w:rsidR="00000000" w:rsidDel="00000000" w:rsidP="00000000" w:rsidRDefault="00000000" w:rsidRPr="00000000" w14:paraId="00000052">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typical problem is the inaccuracy of translation. Something that is good in one language can mean something else in another in which miscommunication can occur (Fiset et al., 2024). As an example, some words or phrases of English language can not contain the equivalent in the study of another language, and it is necessary to give a special thought in order to not misunderstood each other in the international hospitality industry.</w:t>
      </w:r>
    </w:p>
    <w:p w:rsidR="00000000" w:rsidDel="00000000" w:rsidP="00000000" w:rsidRDefault="00000000" w:rsidRPr="00000000" w14:paraId="00000053">
      <w:pPr>
        <w:pStyle w:val="Heading1"/>
        <w:pageBreakBefore w:val="0"/>
        <w:widowControl w:val="1"/>
        <w:spacing w:after="0" w:before="0" w:line="360" w:lineRule="auto"/>
        <w:rPr>
          <w:rFonts w:ascii="Times New Roman" w:cs="Times New Roman" w:eastAsia="Times New Roman" w:hAnsi="Times New Roman"/>
          <w:sz w:val="24"/>
          <w:szCs w:val="24"/>
        </w:rPr>
      </w:pPr>
      <w:bookmarkStart w:colFirst="0" w:colLast="0" w:name="_24pi38b8w2uw" w:id="11"/>
      <w:bookmarkEnd w:id="11"/>
      <w:r w:rsidDel="00000000" w:rsidR="00000000" w:rsidRPr="00000000">
        <w:rPr>
          <w:rFonts w:ascii="Times New Roman" w:cs="Times New Roman" w:eastAsia="Times New Roman" w:hAnsi="Times New Roman"/>
          <w:sz w:val="24"/>
          <w:szCs w:val="24"/>
          <w:rtl w:val="0"/>
        </w:rPr>
        <w:t xml:space="preserve">Methodology</w:t>
      </w:r>
    </w:p>
    <w:p w:rsidR="00000000" w:rsidDel="00000000" w:rsidP="00000000" w:rsidRDefault="00000000" w:rsidRPr="00000000" w14:paraId="00000054">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proposed work uses a qualitative communication audit to evaluating the issues of intercultural communication at Zenith Adventure Hotels, which is not only a global but also a luxury and green-tourist brand. The audit examines tone, language and the appropriateness of culture of the internal communication material used in the different regions with emphasis on both the staff training manual as well as the internal email communication.</w:t>
      </w:r>
    </w:p>
    <w:p w:rsidR="00000000" w:rsidDel="00000000" w:rsidP="00000000" w:rsidRDefault="00000000" w:rsidRPr="00000000" w14:paraId="00000055">
      <w:pPr>
        <w:pStyle w:val="Heading2"/>
        <w:keepNext w:val="1"/>
        <w:keepLines w:val="1"/>
        <w:pageBreakBefore w:val="0"/>
        <w:widowControl w:val="1"/>
        <w:spacing w:after="0" w:before="0" w:line="360" w:lineRule="auto"/>
        <w:jc w:val="both"/>
        <w:rPr>
          <w:rFonts w:ascii="Times New Roman" w:cs="Times New Roman" w:eastAsia="Times New Roman" w:hAnsi="Times New Roman"/>
          <w:sz w:val="24"/>
          <w:szCs w:val="24"/>
        </w:rPr>
      </w:pPr>
      <w:bookmarkStart w:colFirst="0" w:colLast="0" w:name="_noylwpbarkz6" w:id="12"/>
      <w:bookmarkEnd w:id="12"/>
      <w:r w:rsidDel="00000000" w:rsidR="00000000" w:rsidRPr="00000000">
        <w:rPr>
          <w:rFonts w:ascii="Times New Roman" w:cs="Times New Roman" w:eastAsia="Times New Roman" w:hAnsi="Times New Roman"/>
          <w:sz w:val="24"/>
          <w:szCs w:val="24"/>
          <w:rtl w:val="0"/>
        </w:rPr>
        <w:t xml:space="preserve">Data Sources</w:t>
      </w:r>
    </w:p>
    <w:p w:rsidR="00000000" w:rsidDel="00000000" w:rsidP="00000000" w:rsidRDefault="00000000" w:rsidRPr="00000000" w14:paraId="00000056">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sources of data as far as this audit is concerned are as follows:</w:t>
      </w:r>
    </w:p>
    <w:p w:rsidR="00000000" w:rsidDel="00000000" w:rsidP="00000000" w:rsidRDefault="00000000" w:rsidRPr="00000000" w14:paraId="00000057">
      <w:pPr>
        <w:keepNext w:val="0"/>
        <w:keepLines w:val="0"/>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Staff Training Manuals</w:t>
      </w:r>
      <w:r w:rsidDel="00000000" w:rsidR="00000000" w:rsidRPr="00000000">
        <w:rPr>
          <w:rtl w:val="0"/>
        </w:rPr>
      </w:r>
    </w:p>
    <w:p w:rsidR="00000000" w:rsidDel="00000000" w:rsidP="00000000" w:rsidRDefault="00000000" w:rsidRPr="00000000" w14:paraId="00000058">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types of documents are applied throughout Asian and European divisions of the hotel. They give awareness about the language, tone and the cultural orientation of the training material. The manuals are referred to detect the regional differences in the communication style, the complexity of language, and cultural sensitivity.</w:t>
      </w:r>
    </w:p>
    <w:p w:rsidR="00000000" w:rsidDel="00000000" w:rsidP="00000000" w:rsidRDefault="00000000" w:rsidRPr="00000000" w14:paraId="00000059">
      <w:pPr>
        <w:pStyle w:val="Heading3"/>
        <w:keepNext w:val="1"/>
        <w:keepLines w:val="1"/>
        <w:pageBreakBefore w:val="0"/>
        <w:widowControl w:val="1"/>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Internal Email</w:t>
      </w:r>
    </w:p>
    <w:p w:rsidR="00000000" w:rsidDel="00000000" w:rsidP="00000000" w:rsidRDefault="00000000" w:rsidRPr="00000000" w14:paraId="0000005A">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Internal mails such as directives, news and group discussion messages are other sources of important information. Such examples enable studying the tone differences, directness or indirectness of communication, polite or assertive language.</w:t>
      </w:r>
    </w:p>
    <w:p w:rsidR="00000000" w:rsidDel="00000000" w:rsidP="00000000" w:rsidRDefault="00000000" w:rsidRPr="00000000" w14:paraId="0000005B">
      <w:pPr>
        <w:pStyle w:val="Heading2"/>
        <w:keepNext w:val="1"/>
        <w:keepLines w:val="1"/>
        <w:pageBreakBefore w:val="0"/>
        <w:widowControl w:val="1"/>
        <w:spacing w:after="0" w:before="0" w:line="360" w:lineRule="auto"/>
        <w:jc w:val="both"/>
        <w:rPr>
          <w:rFonts w:ascii="Times New Roman" w:cs="Times New Roman" w:eastAsia="Times New Roman" w:hAnsi="Times New Roman"/>
          <w:sz w:val="24"/>
          <w:szCs w:val="24"/>
        </w:rPr>
      </w:pPr>
      <w:bookmarkStart w:colFirst="0" w:colLast="0" w:name="_gs4jptgowdan" w:id="13"/>
      <w:bookmarkEnd w:id="13"/>
      <w:r w:rsidDel="00000000" w:rsidR="00000000" w:rsidRPr="00000000">
        <w:rPr>
          <w:rFonts w:ascii="Times New Roman" w:cs="Times New Roman" w:eastAsia="Times New Roman" w:hAnsi="Times New Roman"/>
          <w:sz w:val="24"/>
          <w:szCs w:val="24"/>
          <w:rtl w:val="0"/>
        </w:rPr>
        <w:t xml:space="preserve">Reason to utilize Textual Analysis and Comparative Cultural Framework</w:t>
      </w:r>
    </w:p>
    <w:p w:rsidR="00000000" w:rsidDel="00000000" w:rsidP="00000000" w:rsidRDefault="00000000" w:rsidRPr="00000000" w14:paraId="0000005C">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justification of the textual analysis option is that this method will enable a closer view on the written communication in the organization. This technique of behavioral analysis may reveal unnoticed prejudices, misunderstandings, and discrepancies in language use by examining written materials. Moreover, comparative cultural models, and most especially Hofstede Cultural Dimensions and Hall High and Low Context Culture can be understood as the useful tool to recognize cultural differences in the field of communication preferences (Mokhniuk, 2025). These theories aid to assess the likelihood of the tone and the style of communication reflecting the cultural norms of the respective areas.</w:t>
      </w:r>
    </w:p>
    <w:p w:rsidR="00000000" w:rsidDel="00000000" w:rsidP="00000000" w:rsidRDefault="00000000" w:rsidRPr="00000000" w14:paraId="0000005D">
      <w:pPr>
        <w:pStyle w:val="Heading2"/>
        <w:keepNext w:val="1"/>
        <w:keepLines w:val="1"/>
        <w:pageBreakBefore w:val="0"/>
        <w:widowControl w:val="1"/>
        <w:spacing w:after="0" w:before="0" w:line="360" w:lineRule="auto"/>
        <w:jc w:val="both"/>
        <w:rPr>
          <w:rFonts w:ascii="Times New Roman" w:cs="Times New Roman" w:eastAsia="Times New Roman" w:hAnsi="Times New Roman"/>
          <w:sz w:val="24"/>
          <w:szCs w:val="24"/>
        </w:rPr>
      </w:pPr>
      <w:bookmarkStart w:colFirst="0" w:colLast="0" w:name="_yvlxtilx2btl" w:id="14"/>
      <w:bookmarkEnd w:id="14"/>
      <w:r w:rsidDel="00000000" w:rsidR="00000000" w:rsidRPr="00000000">
        <w:rPr>
          <w:rFonts w:ascii="Times New Roman" w:cs="Times New Roman" w:eastAsia="Times New Roman" w:hAnsi="Times New Roman"/>
          <w:sz w:val="24"/>
          <w:szCs w:val="24"/>
          <w:rtl w:val="0"/>
        </w:rPr>
        <w:t xml:space="preserve">Limitations</w:t>
      </w:r>
    </w:p>
    <w:p w:rsidR="00000000" w:rsidDel="00000000" w:rsidP="00000000" w:rsidRDefault="00000000" w:rsidRPr="00000000" w14:paraId="0000005E">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though the textual analysis is quite insightful, the study has a number of limitations. There is no information on primary interviews, which means that the perceptions of employees and their responses to the effectiveness of communication cannot be evaluated directly. There is also the effect that language limitations can inhibit the interpretation of training material that is not carried out in the English language and internal emails and that it might result in the oversight of those nuances. Additionally, the audit is based on existing documentation; hence, it might not clearly show the real time dynamics of communication and changes in communication practices.</w:t>
      </w:r>
    </w:p>
    <w:p w:rsidR="00000000" w:rsidDel="00000000" w:rsidP="00000000" w:rsidRDefault="00000000" w:rsidRPr="00000000" w14:paraId="0000005F">
      <w:pPr>
        <w:pStyle w:val="Heading1"/>
        <w:pageBreakBefore w:val="0"/>
        <w:widowControl w:val="1"/>
        <w:spacing w:after="0" w:before="0" w:line="360" w:lineRule="auto"/>
        <w:rPr>
          <w:rFonts w:ascii="Times New Roman" w:cs="Times New Roman" w:eastAsia="Times New Roman" w:hAnsi="Times New Roman"/>
          <w:sz w:val="24"/>
          <w:szCs w:val="24"/>
        </w:rPr>
      </w:pPr>
      <w:bookmarkStart w:colFirst="0" w:colLast="0" w:name="_sbihryarrieb" w:id="15"/>
      <w:bookmarkEnd w:id="15"/>
      <w:r w:rsidDel="00000000" w:rsidR="00000000" w:rsidRPr="00000000">
        <w:rPr>
          <w:rFonts w:ascii="Times New Roman" w:cs="Times New Roman" w:eastAsia="Times New Roman" w:hAnsi="Times New Roman"/>
          <w:sz w:val="24"/>
          <w:szCs w:val="24"/>
          <w:rtl w:val="0"/>
        </w:rPr>
        <w:t xml:space="preserve">Findings</w:t>
      </w:r>
    </w:p>
    <w:p w:rsidR="00000000" w:rsidDel="00000000" w:rsidP="00000000" w:rsidRDefault="00000000" w:rsidRPr="00000000" w14:paraId="00000060">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part provides the results of the communication audit carried out in the Zenith Adventure Hotels and that included language and tone in staff training materials, internal emails, and customer service requests. The analysis points out important instances of miscommunication and cross-cultural misfit in the global operation of this organization, especially, when considering the case of the Asian and European divisions. Communication strategies are inconsistent in the audit and, thus, in case they are not reviewed, it will likely have a negative effect on the cooperation between the staff and the customer satisfaction and the image of a brand on the whole.</w:t>
      </w:r>
    </w:p>
    <w:p w:rsidR="00000000" w:rsidDel="00000000" w:rsidP="00000000" w:rsidRDefault="00000000" w:rsidRPr="00000000" w14:paraId="00000061">
      <w:pPr>
        <w:pageBreakBefore w:val="0"/>
        <w:widowControl w:val="1"/>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Asian book of manners in general vs European book of manners</w:t>
      </w:r>
    </w:p>
    <w:p w:rsidR="00000000" w:rsidDel="00000000" w:rsidP="00000000" w:rsidRDefault="00000000" w:rsidRPr="00000000" w14:paraId="00000062">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Same thing with indirect or vague language and metaphors related to the subject with European having the more directive tone to the topic. Another point that stands out in the staff training manuals is the indirect and loose connotations that are found in the Asian training manuals as compared to the authoritative tone in the European training manuals.</w:t>
      </w:r>
    </w:p>
    <w:p w:rsidR="00000000" w:rsidDel="00000000" w:rsidP="00000000" w:rsidRDefault="00000000" w:rsidRPr="00000000" w14:paraId="00000063">
      <w:pPr>
        <w:pageBreakBefore w:val="0"/>
        <w:widowControl w:val="1"/>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Asian Manuals</w:t>
      </w:r>
    </w:p>
    <w:p w:rsidR="00000000" w:rsidDel="00000000" w:rsidP="00000000" w:rsidRDefault="00000000" w:rsidRPr="00000000" w14:paraId="00000064">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language in the Asian training guides typically includes hedging phrases and vagueness. These are words that can be applied as recommendations, not commandments. Hedging such as the use of might, may, could is also attributed to cultural behavior of being humble and not taking things straightforward. The indirect style corresponds to that of high-context (</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Huang &amp; Xiao, 2024</w:t>
      </w:r>
      <w:r w:rsidDel="00000000" w:rsidR="00000000" w:rsidRPr="00000000">
        <w:rPr>
          <w:rFonts w:ascii="Times New Roman" w:cs="Times New Roman" w:eastAsia="Times New Roman" w:hAnsi="Times New Roman"/>
          <w:sz w:val="24"/>
          <w:szCs w:val="24"/>
          <w:rtl w:val="0"/>
        </w:rPr>
        <w:t xml:space="preserve">), in which the information is partially delivered in the context, but not often explicitly by using words.</w:t>
      </w:r>
    </w:p>
    <w:p w:rsidR="00000000" w:rsidDel="00000000" w:rsidP="00000000" w:rsidRDefault="00000000" w:rsidRPr="00000000" w14:paraId="00000065">
      <w:pPr>
        <w:pStyle w:val="Heading3"/>
        <w:keepNext w:val="1"/>
        <w:keepLines w:val="1"/>
        <w:pageBreakBefore w:val="0"/>
        <w:widowControl w:val="1"/>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European Manuals</w:t>
      </w:r>
    </w:p>
    <w:p w:rsidR="00000000" w:rsidDel="00000000" w:rsidP="00000000" w:rsidRDefault="00000000" w:rsidRPr="00000000" w14:paraId="00000066">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European manuals are instead more assertive and direct. It is common to come across phrases such as, "Make sure every employee is trained on current guest expectations" or that, "You will have to provide individualized services to all guests". It is an expression of low context communication prevalent across most European cultures, rather demanding clarity, preciseness, and straightforwardness (Chen et al., 2025). The European one can be considered more effective and straightforward, yet in the cultures where indirectness is appreciated it may sound too direct or rude.</w:t>
      </w:r>
    </w:p>
    <w:p w:rsidR="00000000" w:rsidDel="00000000" w:rsidP="00000000" w:rsidRDefault="00000000" w:rsidRPr="00000000" w14:paraId="00000067">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differences in the manner in which high context and low context cultures are operated leads to the possibility of misunderstanding. The European manuals may be too aggressive to the Asian employees who are used to indirectness and disliked the clarity and firmness of the Asian manuals by the European employees (Reji George, 2021).</w:t>
      </w:r>
    </w:p>
    <w:p w:rsidR="00000000" w:rsidDel="00000000" w:rsidP="00000000" w:rsidRDefault="00000000" w:rsidRPr="00000000" w14:paraId="00000068">
      <w:pPr>
        <w:pStyle w:val="Heading3"/>
        <w:keepNext w:val="1"/>
        <w:keepLines w:val="1"/>
        <w:pageBreakBefore w:val="0"/>
        <w:widowControl w:val="1"/>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Email Sample</w:t>
      </w:r>
    </w:p>
    <w:p w:rsidR="00000000" w:rsidDel="00000000" w:rsidP="00000000" w:rsidRDefault="00000000" w:rsidRPr="00000000" w14:paraId="00000069">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Bad tone resulting in misunderstanding or fighting. The other important fact that has been established is the tone used in the internal emails, which sometimes results in misinterpretation or controversy because of different cultural influences on communication expectations (Alexander, 2025).</w:t>
      </w:r>
    </w:p>
    <w:p w:rsidR="00000000" w:rsidDel="00000000" w:rsidP="00000000" w:rsidRDefault="00000000" w:rsidRPr="00000000" w14:paraId="0000006A">
      <w:pPr>
        <w:pStyle w:val="Heading2"/>
        <w:keepNext w:val="1"/>
        <w:keepLines w:val="1"/>
        <w:pageBreakBefore w:val="0"/>
        <w:widowControl w:val="1"/>
        <w:spacing w:after="0" w:before="0" w:line="360" w:lineRule="auto"/>
        <w:jc w:val="both"/>
        <w:rPr>
          <w:rFonts w:ascii="Times New Roman" w:cs="Times New Roman" w:eastAsia="Times New Roman" w:hAnsi="Times New Roman"/>
          <w:sz w:val="24"/>
          <w:szCs w:val="24"/>
        </w:rPr>
      </w:pPr>
      <w:bookmarkStart w:colFirst="0" w:colLast="0" w:name="_tq7npphl2wtp" w:id="16"/>
      <w:bookmarkEnd w:id="16"/>
      <w:r w:rsidDel="00000000" w:rsidR="00000000" w:rsidRPr="00000000">
        <w:rPr>
          <w:rFonts w:ascii="Times New Roman" w:cs="Times New Roman" w:eastAsia="Times New Roman" w:hAnsi="Times New Roman"/>
          <w:sz w:val="24"/>
          <w:szCs w:val="24"/>
          <w:rtl w:val="0"/>
        </w:rPr>
        <w:t xml:space="preserve">Asian Context Example</w:t>
      </w:r>
    </w:p>
    <w:p w:rsidR="00000000" w:rsidDel="00000000" w:rsidP="00000000" w:rsidRDefault="00000000" w:rsidRPr="00000000" w14:paraId="0000006B">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expression was used by the manager of the Asian branch in one of the emails to the European team: I hope all is good, yet, please keep mind, we should have discussed before. This form of apology (I hope that all is fine) and indirect criticism (we should have talked about this earlier) might be considered to be polite in the Asian environment where the wish not to offend other people is prominent. In the case of Europe, however, this may sound unclear, and the message given may be more about avoiding verbal confrontation than on clarifying the problem. This may be seen by the European team as an unspoken criticism so that the team becomes confused on how to carry on with this task.</w:t>
      </w:r>
    </w:p>
    <w:p w:rsidR="00000000" w:rsidDel="00000000" w:rsidP="00000000" w:rsidRDefault="00000000" w:rsidRPr="00000000" w14:paraId="0000006C">
      <w:pPr>
        <w:pStyle w:val="Heading2"/>
        <w:keepNext w:val="1"/>
        <w:keepLines w:val="1"/>
        <w:pageBreakBefore w:val="0"/>
        <w:widowControl w:val="1"/>
        <w:spacing w:after="0" w:before="0" w:line="360" w:lineRule="auto"/>
        <w:jc w:val="both"/>
        <w:rPr>
          <w:rFonts w:ascii="Times New Roman" w:cs="Times New Roman" w:eastAsia="Times New Roman" w:hAnsi="Times New Roman"/>
          <w:sz w:val="24"/>
          <w:szCs w:val="24"/>
        </w:rPr>
      </w:pPr>
      <w:bookmarkStart w:colFirst="0" w:colLast="0" w:name="_y9yrcvyxxo29" w:id="17"/>
      <w:bookmarkEnd w:id="17"/>
      <w:r w:rsidDel="00000000" w:rsidR="00000000" w:rsidRPr="00000000">
        <w:rPr>
          <w:rFonts w:ascii="Times New Roman" w:cs="Times New Roman" w:eastAsia="Times New Roman" w:hAnsi="Times New Roman"/>
          <w:sz w:val="24"/>
          <w:szCs w:val="24"/>
          <w:rtl w:val="0"/>
        </w:rPr>
        <w:t xml:space="preserve">European Context Example</w:t>
      </w:r>
    </w:p>
    <w:p w:rsidR="00000000" w:rsidDel="00000000" w:rsidP="00000000" w:rsidRDefault="00000000" w:rsidRPr="00000000" w14:paraId="0000006D">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Conversely, the example of a European branch email says: "This has to be put in order right now, so everyone has to follow up promptly." This email is straightforward but may be regarded as too bossy or impolite in the culture of high power distance like in some Asian nation where a less strict accommodation would be looked down upon. High power distance culture employees will find it awkward to be addressed in such a direct manner because they lack the ability to be considerate of the emotional balance that is normally regarded highly in their culture. </w:t>
      </w:r>
    </w:p>
    <w:p w:rsidR="00000000" w:rsidDel="00000000" w:rsidP="00000000" w:rsidRDefault="00000000" w:rsidRPr="00000000" w14:paraId="0000006E">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problem here is the miss-match in expectation on politeness and respect. For a global company, emailing has to take into consideration the kind of reception of the messages in a wide range of cultural settings (Katsikeas, 2020). Lack of sensitivity towards these differences will increase possible conflict and misunderstanding.</w:t>
      </w:r>
    </w:p>
    <w:p w:rsidR="00000000" w:rsidDel="00000000" w:rsidP="00000000" w:rsidRDefault="00000000" w:rsidRPr="00000000" w14:paraId="0000006F">
      <w:pPr>
        <w:pStyle w:val="Heading3"/>
        <w:keepNext w:val="1"/>
        <w:keepLines w:val="1"/>
        <w:pageBreakBefore w:val="0"/>
        <w:widowControl w:val="1"/>
        <w:spacing w:after="0" w:before="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Cultural Mismatches in Customer Service Phrases or Problem-Resolution Scripts</w:t>
      </w:r>
    </w:p>
    <w:p w:rsidR="00000000" w:rsidDel="00000000" w:rsidP="00000000" w:rsidRDefault="00000000" w:rsidRPr="00000000" w14:paraId="00000070">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third significant discovery is the cultural mismatch among the phrases and script of customer service and problem-resolving that are used at various locations. Such inconsistencies will influence the experience of the guest and may subsequently result in confusion or dissatisfaction on the part of the international clients (Padma</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&amp;</w:t>
      </w:r>
      <w:r w:rsidDel="00000000" w:rsidR="00000000" w:rsidRPr="00000000">
        <w:rPr>
          <w:rFonts w:ascii="Times New Roman" w:cs="Times New Roman" w:eastAsia="Times New Roman" w:hAnsi="Times New Roman"/>
          <w:sz w:val="24"/>
          <w:szCs w:val="24"/>
          <w:rtl w:val="0"/>
        </w:rPr>
        <w:t xml:space="preserve"> Ahn, 2020). </w:t>
      </w:r>
    </w:p>
    <w:p w:rsidR="00000000" w:rsidDel="00000000" w:rsidP="00000000" w:rsidRDefault="00000000" w:rsidRPr="00000000" w14:paraId="00000071">
      <w:pPr>
        <w:pStyle w:val="Heading3"/>
        <w:keepNext w:val="1"/>
        <w:keepLines w:val="1"/>
        <w:pageBreakBefore w:val="0"/>
        <w:widowControl w:val="1"/>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Asian Context Example</w:t>
      </w:r>
    </w:p>
    <w:p w:rsidR="00000000" w:rsidDel="00000000" w:rsidP="00000000" w:rsidRDefault="00000000" w:rsidRPr="00000000" w14:paraId="00000072">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one of the training manuals to train the Asian branches the script to be used when dealing with a complaint of the guest had the line: "We are sorry this has occurred and will do our best to work in compliance with your requirements." Although the apology is received in a soft and empathetic tone, it does not necessarily give a solution or action plan, and guests might get frustrated because they would be expecting something concrete. The generality of discussing the issue ultimately illustrates the cultural nature of breaking conflicts and saving face of the guest (Sann et al., 2020); however, the customer might be left to be unsure of the outcome.</w:t>
      </w:r>
    </w:p>
    <w:p w:rsidR="00000000" w:rsidDel="00000000" w:rsidP="00000000" w:rsidRDefault="00000000" w:rsidRPr="00000000" w14:paraId="00000073">
      <w:pPr>
        <w:pStyle w:val="Heading3"/>
        <w:pageBreakBefore w:val="0"/>
        <w:widowControl w:val="1"/>
        <w:spacing w:after="0" w:before="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European Context Example</w:t>
      </w:r>
    </w:p>
    <w:p w:rsidR="00000000" w:rsidDel="00000000" w:rsidP="00000000" w:rsidRDefault="00000000" w:rsidRPr="00000000" w14:paraId="00000074">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European scripts it is written; "We are sorry to be of that inconvenience and we have already made a reservation to that effect. Your problem will be handled in the following one hour." This is more pro-active and gives a given time frame to sort out things out and it suits the European way of being straight to the point in an effective more thorough approach. Nevertheless, such an approach can be too transactional in cultures that highly regard building relationships they can come across as insensitive to the emotional effects of the complaint where they are not intended.</w:t>
      </w:r>
    </w:p>
    <w:p w:rsidR="00000000" w:rsidDel="00000000" w:rsidP="00000000" w:rsidRDefault="00000000" w:rsidRPr="00000000" w14:paraId="00000075">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illustrations show the conflict between the demand of the apparently unambiguous solution of the problem and the need of the face saving solution in other cultures. The Asian cultures tend to be value-oriented to maintain the relationships whereas the European cultures tend to be value-oriented to solve the problem in a quick and efficient manner (Broeder, 2022).</w:t>
      </w:r>
    </w:p>
    <w:p w:rsidR="00000000" w:rsidDel="00000000" w:rsidP="00000000" w:rsidRDefault="00000000" w:rsidRPr="00000000" w14:paraId="00000076">
      <w:pPr>
        <w:pStyle w:val="Heading1"/>
        <w:pageBreakBefore w:val="0"/>
        <w:widowControl w:val="1"/>
        <w:spacing w:after="0" w:before="0" w:line="360" w:lineRule="auto"/>
        <w:rPr>
          <w:rFonts w:ascii="Times New Roman" w:cs="Times New Roman" w:eastAsia="Times New Roman" w:hAnsi="Times New Roman"/>
          <w:sz w:val="24"/>
          <w:szCs w:val="24"/>
        </w:rPr>
      </w:pPr>
      <w:bookmarkStart w:colFirst="0" w:colLast="0" w:name="_gcndlmis55k0" w:id="18"/>
      <w:bookmarkEnd w:id="18"/>
      <w:r w:rsidDel="00000000" w:rsidR="00000000" w:rsidRPr="00000000">
        <w:rPr>
          <w:rFonts w:ascii="Times New Roman" w:cs="Times New Roman" w:eastAsia="Times New Roman" w:hAnsi="Times New Roman"/>
          <w:sz w:val="24"/>
          <w:szCs w:val="24"/>
          <w:rtl w:val="0"/>
        </w:rPr>
        <w:t xml:space="preserve">Discussion</w:t>
      </w:r>
    </w:p>
    <w:p w:rsidR="00000000" w:rsidDel="00000000" w:rsidP="00000000" w:rsidRDefault="00000000" w:rsidRPr="00000000" w14:paraId="00000077">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results of the communication audit of Zenith Adventure Hotels show that there are serious intercultural communication issues, which affect collaboration in the team, efficiency of operations and brand recognition. The research result can be explained with the help of various intercultural communication theories, such as Cultural Dimensions of Hofstede, and the knowledge of Business English frameworks. These models assist in describing the way that such variations in regional style, tone or language usage can impact not only the internal communications but also user interactions and customer service, as well as organization-wide performance.</w:t>
      </w:r>
    </w:p>
    <w:p w:rsidR="00000000" w:rsidDel="00000000" w:rsidP="00000000" w:rsidRDefault="00000000" w:rsidRPr="00000000" w14:paraId="00000078">
      <w:pPr>
        <w:pStyle w:val="Heading2"/>
        <w:pageBreakBefore w:val="0"/>
        <w:widowControl w:val="1"/>
        <w:spacing w:after="0" w:before="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Hofstede’s Cultural Dimensions and Communication Style</w:t>
      </w:r>
    </w:p>
    <w:p w:rsidR="00000000" w:rsidDel="00000000" w:rsidP="00000000" w:rsidRDefault="00000000" w:rsidRPr="00000000" w14:paraId="00000079">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tone and manner in which they communicate is one of the most visible differences in the Asian and European version of Zenith Adventure Hotels, which is explainable with how Hofstede Cultural Dimension describes it (Ilieva, 2024). An important dimension in this case is Power Distance. This is a tendency of the less powerful members of a society to accept and expect unequal distribution of power.</w:t>
      </w:r>
    </w:p>
    <w:p w:rsidR="00000000" w:rsidDel="00000000" w:rsidP="00000000" w:rsidRDefault="00000000" w:rsidRPr="00000000" w14:paraId="0000007A">
      <w:pPr>
        <w:pStyle w:val="Heading3"/>
        <w:pageBreakBefore w:val="0"/>
        <w:widowControl w:val="1"/>
        <w:spacing w:after="0" w:before="0" w:line="360" w:lineRule="auto"/>
        <w:rPr>
          <w:rFonts w:ascii="Times New Roman" w:cs="Times New Roman" w:eastAsia="Times New Roman" w:hAnsi="Times New Roman"/>
          <w:sz w:val="24"/>
          <w:szCs w:val="24"/>
        </w:rPr>
      </w:pPr>
      <w:bookmarkStart w:colFirst="0" w:colLast="0" w:name="_d3oeit1albtl" w:id="19"/>
      <w:bookmarkEnd w:id="19"/>
      <w:r w:rsidDel="00000000" w:rsidR="00000000" w:rsidRPr="00000000">
        <w:rPr>
          <w:rFonts w:ascii="Times New Roman" w:cs="Times New Roman" w:eastAsia="Times New Roman" w:hAnsi="Times New Roman"/>
          <w:sz w:val="24"/>
          <w:szCs w:val="24"/>
          <w:rtl w:val="0"/>
        </w:rPr>
        <w:t xml:space="preserve">High Power Distance in Asia</w:t>
      </w:r>
    </w:p>
    <w:p w:rsidR="00000000" w:rsidDel="00000000" w:rsidP="00000000" w:rsidRDefault="00000000" w:rsidRPr="00000000" w14:paraId="0000007B">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power differences in countries, including those in Asia, are more indirect and respect hierarchical preferences in communication (Farmer, 2025). The tendency is reflected in the vague and evasive language of the Asian manuals used e.g. when saying: You may wish to consider... or It might be a good idea to... Employees are certainly reluctant in questioning authority or offering concise instructions, lest they will be deemed as being disrespectful. In the area of staff training manuals, this could be problematic since simple steps that could be used to guide the employees need to be given. Passive tone, which is used in these areas, can also slow down decision making or confusion on what is expected to be done. Moreover, once these elements of indirect communication are transferred to the workplace, employees might face a risk of imperfect performance of tasks and overall responsibility challenges that decrease productivity rates and might result in customer dissatisfaction.</w:t>
      </w:r>
    </w:p>
    <w:p w:rsidR="00000000" w:rsidDel="00000000" w:rsidP="00000000" w:rsidRDefault="00000000" w:rsidRPr="00000000" w14:paraId="0000007C">
      <w:pPr>
        <w:pStyle w:val="Heading3"/>
        <w:pageBreakBefore w:val="0"/>
        <w:widowControl w:val="1"/>
        <w:spacing w:after="0" w:before="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 Power Distance in Europe</w:t>
      </w:r>
    </w:p>
    <w:p w:rsidR="00000000" w:rsidDel="00000000" w:rsidP="00000000" w:rsidRDefault="00000000" w:rsidRPr="00000000" w14:paraId="0000007D">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Low Power Distance cultures (such as those of Europe), employees are better used to the egalitarian model of communication that is less indirect and is more open. The forceful style in European guides, which basically says something like, You should make sure that… or, You are required to… fits with this feature of a low power culture where directive statements are quite acceptable. Although this can enhance clarity and task accomplishment, it can be interpreted too harsh or even discourteous to employees of other cultures that consider having a more subtle or deferential communicating style. An example is that a direct email message sent out by one of the Europe managers might be interpreted as impolite or aggressive by the workers in Asia where indirect communication style is favored.</w:t>
      </w:r>
    </w:p>
    <w:p w:rsidR="00000000" w:rsidDel="00000000" w:rsidP="00000000" w:rsidRDefault="00000000" w:rsidRPr="00000000" w14:paraId="0000007E">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incompatibility in such cultural requirements makes it a major obstacle to working co-operatively between the Asian and the European teams. Without adequate changes in or accommodations of communication styles throughout the regions it is not going to be easy to promote teamwork and effective cooperation. Other cross-cultural employees will develop low morale and a lack of motivation since they might feel disrespected.</w:t>
      </w:r>
    </w:p>
    <w:p w:rsidR="00000000" w:rsidDel="00000000" w:rsidP="00000000" w:rsidRDefault="00000000" w:rsidRPr="00000000" w14:paraId="0000007F">
      <w:pPr>
        <w:pStyle w:val="Heading2"/>
        <w:keepNext w:val="1"/>
        <w:keepLines w:val="1"/>
        <w:pageBreakBefore w:val="0"/>
        <w:widowControl w:val="1"/>
        <w:spacing w:after="0" w:before="0" w:line="360" w:lineRule="auto"/>
        <w:jc w:val="both"/>
        <w:rPr>
          <w:rFonts w:ascii="Times New Roman" w:cs="Times New Roman" w:eastAsia="Times New Roman" w:hAnsi="Times New Roman"/>
          <w:sz w:val="24"/>
          <w:szCs w:val="24"/>
        </w:rPr>
      </w:pPr>
      <w:bookmarkStart w:colFirst="0" w:colLast="0" w:name="_97kcfbpswbic" w:id="20"/>
      <w:bookmarkEnd w:id="20"/>
      <w:r w:rsidDel="00000000" w:rsidR="00000000" w:rsidRPr="00000000">
        <w:rPr>
          <w:rFonts w:ascii="Times New Roman" w:cs="Times New Roman" w:eastAsia="Times New Roman" w:hAnsi="Times New Roman"/>
          <w:sz w:val="24"/>
          <w:szCs w:val="24"/>
          <w:rtl w:val="0"/>
        </w:rPr>
        <w:t xml:space="preserve">Business English Frameworks and Communication Issues</w:t>
      </w:r>
    </w:p>
    <w:p w:rsidR="00000000" w:rsidDel="00000000" w:rsidP="00000000" w:rsidRDefault="00000000" w:rsidRPr="00000000" w14:paraId="00000080">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Business English models enable a helpful perspective of the language decisions and failure of communication noted in the audit (De Costa et al., 2019). The inactivity of voice, instructions, and words that encompass everyone in the communication resources intensifies the inter-cultural matters even further.</w:t>
      </w:r>
    </w:p>
    <w:p w:rsidR="00000000" w:rsidDel="00000000" w:rsidP="00000000" w:rsidRDefault="00000000" w:rsidRPr="00000000" w14:paraId="00000081">
      <w:pPr>
        <w:pStyle w:val="Heading3"/>
        <w:pageBreakBefore w:val="0"/>
        <w:widowControl w:val="1"/>
        <w:spacing w:after="0" w:before="0" w:line="360" w:lineRule="auto"/>
        <w:rPr>
          <w:rFonts w:ascii="Times New Roman" w:cs="Times New Roman" w:eastAsia="Times New Roman" w:hAnsi="Times New Roman"/>
          <w:sz w:val="24"/>
          <w:szCs w:val="24"/>
        </w:rPr>
      </w:pPr>
      <w:bookmarkStart w:colFirst="0" w:colLast="0" w:name="_xvylasstkbea" w:id="21"/>
      <w:bookmarkEnd w:id="21"/>
      <w:r w:rsidDel="00000000" w:rsidR="00000000" w:rsidRPr="00000000">
        <w:rPr>
          <w:rFonts w:ascii="Times New Roman" w:cs="Times New Roman" w:eastAsia="Times New Roman" w:hAnsi="Times New Roman"/>
          <w:sz w:val="24"/>
          <w:szCs w:val="24"/>
          <w:rtl w:val="0"/>
        </w:rPr>
        <w:t xml:space="preserve">Lack of Active Voice and Clear Directives</w:t>
      </w:r>
    </w:p>
    <w:p w:rsidR="00000000" w:rsidDel="00000000" w:rsidP="00000000" w:rsidRDefault="00000000" w:rsidRPr="00000000" w14:paraId="00000082">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Asian manuals would take the form of indirect and passive voice drafts, pointing out the preference of the indirect in communication. As an example, the idea of using such words as, It may be good to... or You may want to... in the training manuals and emails slows down the spirit of urgency and precision. Where the European context is concerned, active voice with the imperative as You must... or You are required to... is more specific, but not subtle. The lack of a right tone, which is an amalgam of directness and cultural benignity, may cause misunderstanding and cause tension between teams unnecessarily (Brett et al., 2020).</w:t>
      </w:r>
    </w:p>
    <w:p w:rsidR="00000000" w:rsidDel="00000000" w:rsidP="00000000" w:rsidRDefault="00000000" w:rsidRPr="00000000" w14:paraId="00000083">
      <w:pPr>
        <w:pStyle w:val="Heading3"/>
        <w:pageBreakBefore w:val="0"/>
        <w:widowControl w:val="1"/>
        <w:spacing w:after="0" w:before="0" w:line="360" w:lineRule="auto"/>
        <w:rPr>
          <w:rFonts w:ascii="Times New Roman" w:cs="Times New Roman" w:eastAsia="Times New Roman" w:hAnsi="Times New Roman"/>
          <w:sz w:val="24"/>
          <w:szCs w:val="24"/>
        </w:rPr>
      </w:pPr>
      <w:bookmarkStart w:colFirst="0" w:colLast="0" w:name="_afy7qlagx21b" w:id="22"/>
      <w:bookmarkEnd w:id="22"/>
      <w:r w:rsidDel="00000000" w:rsidR="00000000" w:rsidRPr="00000000">
        <w:rPr>
          <w:rFonts w:ascii="Times New Roman" w:cs="Times New Roman" w:eastAsia="Times New Roman" w:hAnsi="Times New Roman"/>
          <w:sz w:val="24"/>
          <w:szCs w:val="24"/>
          <w:rtl w:val="0"/>
        </w:rPr>
        <w:t xml:space="preserve">Inclusive Vocabulary</w:t>
      </w:r>
    </w:p>
    <w:p w:rsidR="00000000" w:rsidDel="00000000" w:rsidP="00000000" w:rsidRDefault="00000000" w:rsidRPr="00000000" w14:paraId="00000084">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gap is the inability to make both the training manuals and customer service scripts inclusive (Shneiderman, 2020). Business English must be clear and precise but sensitive and inclusive to language. As an example, omission of the consideration of gender-neutral language or the utilization of culturally-specific idioms can drive off the various parties and cause obstacles in the communication process. The absence of the steps to be taken and apathy in the Asian version is emphasized in the customer service scripts as well); additionally, a more inclusive and culturally considerate approach to communication should be used.</w:t>
      </w:r>
    </w:p>
    <w:p w:rsidR="00000000" w:rsidDel="00000000" w:rsidP="00000000" w:rsidRDefault="00000000" w:rsidRPr="00000000" w14:paraId="00000085">
      <w:pPr>
        <w:pStyle w:val="Heading3"/>
        <w:pageBreakBefore w:val="0"/>
        <w:widowControl w:val="1"/>
        <w:spacing w:after="0" w:before="0" w:line="360" w:lineRule="auto"/>
        <w:rPr>
          <w:rFonts w:ascii="Times New Roman" w:cs="Times New Roman" w:eastAsia="Times New Roman" w:hAnsi="Times New Roman"/>
          <w:sz w:val="24"/>
          <w:szCs w:val="24"/>
        </w:rPr>
      </w:pPr>
      <w:bookmarkStart w:colFirst="0" w:colLast="0" w:name="_5ayk3kr85h62" w:id="23"/>
      <w:bookmarkEnd w:id="23"/>
      <w:r w:rsidDel="00000000" w:rsidR="00000000" w:rsidRPr="00000000">
        <w:rPr>
          <w:rFonts w:ascii="Times New Roman" w:cs="Times New Roman" w:eastAsia="Times New Roman" w:hAnsi="Times New Roman"/>
          <w:sz w:val="24"/>
          <w:szCs w:val="24"/>
          <w:rtl w:val="0"/>
        </w:rPr>
        <w:t xml:space="preserve">Team Collaboration Issues Across Regions</w:t>
      </w:r>
    </w:p>
    <w:p w:rsidR="00000000" w:rsidDel="00000000" w:rsidP="00000000" w:rsidRDefault="00000000" w:rsidRPr="00000000" w14:paraId="00000086">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issues of communication breakdowns, which were detected during the audit, have a direct effect on regional teamwork. The European and Asian manuals differ because of the tone being used; the Asian manuals have an indirect tone whereas the European has a direct tone which generates a gap which is unnecessary between the employees expectations. An example of this is that Asian workers might not be comfortable working with the aggressive instructions that are in the European manuals as they seem to be too harsh. On the contrary, the Asian materials might be interpreted by the European staff as too ambiguous or not clear enough since they contain too many connotations and tactful language.</w:t>
      </w:r>
    </w:p>
    <w:p w:rsidR="00000000" w:rsidDel="00000000" w:rsidP="00000000" w:rsidRDefault="00000000" w:rsidRPr="00000000" w14:paraId="00000087">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 a mismatch of communication styles also results in unwanted misunderstandings in the process of exchanging emails. When the tone is soft in an Asian email, which can be interpreted as showing concern, an office mate in Europe might interpret that such an approach lacks urgency. Such deviations in style of communication act as obstacles to information delivery and this slows down the decision making and the solution of problem. Eventually, such obstacles to effective communications lead to reduced productivity and may even cause employee disengagement.</w:t>
      </w:r>
    </w:p>
    <w:p w:rsidR="00000000" w:rsidDel="00000000" w:rsidP="00000000" w:rsidRDefault="00000000" w:rsidRPr="00000000" w14:paraId="00000088">
      <w:pPr>
        <w:pStyle w:val="Heading3"/>
        <w:pageBreakBefore w:val="0"/>
        <w:widowControl w:val="1"/>
        <w:spacing w:after="0" w:before="0" w:line="360" w:lineRule="auto"/>
        <w:rPr>
          <w:rFonts w:ascii="Times New Roman" w:cs="Times New Roman" w:eastAsia="Times New Roman" w:hAnsi="Times New Roman"/>
          <w:sz w:val="24"/>
          <w:szCs w:val="24"/>
        </w:rPr>
      </w:pPr>
      <w:bookmarkStart w:colFirst="0" w:colLast="0" w:name="_lmdvoc56btl8" w:id="24"/>
      <w:bookmarkEnd w:id="24"/>
      <w:r w:rsidDel="00000000" w:rsidR="00000000" w:rsidRPr="00000000">
        <w:rPr>
          <w:rFonts w:ascii="Times New Roman" w:cs="Times New Roman" w:eastAsia="Times New Roman" w:hAnsi="Times New Roman"/>
          <w:sz w:val="24"/>
          <w:szCs w:val="24"/>
          <w:rtl w:val="0"/>
        </w:rPr>
        <w:t xml:space="preserve">Reputation and Efficiency Risks</w:t>
      </w:r>
    </w:p>
    <w:p w:rsidR="00000000" w:rsidDel="00000000" w:rsidP="00000000" w:rsidRDefault="00000000" w:rsidRPr="00000000" w14:paraId="00000089">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results also indicate considerable reputation, as well as efficiency risk posed by Zenith Adventure Hotels. Failure to respond to the queries of customers, wrong execution of complaints as well as ineffective problem solving may be caused by miscommunication in the organization and end up destroying the image of the brand. Customers do not have time to entertain in their busy lives and as such would demand quick, effective and courteous services in a highly competitive tourism and hospitality industry. The inability to provide this due to intercultural communication problems may lead to dissatisfaction and even negative reviews of customers, as well as the loss of a business.</w:t>
      </w:r>
    </w:p>
    <w:p w:rsidR="00000000" w:rsidDel="00000000" w:rsidP="00000000" w:rsidRDefault="00000000" w:rsidRPr="00000000" w14:paraId="0000008A">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Besides, the unclear communications (both internally and to customers) decrease the efficiency of business operations. Unclear communication that cannot be acted on will result in the loss of staff time on an unclear duty or the doubling of work affected and this hurts productivity. Such communication failures in the long term may compromise the companies capacity to ensure even service delivery in its various international branches.</w:t>
      </w:r>
    </w:p>
    <w:p w:rsidR="00000000" w:rsidDel="00000000" w:rsidP="00000000" w:rsidRDefault="00000000" w:rsidRPr="00000000" w14:paraId="0000008B">
      <w:pPr>
        <w:pStyle w:val="Heading1"/>
        <w:keepNext w:val="1"/>
        <w:keepLines w:val="1"/>
        <w:pageBreakBefore w:val="0"/>
        <w:widowControl w:val="1"/>
        <w:spacing w:after="0" w:before="0" w:line="360" w:lineRule="auto"/>
        <w:jc w:val="both"/>
        <w:rPr>
          <w:rFonts w:ascii="Times New Roman" w:cs="Times New Roman" w:eastAsia="Times New Roman" w:hAnsi="Times New Roman"/>
          <w:sz w:val="24"/>
          <w:szCs w:val="24"/>
        </w:rPr>
      </w:pPr>
      <w:bookmarkStart w:colFirst="0" w:colLast="0" w:name="_bd3qybuj0p34" w:id="25"/>
      <w:bookmarkEnd w:id="25"/>
      <w:r w:rsidDel="00000000" w:rsidR="00000000" w:rsidRPr="00000000">
        <w:rPr>
          <w:rFonts w:ascii="Times New Roman" w:cs="Times New Roman" w:eastAsia="Times New Roman" w:hAnsi="Times New Roman"/>
          <w:sz w:val="24"/>
          <w:szCs w:val="24"/>
          <w:rtl w:val="0"/>
        </w:rPr>
        <w:t xml:space="preserve">Conclusion</w:t>
      </w:r>
    </w:p>
    <w:p w:rsidR="00000000" w:rsidDel="00000000" w:rsidP="00000000" w:rsidRDefault="00000000" w:rsidRPr="00000000" w14:paraId="0000008C">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Zenith Adventure Hotels communication audit shows a lot of challenges in the intercultural communication, which affects the work inside and the client service. Other important results indicate the major differences in the level of communication presented in the Asian and European branches and the change of not so direct language in the Asian manual and the directive style in the European material. These discrepancies results in poor interpretation and misinterpretation, which impacts team work and working efficiency. Also, in the example of internal email and customer care script, there are cases of communication issues that arise when the language is not adjusted to the cultural needs and there is the risk of tarnishing the image of the hotel and influencing guest satisfaction.</w:t>
      </w:r>
    </w:p>
    <w:p w:rsidR="00000000" w:rsidDel="00000000" w:rsidP="00000000" w:rsidRDefault="00000000" w:rsidRPr="00000000" w14:paraId="0000008D">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significance of matching the strategies of intercultural communication is obvious. Localization of Business English is a necessary process to accommodate the culture of the various audiences in the process of enhancing transparency, efficiency in communication, and uniformity in global business operations. A culturally sensitive and effective communication can ideally be developed through the application of such frameworks as the Cultural Dimensions of Hofstede and the high vs. the low context cultures developed by Hall. By resolving the issue of cultural discrepancy in the way of communication, the firm will be able to provide an improved environment of collaboration between the team as well as with the consumer that can be achieved through the provision of an environment that is more inclusive when it comes to communication within the organization and by extension the manner in which communication is carried out.</w:t>
      </w:r>
    </w:p>
    <w:p w:rsidR="00000000" w:rsidDel="00000000" w:rsidP="00000000" w:rsidRDefault="00000000" w:rsidRPr="00000000" w14:paraId="0000008E">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Going ahead, a detailed intercultural communication plan ought to be adopted by Zenith Adventure Hotels. The given strategy shall entail the creation of a set of general purpose communication principles that will match simplicity, cultural context, and practical instructions. Cultural sensitivity in communication should also be introduced through training programs, inclusive language must be used in internal and customer-oriented materials. Frequent reviews of employees, on a regional basis will be critical towards perfecting these strategies and in ensuring that they do not go out of steam as the organization keeps on extending into the thriving regions of the world.</w:t>
      </w:r>
    </w:p>
    <w:p w:rsidR="00000000" w:rsidDel="00000000" w:rsidP="00000000" w:rsidRDefault="00000000" w:rsidRPr="00000000" w14:paraId="0000008F">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conclude, intercultural communication issues should be resolved with the help of carefully taken adaptations of business English that will facilitate the enhancement of internal business processes and customer satisfaction, ensuring the long-term success of Zenith Adventure Hotels.</w:t>
      </w:r>
    </w:p>
    <w:p w:rsidR="00000000" w:rsidDel="00000000" w:rsidP="00000000" w:rsidRDefault="00000000" w:rsidRPr="00000000" w14:paraId="00000090">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2">
      <w:pPr>
        <w:pStyle w:val="Heading1"/>
        <w:keepNext w:val="1"/>
        <w:keepLines w:val="1"/>
        <w:pageBreakBefore w:val="0"/>
        <w:widowControl w:val="1"/>
        <w:spacing w:after="0" w:before="0" w:line="360" w:lineRule="auto"/>
        <w:rPr>
          <w:rFonts w:ascii="Times New Roman" w:cs="Times New Roman" w:eastAsia="Times New Roman" w:hAnsi="Times New Roman"/>
          <w:sz w:val="24"/>
          <w:szCs w:val="24"/>
        </w:rPr>
      </w:pPr>
      <w:bookmarkStart w:colFirst="0" w:colLast="0" w:name="_8w90eal3kh6n" w:id="26"/>
      <w:bookmarkEnd w:id="26"/>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A3">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Aditya, I. G. N. K., &amp; Putri, D. A. D. P. (2025). Language Function Used by the Front Office Staff at Alosta Luxury Private Villa Ubud.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Journal of English Language Literary Studies</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1</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(2), 174-183. </w:t>
      </w:r>
      <w:hyperlink r:id="rId6">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https://ejurnal.warmadewa.ac.id/index.php/jells/article/download/12928/6809</w:t>
        </w:r>
      </w:hyperlink>
      <w:r w:rsidDel="00000000" w:rsidR="00000000" w:rsidRPr="00000000">
        <w:rPr>
          <w:rtl w:val="0"/>
        </w:rPr>
      </w:r>
    </w:p>
    <w:p w:rsidR="00000000" w:rsidDel="00000000" w:rsidP="00000000" w:rsidRDefault="00000000" w:rsidRPr="00000000" w14:paraId="000000A4">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Alexander, Luna. "The Impact of Nonverbal Miscommunication on Intercultural Relations." (2025).  </w:t>
      </w:r>
      <w:hyperlink r:id="rId7">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https://www.researchgate.net/profile/Luna-Alexandra/publication/391116228_The_Impact_of_Nonverbal_Miscommunication_on_Intercultural_Relations/links/680adaf0bd3f1930dd63eeb5/The-Impact-of-Nonverbal-Miscommunication-on-Intercultural-Relations.pdf</w:t>
        </w:r>
      </w:hyperlink>
      <w:r w:rsidDel="00000000" w:rsidR="00000000" w:rsidRPr="00000000">
        <w:rPr>
          <w:rtl w:val="0"/>
        </w:rPr>
      </w:r>
    </w:p>
    <w:p w:rsidR="00000000" w:rsidDel="00000000" w:rsidP="00000000" w:rsidRDefault="00000000" w:rsidRPr="00000000" w14:paraId="000000A5">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Brett, J., Behfar, K., &amp; Kern, M. (2020). Managing multicultural teams. In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Organizational collaboration</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(pp. 155-164). Routledge. </w:t>
      </w:r>
      <w:hyperlink r:id="rId8">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http://103.203.175.90:81/fdScript/RootOfEBooks/E%20Book%20collection%20-%202025%20-%20C/LEADERSHIP/The%20Essential%20Guide%20to%20Leadership%20.pdf#page=70</w:t>
        </w:r>
      </w:hyperlink>
      <w:r w:rsidDel="00000000" w:rsidR="00000000" w:rsidRPr="00000000">
        <w:rPr>
          <w:rtl w:val="0"/>
        </w:rPr>
      </w:r>
    </w:p>
    <w:p w:rsidR="00000000" w:rsidDel="00000000" w:rsidP="00000000" w:rsidRDefault="00000000" w:rsidRPr="00000000" w14:paraId="000000A6">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Broeder, P. (2021). Informed communication in high context and low context cultures.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Journal of Education, Innovation and Communication</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3</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(1), 13-24. </w:t>
      </w:r>
      <w:hyperlink r:id="rId9">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https://research.tilburguniversity.edu/files/50689011/1_2021_JUNE_JEICOM_Broeder_13_24.pdf</w:t>
        </w:r>
      </w:hyperlink>
      <w:r w:rsidDel="00000000" w:rsidR="00000000" w:rsidRPr="00000000">
        <w:rPr>
          <w:rtl w:val="0"/>
        </w:rPr>
      </w:r>
    </w:p>
    <w:p w:rsidR="00000000" w:rsidDel="00000000" w:rsidP="00000000" w:rsidRDefault="00000000" w:rsidRPr="00000000" w14:paraId="000000A7">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Broeder, P. (2022). The moderating effects of age and gender on the relationship between culture and uncertainty avoidance: Evidence from Europe and Asia.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Journal of the Academy of Business and Emerging Markets</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2</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(1), 3-18. </w:t>
      </w:r>
      <w:hyperlink r:id="rId10">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https://research.tilburguniversity.edu/files/60542515/Broeder2022_Uncertainty_Avoidance.pdf</w:t>
        </w:r>
      </w:hyperlink>
      <w:r w:rsidDel="00000000" w:rsidR="00000000" w:rsidRPr="00000000">
        <w:rPr>
          <w:rtl w:val="0"/>
        </w:rPr>
      </w:r>
    </w:p>
    <w:p w:rsidR="00000000" w:rsidDel="00000000" w:rsidP="00000000" w:rsidRDefault="00000000" w:rsidRPr="00000000" w14:paraId="000000A8">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Chen, M. M., Seach, K., Inversini, A., &amp; Williams, N. (2025). Different cultures review hotels differently.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Tourism and Hospitality Research</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25</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(2), 214-228. </w:t>
      </w:r>
      <w:hyperlink r:id="rId11">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https://journals.sagepub.com/doi/pdf/10.1177/14673584231198410</w:t>
        </w:r>
      </w:hyperlink>
      <w:r w:rsidDel="00000000" w:rsidR="00000000" w:rsidRPr="00000000">
        <w:rPr>
          <w:rtl w:val="0"/>
        </w:rPr>
      </w:r>
    </w:p>
    <w:p w:rsidR="00000000" w:rsidDel="00000000" w:rsidP="00000000" w:rsidRDefault="00000000" w:rsidRPr="00000000" w14:paraId="000000A9">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De Costa, P. I., Park, J., &amp; Wee, L. (2019). Linguistic entrepreneurship as affective regime: Organizations, audit culture, and second/foreign language education policy.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Language Policy</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18</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(3), 387-406. </w:t>
      </w:r>
      <w:hyperlink r:id="rId12">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https://www.academia.edu/download/57877525/De_Costa_Park___Wee_in_press_LPArticle_LinguisticEntrepreneurship.pdf</w:t>
        </w:r>
      </w:hyperlink>
      <w:r w:rsidDel="00000000" w:rsidR="00000000" w:rsidRPr="00000000">
        <w:rPr>
          <w:rtl w:val="0"/>
        </w:rPr>
      </w:r>
    </w:p>
    <w:p w:rsidR="00000000" w:rsidDel="00000000" w:rsidP="00000000" w:rsidRDefault="00000000" w:rsidRPr="00000000" w14:paraId="000000AA">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Farmer, D. (2025). Cultural Communication.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Oral/Interpersonal Communication</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w:t>
      </w:r>
      <w:hyperlink r:id="rId13">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https://wtcs.pressbooks.pub/communications/chapter/chapter-8-cultural-communication/</w:t>
        </w:r>
      </w:hyperlink>
      <w:r w:rsidDel="00000000" w:rsidR="00000000" w:rsidRPr="00000000">
        <w:rPr>
          <w:rtl w:val="0"/>
        </w:rPr>
      </w:r>
    </w:p>
    <w:p w:rsidR="00000000" w:rsidDel="00000000" w:rsidP="00000000" w:rsidRDefault="00000000" w:rsidRPr="00000000" w14:paraId="000000AB">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Fiset, J., Bhave, D. P., &amp; Jha, N. (2024). The effects of language-related misunderstanding at work.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Journal of Management</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50</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(1), 347-379. </w:t>
      </w:r>
      <w:hyperlink r:id="rId14">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https://scholar.google.com/scholar?output=instlink&amp;q=info:XOVHmiOWQ9YJ:scholar.google.com/&amp;hl=en&amp;as_sdt=0,5&amp;as_ylo=2019&amp;scillfp=3004548336161781369&amp;oi=lle</w:t>
        </w:r>
      </w:hyperlink>
      <w:r w:rsidDel="00000000" w:rsidR="00000000" w:rsidRPr="00000000">
        <w:rPr>
          <w:rtl w:val="0"/>
        </w:rPr>
      </w:r>
    </w:p>
    <w:p w:rsidR="00000000" w:rsidDel="00000000" w:rsidP="00000000" w:rsidRDefault="00000000" w:rsidRPr="00000000" w14:paraId="000000AC">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Franco, M., &amp; Meneses, R. (2020). The influence of culture in customers’ expectations about the hotel service in Latin countries with different human development levels.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European Journal of Tourism, Hospitality and Recreation</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10</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(1), 56-73. </w:t>
      </w:r>
      <w:hyperlink r:id="rId15">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https://sciendo.com/2/v2/download/article/10.2478/ejthr-2020-0005.pdf</w:t>
        </w:r>
      </w:hyperlink>
      <w:r w:rsidDel="00000000" w:rsidR="00000000" w:rsidRPr="00000000">
        <w:rPr>
          <w:rtl w:val="0"/>
        </w:rPr>
      </w:r>
    </w:p>
    <w:p w:rsidR="00000000" w:rsidDel="00000000" w:rsidP="00000000" w:rsidRDefault="00000000" w:rsidRPr="00000000" w14:paraId="000000AD">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Hegner, S. M., Lotze, C., &amp; Beldad, A. D. (2021). Emoticons are not for everyone: The role of congruence between hotel brand positioning strategies and communication style in enhancing customers’ brand attitude and booking intention.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Tourism and Hospitality Research</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21</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(3), 317-329. </w:t>
      </w:r>
      <w:hyperlink r:id="rId16">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https://research.utwente.nl/files/266764632/Hegner_2021_Emoticons_are_not_for_everyone_the_.pdf</w:t>
        </w:r>
      </w:hyperlink>
      <w:r w:rsidDel="00000000" w:rsidR="00000000" w:rsidRPr="00000000">
        <w:rPr>
          <w:rtl w:val="0"/>
        </w:rPr>
      </w:r>
    </w:p>
    <w:p w:rsidR="00000000" w:rsidDel="00000000" w:rsidP="00000000" w:rsidRDefault="00000000" w:rsidRPr="00000000" w14:paraId="000000AE">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Huang, J., &amp; Xiao, W. (2024). Use of interactional metadiscourse and identity construction in responses to negative online reviews of Chinese and British hotels.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Plos one</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19</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(12), e0316071. </w:t>
      </w:r>
      <w:hyperlink r:id="rId17">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https://journals.plos.org/plosone/article/file?id=10.1371/journal.pone.0316071&amp;type=printable</w:t>
        </w:r>
      </w:hyperlink>
      <w:r w:rsidDel="00000000" w:rsidR="00000000" w:rsidRPr="00000000">
        <w:rPr>
          <w:rtl w:val="0"/>
        </w:rPr>
      </w:r>
    </w:p>
    <w:p w:rsidR="00000000" w:rsidDel="00000000" w:rsidP="00000000" w:rsidRDefault="00000000" w:rsidRPr="00000000" w14:paraId="000000AF">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Huang, S. S., &amp; Crotts, J. (2019). Relationships between Hofstede's cultural dimensions and tourist satisfaction: A cross-country cross-sample examination.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Tourism management</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72</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232-241. </w:t>
      </w:r>
      <w:hyperlink r:id="rId18">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https://ro.ecu.edu.au/cgi/viewcontent.cgi?article=6530&amp;context=ecuworkspost2013</w:t>
        </w:r>
      </w:hyperlink>
      <w:r w:rsidDel="00000000" w:rsidR="00000000" w:rsidRPr="00000000">
        <w:rPr>
          <w:rtl w:val="0"/>
        </w:rPr>
      </w:r>
    </w:p>
    <w:p w:rsidR="00000000" w:rsidDel="00000000" w:rsidP="00000000" w:rsidRDefault="00000000" w:rsidRPr="00000000" w14:paraId="000000B0">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Ilieva, G. (2024). The effect of culture on guest experience.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Известия на Съюза на учените-Варна. Серия Икономически науки</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13</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(1), 242-252. </w:t>
      </w:r>
      <w:hyperlink r:id="rId19">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https://journals.mu-varna.bg/index.php/isuvsin/article/viewFile/10251/8962</w:t>
        </w:r>
      </w:hyperlink>
      <w:r w:rsidDel="00000000" w:rsidR="00000000" w:rsidRPr="00000000">
        <w:rPr>
          <w:rtl w:val="0"/>
        </w:rPr>
      </w:r>
    </w:p>
    <w:p w:rsidR="00000000" w:rsidDel="00000000" w:rsidP="00000000" w:rsidRDefault="00000000" w:rsidRPr="00000000" w14:paraId="000000B1">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Katsikeas, C., Leonidou, L., &amp;  Zeriti, A. (2020). Revisiting international marketing strategy in a digital era: Opportunities, challenges, and research directions.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International marketing review</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37</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(3), 405-424. </w:t>
      </w:r>
      <w:hyperlink r:id="rId20">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https://eprints.whiterose.ac.uk/147784/1/IMR-Leonidou.PDF</w:t>
        </w:r>
      </w:hyperlink>
      <w:r w:rsidDel="00000000" w:rsidR="00000000" w:rsidRPr="00000000">
        <w:rPr>
          <w:rtl w:val="0"/>
        </w:rPr>
      </w:r>
    </w:p>
    <w:p w:rsidR="00000000" w:rsidDel="00000000" w:rsidP="00000000" w:rsidRDefault="00000000" w:rsidRPr="00000000" w14:paraId="000000B2">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Levitt, S. R. (2022). Intercultural competence in international teamwork: Understanding high-and low-context communication styles.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Communication and Media in Asia Pacific</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5</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(1), 1-13. </w:t>
      </w:r>
      <w:hyperlink r:id="rId21">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https://so01.tci-thaijo.org/index.php/CMAP/article/download/252438/170953/959617</w:t>
        </w:r>
      </w:hyperlink>
      <w:r w:rsidDel="00000000" w:rsidR="00000000" w:rsidRPr="00000000">
        <w:rPr>
          <w:rtl w:val="0"/>
        </w:rPr>
      </w:r>
    </w:p>
    <w:p w:rsidR="00000000" w:rsidDel="00000000" w:rsidP="00000000" w:rsidRDefault="00000000" w:rsidRPr="00000000" w14:paraId="000000B3">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Mariani, M., &amp; Predvoditeleva, M. (2019). How do online reviewers’ cultural traits and perceived experience influence hotel online ratings? An empirical analysis of the Muscovite hotel sector.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International Journal of Contemporary Hospitality Management</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31</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(12), 4543-4573. </w:t>
      </w:r>
      <w:hyperlink r:id="rId22">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https://centaur.reading.ac.uk/84917/1/Anon_Manuscript_revised.pdf</w:t>
        </w:r>
      </w:hyperlink>
      <w:r w:rsidDel="00000000" w:rsidR="00000000" w:rsidRPr="00000000">
        <w:rPr>
          <w:rtl w:val="0"/>
        </w:rPr>
      </w:r>
    </w:p>
    <w:p w:rsidR="00000000" w:rsidDel="00000000" w:rsidP="00000000" w:rsidRDefault="00000000" w:rsidRPr="00000000" w14:paraId="000000B4">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Mokhniuk, A. (2025). Cultural Differences in Professional Communication: Academic and Business Contexts.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Economic journal of Lesya Ukrainka Volyn National University</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1</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(41), 160-166. </w:t>
      </w:r>
      <w:hyperlink r:id="rId23">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https://echas.vnu.edu.ua/index.php/echas/article/download/988/810</w:t>
        </w:r>
      </w:hyperlink>
      <w:r w:rsidDel="00000000" w:rsidR="00000000" w:rsidRPr="00000000">
        <w:rPr>
          <w:rtl w:val="0"/>
        </w:rPr>
      </w:r>
    </w:p>
    <w:p w:rsidR="00000000" w:rsidDel="00000000" w:rsidP="00000000" w:rsidRDefault="00000000" w:rsidRPr="00000000" w14:paraId="000000B5">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Padma, P. &amp; Ahn, J. (2020). Guest satisfaction &amp; dissatisfaction in luxury hotels: An application of big data.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International journal of hospitality management</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84</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102318. </w:t>
      </w:r>
      <w:hyperlink r:id="rId24">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https://www.sciencedirect.com/science/article/pii/S0278431919301549?casa_token=j9mYvA-idqkAAAAA:3GqeMdA20XrIzVywqx2MTIXSOpHtt9EGu4iITuRMHtDDVI_ktkgPoziL77IAKnzcvod5bsD4Iwk</w:t>
        </w:r>
      </w:hyperlink>
      <w:r w:rsidDel="00000000" w:rsidR="00000000" w:rsidRPr="00000000">
        <w:rPr>
          <w:rtl w:val="0"/>
        </w:rPr>
      </w:r>
    </w:p>
    <w:p w:rsidR="00000000" w:rsidDel="00000000" w:rsidP="00000000" w:rsidRDefault="00000000" w:rsidRPr="00000000" w14:paraId="000000B6">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Reji George, R. (2021). Social capital and talent management: A comparative analysis of foreign and domestic owned hotel companies in South Asia. </w:t>
      </w:r>
      <w:hyperlink r:id="rId25">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https://pearl.plymouth.ac.uk/cgi/viewcontent.cgi?article=1091&amp;context=pbs-theses</w:t>
        </w:r>
      </w:hyperlink>
      <w:r w:rsidDel="00000000" w:rsidR="00000000" w:rsidRPr="00000000">
        <w:rPr>
          <w:rtl w:val="0"/>
        </w:rPr>
      </w:r>
    </w:p>
    <w:p w:rsidR="00000000" w:rsidDel="00000000" w:rsidP="00000000" w:rsidRDefault="00000000" w:rsidRPr="00000000" w14:paraId="000000B7">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Sann, R., Lai, P. C., &amp; Chang, H. C. (2020). Does culture of origin have an impact on online complaining behaviors? The perceptions of Asians and non-Asians.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Sustainability</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12</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(5), 1838. </w:t>
      </w:r>
      <w:hyperlink r:id="rId26">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https://www.mdpi.com/2071-1050/12/5/1838/pdf</w:t>
        </w:r>
      </w:hyperlink>
      <w:r w:rsidDel="00000000" w:rsidR="00000000" w:rsidRPr="00000000">
        <w:rPr>
          <w:rtl w:val="0"/>
        </w:rPr>
      </w:r>
    </w:p>
    <w:p w:rsidR="00000000" w:rsidDel="00000000" w:rsidP="00000000" w:rsidRDefault="00000000" w:rsidRPr="00000000" w14:paraId="000000B8">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Saputri, K., Mortini, A. V., Jaya, A., Yuliani, S., &amp; Irawan, D. (2025).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English for Tourism: Guiding Techniques and Tour Management</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PT. Star Digital Publishing, Yogyakarta-Indonesia. </w:t>
      </w:r>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books.google.com/books?hl=en&amp;lr=&amp;id=HJFeEQAAQBAJ&amp;oi=fnd&amp;pg=PR1&amp;dq=Business+English+plays+a+crucial+role+in+the+tourism+industry.+It+focuses+on+clarity,+ensuring+that+messages+are+easily+understood+across+different+cultural+contexts&amp;ots=xgfUq5u1dL&amp;sig=wxbduHqNglBUTuIKv-wT3TerAYE</w:t>
      </w:r>
      <w:r w:rsidDel="00000000" w:rsidR="00000000" w:rsidRPr="00000000">
        <w:rPr>
          <w:rtl w:val="0"/>
        </w:rPr>
      </w:r>
    </w:p>
    <w:p w:rsidR="00000000" w:rsidDel="00000000" w:rsidP="00000000" w:rsidRDefault="00000000" w:rsidRPr="00000000" w14:paraId="000000B9">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Shneiderman, B. (2020). Bridging the gap between ethics and practice: guidelines for reliable, safe, and trustworthy human-centered AI systems. ACM Transactions on Interactive Intelligent Systems (TiiS), 10(4), 1-31.  </w:t>
      </w:r>
      <w:hyperlink r:id="rId27">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https://dl.acm.org/doi/pdf/10.1145/3419764?casa_token=ppSF5BBn1tsAAAAA:qvNntrNjRlKso7pqSO_qeBf8ypbL-1HmT1bq7js5OnSRYMc-l67wenHJT2AfHjcbSCeVSINry4K5sg</w:t>
        </w:r>
      </w:hyperlink>
      <w:r w:rsidDel="00000000" w:rsidR="00000000" w:rsidRPr="00000000">
        <w:rPr>
          <w:rtl w:val="0"/>
        </w:rPr>
      </w:r>
    </w:p>
    <w:p w:rsidR="00000000" w:rsidDel="00000000" w:rsidP="00000000" w:rsidRDefault="00000000" w:rsidRPr="00000000" w14:paraId="000000BA">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Tragoolsawang, P., Nutaro, N., &amp; Chaovanapricha, T. (2025). Investigating the Challenges and Level of English Communicative Competence of Hotel Receptionists in EFL Countries.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Vacana</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13</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(1), 76-100. </w:t>
      </w:r>
      <w:hyperlink r:id="rId28">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http://rs.mfu.ac.th/ojs/index.php/vacana/article/viewFile/454/336</w:t>
        </w:r>
      </w:hyperlink>
      <w:r w:rsidDel="00000000" w:rsidR="00000000" w:rsidRPr="00000000">
        <w:rPr>
          <w:rtl w:val="0"/>
        </w:rPr>
      </w:r>
    </w:p>
    <w:p w:rsidR="00000000" w:rsidDel="00000000" w:rsidP="00000000" w:rsidRDefault="00000000" w:rsidRPr="00000000" w14:paraId="000000BB">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Vila-Lopez, N., Boluda, I. K., &amp; Marin-Aguilar, J. T. (2022). Improving residents’ quality of life through sustainable experiential mega-events: High-versus low-context cultures.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Journal of Hospitality &amp; Tourism Research</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46</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(5), 979-1005. </w:t>
      </w:r>
      <w:hyperlink r:id="rId29">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https://roderic.uv.es/bitstreams/37de9f77-9a4b-470b-98c6-24648d640496/download</w:t>
        </w:r>
      </w:hyperlink>
      <w:r w:rsidDel="00000000" w:rsidR="00000000" w:rsidRPr="00000000">
        <w:rPr>
          <w:rtl w:val="0"/>
        </w:rPr>
      </w:r>
    </w:p>
    <w:p w:rsidR="00000000" w:rsidDel="00000000" w:rsidP="00000000" w:rsidRDefault="00000000" w:rsidRPr="00000000" w14:paraId="000000BC">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Williams, A., McLinden, A., Riabko, C., Napier, K., Robertson, K., &amp; Team, M. I. (2024). Intercultural Communication (by Amanda Williams).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Insights into Communication Studies: Understanding Foundational Theories for Media Literacy</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w:t>
      </w:r>
      <w:hyperlink r:id="rId30">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https://pressbooks.openeducationalberta.ca/insightsintocommstudies/chapter/chapter-10-intercultural-communication/</w:t>
        </w:r>
      </w:hyperlink>
      <w:r w:rsidDel="00000000" w:rsidR="00000000" w:rsidRPr="00000000">
        <w:rPr>
          <w:rtl w:val="0"/>
        </w:rPr>
      </w:r>
    </w:p>
    <w:p w:rsidR="00000000" w:rsidDel="00000000" w:rsidP="00000000" w:rsidRDefault="00000000" w:rsidRPr="00000000" w14:paraId="000000BD">
      <w:pPr>
        <w:pageBreakBefore w:val="0"/>
        <w:widowControl w:val="1"/>
        <w:spacing w:line="360" w:lineRule="auto"/>
        <w:jc w:val="both"/>
        <w:rPr>
          <w:rFonts w:ascii="Times New Roman" w:cs="Times New Roman" w:eastAsia="Times New Roman" w:hAnsi="Times New Roman"/>
          <w:i w:val="0"/>
          <w:smallCaps w:val="0"/>
          <w:color w:val="222222"/>
          <w:sz w:val="24"/>
          <w:szCs w:val="24"/>
          <w:highlight w:val="white"/>
        </w:rPr>
      </w:pPr>
      <w:r w:rsidDel="00000000" w:rsidR="00000000" w:rsidRPr="00000000">
        <w:rPr>
          <w:rFonts w:ascii="Times New Roman" w:cs="Times New Roman" w:eastAsia="Times New Roman" w:hAnsi="Times New Roman"/>
          <w:i w:val="0"/>
          <w:smallCaps w:val="0"/>
          <w:color w:val="222222"/>
          <w:sz w:val="24"/>
          <w:szCs w:val="24"/>
          <w:highlight w:val="white"/>
          <w:rtl w:val="0"/>
        </w:rPr>
        <w:t xml:space="preserve">Zhang, C. X., Pearce, P., &amp; Chen, G. (2019). Not losing our collective face: Social identity and Chinese tourists' reflections on uncivilised behaviour.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Tourism Management</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w:t>
      </w:r>
      <w:r w:rsidDel="00000000" w:rsidR="00000000" w:rsidRPr="00000000">
        <w:rPr>
          <w:rFonts w:ascii="Times New Roman" w:cs="Times New Roman" w:eastAsia="Times New Roman" w:hAnsi="Times New Roman"/>
          <w:i w:val="1"/>
          <w:smallCaps w:val="0"/>
          <w:color w:val="222222"/>
          <w:sz w:val="24"/>
          <w:szCs w:val="24"/>
          <w:highlight w:val="white"/>
          <w:rtl w:val="0"/>
        </w:rPr>
        <w:t xml:space="preserve">73</w:t>
      </w:r>
      <w:r w:rsidDel="00000000" w:rsidR="00000000" w:rsidRPr="00000000">
        <w:rPr>
          <w:rFonts w:ascii="Times New Roman" w:cs="Times New Roman" w:eastAsia="Times New Roman" w:hAnsi="Times New Roman"/>
          <w:i w:val="0"/>
          <w:smallCaps w:val="0"/>
          <w:color w:val="222222"/>
          <w:sz w:val="24"/>
          <w:szCs w:val="24"/>
          <w:highlight w:val="white"/>
          <w:rtl w:val="0"/>
        </w:rPr>
        <w:t xml:space="preserve">, 71-82. </w:t>
      </w:r>
      <w:hyperlink r:id="rId31">
        <w:r w:rsidDel="00000000" w:rsidR="00000000" w:rsidRPr="00000000">
          <w:rPr>
            <w:rFonts w:ascii="Times New Roman" w:cs="Times New Roman" w:eastAsia="Times New Roman" w:hAnsi="Times New Roman"/>
            <w:i w:val="0"/>
            <w:smallCaps w:val="0"/>
            <w:color w:val="0000ff"/>
            <w:sz w:val="24"/>
            <w:szCs w:val="24"/>
            <w:highlight w:val="white"/>
            <w:u w:val="single"/>
            <w:rtl w:val="0"/>
          </w:rPr>
          <w:t xml:space="preserve">https://researchportal.port.ac.uk/files/13000916/ZHANGc_2019_cright_TM_Not_losing_our_collective_face.pdf</w:t>
        </w:r>
      </w:hyperlink>
      <w:r w:rsidDel="00000000" w:rsidR="00000000" w:rsidRPr="00000000">
        <w:rPr>
          <w:rtl w:val="0"/>
        </w:rPr>
      </w:r>
    </w:p>
    <w:sectPr>
      <w:footerReference r:id="rId32"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1943100</wp:posOffset>
              </wp:positionH>
              <wp:positionV relativeFrom="paragraph">
                <wp:posOffset>0</wp:posOffset>
              </wp:positionV>
              <wp:extent cx="1838325" cy="1838325"/>
              <wp:effectExtent b="0" l="0" r="0" t="0"/>
              <wp:wrapNone/>
              <wp:docPr id="1" name=""/>
              <a:graphic>
                <a:graphicData uri="http://schemas.microsoft.com/office/word/2010/wordprocessingShape">
                  <wps:wsp>
                    <wps:cNvSpPr/>
                    <wps:cNvPr id="2" name="Shape 2"/>
                    <wps:spPr>
                      <a:xfrm>
                        <a:off x="4431600" y="2865600"/>
                        <a:ext cx="1828800" cy="1828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8"/>
                              <w:vertAlign w:val="baseline"/>
                            </w:rPr>
                            <w:t xml:space="preserve"> PAGE  \* MERGEFORMAT 1</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1943100</wp:posOffset>
              </wp:positionH>
              <wp:positionV relativeFrom="paragraph">
                <wp:posOffset>0</wp:posOffset>
              </wp:positionV>
              <wp:extent cx="1838325" cy="1838325"/>
              <wp:effectExtent b="0" l="0" r="0" t="0"/>
              <wp:wrapNone/>
              <wp:docPr id="1"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1838325" cy="183832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en"/>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330" w:before="340" w:line="578" w:lineRule="auto"/>
    </w:pPr>
    <w:rPr>
      <w:b w:val="1"/>
      <w:sz w:val="44"/>
      <w:szCs w:val="44"/>
    </w:rPr>
  </w:style>
  <w:style w:type="paragraph" w:styleId="Heading2">
    <w:name w:val="heading 2"/>
    <w:basedOn w:val="Normal"/>
    <w:next w:val="Normal"/>
    <w:pPr>
      <w:keepNext w:val="1"/>
      <w:keepLines w:val="1"/>
      <w:spacing w:after="260" w:before="260" w:line="416" w:lineRule="auto"/>
    </w:pPr>
    <w:rPr>
      <w:b w:val="1"/>
      <w:sz w:val="32"/>
      <w:szCs w:val="32"/>
    </w:rPr>
  </w:style>
  <w:style w:type="paragraph" w:styleId="Heading3">
    <w:name w:val="heading 3"/>
    <w:basedOn w:val="Normal"/>
    <w:next w:val="Normal"/>
    <w:pPr>
      <w:keepNext w:val="1"/>
      <w:keepLines w:val="1"/>
      <w:spacing w:after="260" w:before="260" w:line="416" w:lineRule="auto"/>
    </w:pPr>
    <w:rPr>
      <w:b w:val="1"/>
      <w:sz w:val="32"/>
      <w:szCs w:val="32"/>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eprints.whiterose.ac.uk/147784/1/IMR-Leonidou.PDF" TargetMode="External"/><Relationship Id="rId22" Type="http://schemas.openxmlformats.org/officeDocument/2006/relationships/hyperlink" Target="https://centaur.reading.ac.uk/84917/1/Anon_Manuscript_revised.pdf" TargetMode="External"/><Relationship Id="rId21" Type="http://schemas.openxmlformats.org/officeDocument/2006/relationships/hyperlink" Target="https://so01.tci-thaijo.org/index.php/CMAP/article/download/252438/170953/959617" TargetMode="External"/><Relationship Id="rId24" Type="http://schemas.openxmlformats.org/officeDocument/2006/relationships/hyperlink" Target="https://www.sciencedirect.com/science/article/pii/S0278431919301549?casa_token=j9mYvA-idqkAAAAA:3GqeMdA20XrIzVywqx2MTIXSOpHtt9EGu4iITuRMHtDDVI_ktkgPoziL77IAKnzcvod5bsD4Iwk" TargetMode="External"/><Relationship Id="rId23" Type="http://schemas.openxmlformats.org/officeDocument/2006/relationships/hyperlink" Target="https://echas.vnu.edu.ua/index.php/echas/article/download/988/81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research.tilburguniversity.edu/files/50689011/1_2021_JUNE_JEICOM_Broeder_13_24.pdf" TargetMode="External"/><Relationship Id="rId26" Type="http://schemas.openxmlformats.org/officeDocument/2006/relationships/hyperlink" Target="https://www.mdpi.com/2071-1050/12/5/1838/pdf" TargetMode="External"/><Relationship Id="rId25" Type="http://schemas.openxmlformats.org/officeDocument/2006/relationships/hyperlink" Target="https://pearl.plymouth.ac.uk/cgi/viewcontent.cgi?article=1091&amp;context=pbs-theses" TargetMode="External"/><Relationship Id="rId28" Type="http://schemas.openxmlformats.org/officeDocument/2006/relationships/hyperlink" Target="http://rs.mfu.ac.th/ojs/index.php/vacana/article/viewFile/454/336" TargetMode="External"/><Relationship Id="rId27" Type="http://schemas.openxmlformats.org/officeDocument/2006/relationships/hyperlink" Target="https://dl.acm.org/doi/pdf/10.1145/3419764?casa_token=ppSF5BBn1tsAAAAA:qvNntrNjRlKso7pqSO_qeBf8ypbL-1HmT1bq7js5OnSRYMc-l67wenHJT2AfHjcbSCeVSINry4K5sg" TargetMode="External"/><Relationship Id="rId5" Type="http://schemas.openxmlformats.org/officeDocument/2006/relationships/styles" Target="styles.xml"/><Relationship Id="rId6" Type="http://schemas.openxmlformats.org/officeDocument/2006/relationships/hyperlink" Target="https://ejurnal.warmadewa.ac.id/index.php/jells/article/download/12928/6809" TargetMode="External"/><Relationship Id="rId29" Type="http://schemas.openxmlformats.org/officeDocument/2006/relationships/hyperlink" Target="https://roderic.uv.es/bitstreams/37de9f77-9a4b-470b-98c6-24648d640496/download" TargetMode="External"/><Relationship Id="rId7" Type="http://schemas.openxmlformats.org/officeDocument/2006/relationships/hyperlink" Target="https://www.researchgate.net/profile/Luna-Alexandra/publication/391116228_The_Impact_of_Nonverbal_Miscommunication_on_Intercultural_Relations/links/680adaf0bd3f1930dd63eeb5/The-Impact-of-Nonverbal-Miscommunication-on-Intercultural-Relations.pdf" TargetMode="External"/><Relationship Id="rId8" Type="http://schemas.openxmlformats.org/officeDocument/2006/relationships/hyperlink" Target="http://103.203.175.90:81/fdScript/RootOfEBooks/E%20Book%20collection%20-%202025%20-%20C/LEADERSHIP/The%20Essential%20Guide%20to%20Leadership%20.pdf#page=70" TargetMode="External"/><Relationship Id="rId31" Type="http://schemas.openxmlformats.org/officeDocument/2006/relationships/hyperlink" Target="https://researchportal.port.ac.uk/files/13000916/ZHANGc_2019_cright_TM_Not_losing_our_collective_face.pdf" TargetMode="External"/><Relationship Id="rId30" Type="http://schemas.openxmlformats.org/officeDocument/2006/relationships/hyperlink" Target="https://pressbooks.openeducationalberta.ca/insightsintocommstudies/chapter/chapter-10-intercultural-communication/" TargetMode="External"/><Relationship Id="rId11" Type="http://schemas.openxmlformats.org/officeDocument/2006/relationships/hyperlink" Target="https://journals.sagepub.com/doi/pdf/10.1177/14673584231198410" TargetMode="External"/><Relationship Id="rId10" Type="http://schemas.openxmlformats.org/officeDocument/2006/relationships/hyperlink" Target="https://research.tilburguniversity.edu/files/60542515/Broeder2022_Uncertainty_Avoidance.pdf" TargetMode="External"/><Relationship Id="rId32" Type="http://schemas.openxmlformats.org/officeDocument/2006/relationships/footer" Target="footer1.xml"/><Relationship Id="rId13" Type="http://schemas.openxmlformats.org/officeDocument/2006/relationships/hyperlink" Target="https://wtcs.pressbooks.pub/communications/chapter/chapter-8-cultural-communication/" TargetMode="External"/><Relationship Id="rId12" Type="http://schemas.openxmlformats.org/officeDocument/2006/relationships/hyperlink" Target="https://www.academia.edu/download/57877525/De_Costa_Park___Wee_in_press_LPArticle_LinguisticEntrepreneurship.pdf" TargetMode="External"/><Relationship Id="rId15" Type="http://schemas.openxmlformats.org/officeDocument/2006/relationships/hyperlink" Target="https://sciendo.com/2/v2/download/article/10.2478/ejthr-2020-0005.pdf" TargetMode="External"/><Relationship Id="rId14" Type="http://schemas.openxmlformats.org/officeDocument/2006/relationships/hyperlink" Target="https://scholar.google.com/scholar?output=instlink&amp;q=info:XOVHmiOWQ9YJ:scholar.google.com/&amp;hl=en&amp;as_sdt=0,5&amp;as_ylo=2019&amp;scillfp=3004548336161781369&amp;oi=lle" TargetMode="External"/><Relationship Id="rId17" Type="http://schemas.openxmlformats.org/officeDocument/2006/relationships/hyperlink" Target="https://journals.plos.org/plosone/article/file?id=10.1371/journal.pone.0316071&amp;type=printable" TargetMode="External"/><Relationship Id="rId16" Type="http://schemas.openxmlformats.org/officeDocument/2006/relationships/hyperlink" Target="https://research.utwente.nl/files/266764632/Hegner_2021_Emoticons_are_not_for_everyone_the_.pdf" TargetMode="External"/><Relationship Id="rId19" Type="http://schemas.openxmlformats.org/officeDocument/2006/relationships/hyperlink" Target="https://journals.mu-varna.bg/index.php/isuvsin/article/viewFile/10251/8962" TargetMode="External"/><Relationship Id="rId18" Type="http://schemas.openxmlformats.org/officeDocument/2006/relationships/hyperlink" Target="https://ro.ecu.edu.au/cgi/viewcontent.cgi?article=6530&amp;context=ecuworkspost2013"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B1A3B391568F4F139CB260C7D41A33E4_11</vt:lpwstr>
  </property>
</Properties>
</file>