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1B346C41" w14:textId="77777777" w:rsidR="00A621D1" w:rsidRPr="00A621D1" w:rsidRDefault="00A621D1" w:rsidP="00A621D1">
      <w:pPr>
        <w:spacing w:line="360" w:lineRule="auto"/>
        <w:rPr>
          <w:rFonts w:ascii="Times New Roman" w:hAnsi="Times New Roman" w:cs="Times New Roman"/>
          <w:b/>
          <w:bCs/>
          <w:lang w:val="en-GB"/>
        </w:rPr>
      </w:pPr>
      <w:r w:rsidRPr="00A621D1">
        <w:rPr>
          <w:rFonts w:ascii="Times New Roman" w:hAnsi="Times New Roman" w:cs="Times New Roman"/>
          <w:b/>
          <w:bCs/>
          <w:lang w:val="en-GB"/>
        </w:rPr>
        <w:lastRenderedPageBreak/>
        <w:t>Analysis of Heritage Management Plan: Management Plan of the Historic Centre of Rome (Italy).</w:t>
      </w:r>
    </w:p>
    <w:p w14:paraId="4529C4B1"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The most important UNESCO World Heritage Sites in the world include the Historic Centre of Rome, the property of the Holy See and San Paolo Fuori le Mura. It is a symbol of the two millennia of history, architecture, religion, and cultural evolution. The Rome management plan seeks to maintain this unique heritage and at the same time manage the pressures of modern urban life, tourism and environmental issues. This essay will critically </w:t>
      </w:r>
      <w:proofErr w:type="spellStart"/>
      <w:r w:rsidRPr="00A621D1">
        <w:rPr>
          <w:rFonts w:ascii="Times New Roman" w:hAnsi="Times New Roman" w:cs="Times New Roman"/>
          <w:lang w:val="en-GB"/>
        </w:rPr>
        <w:t>analyze</w:t>
      </w:r>
      <w:proofErr w:type="spellEnd"/>
      <w:r w:rsidRPr="00A621D1">
        <w:rPr>
          <w:rFonts w:ascii="Times New Roman" w:hAnsi="Times New Roman" w:cs="Times New Roman"/>
          <w:lang w:val="en-GB"/>
        </w:rPr>
        <w:t xml:space="preserve"> three key elements of the management plan the Vision Statement, Objectives and Value Statement and evaluate their merits and shortcomings in modern heritage management practices.</w:t>
      </w:r>
    </w:p>
    <w:p w14:paraId="6E6B944A" w14:textId="77777777" w:rsidR="00A621D1" w:rsidRPr="00A621D1" w:rsidRDefault="00A621D1" w:rsidP="00A621D1">
      <w:pPr>
        <w:spacing w:line="360" w:lineRule="auto"/>
        <w:rPr>
          <w:rFonts w:ascii="Times New Roman" w:hAnsi="Times New Roman" w:cs="Times New Roman"/>
          <w:lang w:val="en-GB"/>
        </w:rPr>
      </w:pPr>
    </w:p>
    <w:p w14:paraId="3024BA7E"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Vision Statement</w:t>
      </w:r>
    </w:p>
    <w:p w14:paraId="0C1344ED"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The vision of the Historic Centre of Rome Management Plan aims at protecting the Outstanding Universal Value of the site without making the city a dull and inactive urban space. It focuses on sustainable conservation, incorporation of heritage in urban planning and improvement of the quality of life of the residents.</w:t>
      </w:r>
    </w:p>
    <w:p w14:paraId="5A47E0B5"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One of the strengths of this vision is that it recognizes Rome as a living city. As opposed to single archaeological sites, Rome is a vibrant city hosting millions of inhabitants and guests. The vision also recognizes that conservation needs to be incorporated in the daily life of its users and not as a special activity. This is in line with contemporary heritage practices, which emphasise the need to incorporate cultural heritage within the wider urban development policies (</w:t>
      </w:r>
      <w:proofErr w:type="spellStart"/>
      <w:r w:rsidRPr="00A621D1">
        <w:rPr>
          <w:rFonts w:ascii="Times New Roman" w:hAnsi="Times New Roman" w:cs="Times New Roman"/>
          <w:lang w:val="en-GB"/>
        </w:rPr>
        <w:t>Bandarin</w:t>
      </w:r>
      <w:proofErr w:type="spellEnd"/>
      <w:r w:rsidRPr="00A621D1">
        <w:rPr>
          <w:rFonts w:ascii="Times New Roman" w:hAnsi="Times New Roman" w:cs="Times New Roman"/>
          <w:lang w:val="en-GB"/>
        </w:rPr>
        <w:t xml:space="preserve"> and van </w:t>
      </w:r>
      <w:proofErr w:type="spellStart"/>
      <w:r w:rsidRPr="00A621D1">
        <w:rPr>
          <w:rFonts w:ascii="Times New Roman" w:hAnsi="Times New Roman" w:cs="Times New Roman"/>
          <w:lang w:val="en-GB"/>
        </w:rPr>
        <w:t>Oers</w:t>
      </w:r>
      <w:proofErr w:type="spellEnd"/>
      <w:r w:rsidRPr="00A621D1">
        <w:rPr>
          <w:rFonts w:ascii="Times New Roman" w:hAnsi="Times New Roman" w:cs="Times New Roman"/>
          <w:lang w:val="en-GB"/>
        </w:rPr>
        <w:t>, 2012).</w:t>
      </w:r>
    </w:p>
    <w:p w14:paraId="12846AD4"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The focus on sustainability is another strength. The vision aims at harmonizing heritage protection with tourism and economic growth. The balance is necessary considering that Rome is one of the most frequented cities in the world. The vision is a futuristic vision that is concerned about the dangers of overtourism and environmental degradation by encouraging sustainable tourism and urban management.</w:t>
      </w:r>
    </w:p>
    <w:p w14:paraId="7D031024"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Nevertheless, there are some limitations in the vision. Although it puts more emphasis on the issue of sustainability, it is nevertheless rather broad and does not present any </w:t>
      </w:r>
      <w:proofErr w:type="gramStart"/>
      <w:r w:rsidRPr="00A621D1">
        <w:rPr>
          <w:rFonts w:ascii="Times New Roman" w:hAnsi="Times New Roman" w:cs="Times New Roman"/>
          <w:lang w:val="en-GB"/>
        </w:rPr>
        <w:t>particular solutions</w:t>
      </w:r>
      <w:proofErr w:type="gramEnd"/>
      <w:r w:rsidRPr="00A621D1">
        <w:rPr>
          <w:rFonts w:ascii="Times New Roman" w:hAnsi="Times New Roman" w:cs="Times New Roman"/>
          <w:lang w:val="en-GB"/>
        </w:rPr>
        <w:t xml:space="preserve"> to such critical problems as overcrowding and strain on infrastructure. An example of this is where some of the most frequented places such as the Colosseum and Vatican environs have </w:t>
      </w:r>
      <w:r w:rsidRPr="00A621D1">
        <w:rPr>
          <w:rFonts w:ascii="Times New Roman" w:hAnsi="Times New Roman" w:cs="Times New Roman"/>
          <w:lang w:val="en-GB"/>
        </w:rPr>
        <w:lastRenderedPageBreak/>
        <w:t>overwhelming visitor traffic but the vision fails to outline boundaries and limits within which one can use the area.</w:t>
      </w:r>
    </w:p>
    <w:p w14:paraId="798F4011"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Moreover, the vision also talks about enhancing the quality of life of residents, but it does not heavily stress on participatory governance. In urban areas, the management of heritage involves the participation of the local communities in the planning process of heritage management. The absence of clear participation mechanisms may make the vision to be implemented in a top-down way and may ignore local concerns.</w:t>
      </w:r>
    </w:p>
    <w:p w14:paraId="0799CA49" w14:textId="77777777" w:rsidR="00A621D1" w:rsidRPr="00A621D1" w:rsidRDefault="00A621D1" w:rsidP="00A621D1">
      <w:pPr>
        <w:spacing w:line="360" w:lineRule="auto"/>
        <w:rPr>
          <w:rFonts w:ascii="Times New Roman" w:hAnsi="Times New Roman" w:cs="Times New Roman"/>
          <w:lang w:val="en-GB"/>
        </w:rPr>
      </w:pPr>
    </w:p>
    <w:p w14:paraId="31F1FA9B"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Objectives</w:t>
      </w:r>
    </w:p>
    <w:p w14:paraId="2B27ECF8"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The targets of the Rome Management Plan will focus on putting the vision into practice. These are preservation of historic buildings and archaeological sites, control of tourism traffic, bettering urban infrastructures and enhancement of cultural consciousness.</w:t>
      </w:r>
    </w:p>
    <w:p w14:paraId="35BAA5B5"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The integrated approach is one of the prominent merits of these objectives. The plan acknowledges that conservation of heritage cannot be isolated and can be integrated with other urban concerns like transportation, housing and environmental management. As an example, the activities aimed at reducing traffic in historic environments contribute to preserving monuments against pollution and enhancing the atmosphere in urban environments. This shows a recognition that heritage management </w:t>
      </w:r>
      <w:proofErr w:type="gramStart"/>
      <w:r w:rsidRPr="00A621D1">
        <w:rPr>
          <w:rFonts w:ascii="Times New Roman" w:hAnsi="Times New Roman" w:cs="Times New Roman"/>
          <w:lang w:val="en-GB"/>
        </w:rPr>
        <w:t>has to</w:t>
      </w:r>
      <w:proofErr w:type="gramEnd"/>
      <w:r w:rsidRPr="00A621D1">
        <w:rPr>
          <w:rFonts w:ascii="Times New Roman" w:hAnsi="Times New Roman" w:cs="Times New Roman"/>
          <w:lang w:val="en-GB"/>
        </w:rPr>
        <w:t xml:space="preserve"> be incorporated in broader planning systems.</w:t>
      </w:r>
    </w:p>
    <w:p w14:paraId="5473F2C2"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The other strength is the emphasis on tourism management. Measures like managing the numbers of visitors, marketing alternative routes, and encouraging low-season tourism are aimed at alleviating the pressure on major attractions. These strategies are aligned with the best practice of managing heritage tourism which focuses on balancing access and conservation (Dodds and Butler, 2019).</w:t>
      </w:r>
    </w:p>
    <w:p w14:paraId="7F34ECCA"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Maintenance and monitoring are also the focus of the objectives. To maintain the integrity of the site, buildings and archaeological remains should be regularly inspected and conserved. Special attention should be paid to the use of preventive conservation in such a city as Rome, where people can be exposed to pollution and other environmental factors that can cause deterioration.</w:t>
      </w:r>
    </w:p>
    <w:p w14:paraId="2C6D0C4D"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Although the above strengths exist, there are </w:t>
      </w:r>
      <w:proofErr w:type="gramStart"/>
      <w:r w:rsidRPr="00A621D1">
        <w:rPr>
          <w:rFonts w:ascii="Times New Roman" w:hAnsi="Times New Roman" w:cs="Times New Roman"/>
          <w:lang w:val="en-GB"/>
        </w:rPr>
        <w:t>a number of</w:t>
      </w:r>
      <w:proofErr w:type="gramEnd"/>
      <w:r w:rsidRPr="00A621D1">
        <w:rPr>
          <w:rFonts w:ascii="Times New Roman" w:hAnsi="Times New Roman" w:cs="Times New Roman"/>
          <w:lang w:val="en-GB"/>
        </w:rPr>
        <w:t xml:space="preserve"> challenges. One of the key concerns is implementation, especially considering the complexity of managing a large urban heritage site. There are various authorities such as municipal, national and religious institutions that may cause coordination problems and delays in decision making.</w:t>
      </w:r>
    </w:p>
    <w:p w14:paraId="6E7DB6D1"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lastRenderedPageBreak/>
        <w:t>Moreover, enforcement is inconsistent although tourism management is covered. The issue of overcrowding is also a constant problem, particularly the high seasons. This implies disconnect between policies and performance.</w:t>
      </w:r>
    </w:p>
    <w:p w14:paraId="67DB6FC0"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The other constraint is that little emphasis has been put on the social problems like housing affordability and displacement. Tourist development has also led to increased housing costs and growth in short-term rentals that may decrease the supply of housing to locals. These challenges are not completely reflected in the </w:t>
      </w:r>
      <w:proofErr w:type="gramStart"/>
      <w:r w:rsidRPr="00A621D1">
        <w:rPr>
          <w:rFonts w:ascii="Times New Roman" w:hAnsi="Times New Roman" w:cs="Times New Roman"/>
          <w:lang w:val="en-GB"/>
        </w:rPr>
        <w:t>objectives</w:t>
      </w:r>
      <w:proofErr w:type="gramEnd"/>
      <w:r w:rsidRPr="00A621D1">
        <w:rPr>
          <w:rFonts w:ascii="Times New Roman" w:hAnsi="Times New Roman" w:cs="Times New Roman"/>
          <w:lang w:val="en-GB"/>
        </w:rPr>
        <w:t xml:space="preserve"> and this shows the importance of more socially inclusive policies.</w:t>
      </w:r>
    </w:p>
    <w:p w14:paraId="685B1474"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Also, the goals are usually inclined towards the tangible heritage like monuments and buildings without major emphasis on the intangible cultural practices. The heritage of Rome has traditions, festivals and cultural expressions which make Rome what it is. These aspects should be incorporated to offer a more holistic management approach.</w:t>
      </w:r>
    </w:p>
    <w:p w14:paraId="092CA213" w14:textId="77777777" w:rsidR="00A621D1" w:rsidRPr="00A621D1" w:rsidRDefault="00A621D1" w:rsidP="00A621D1">
      <w:pPr>
        <w:spacing w:line="360" w:lineRule="auto"/>
        <w:rPr>
          <w:rFonts w:ascii="Times New Roman" w:hAnsi="Times New Roman" w:cs="Times New Roman"/>
          <w:lang w:val="en-GB"/>
        </w:rPr>
      </w:pPr>
    </w:p>
    <w:p w14:paraId="10527704"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Value Statement</w:t>
      </w:r>
    </w:p>
    <w:p w14:paraId="46AC8C33"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The Value Statement of the historic centre of Rome highlights its Outstanding Universal Value as a political, religious and cultural centre of development </w:t>
      </w:r>
      <w:proofErr w:type="gramStart"/>
      <w:r w:rsidRPr="00A621D1">
        <w:rPr>
          <w:rFonts w:ascii="Times New Roman" w:hAnsi="Times New Roman" w:cs="Times New Roman"/>
          <w:lang w:val="en-GB"/>
        </w:rPr>
        <w:t>in the course of</w:t>
      </w:r>
      <w:proofErr w:type="gramEnd"/>
      <w:r w:rsidRPr="00A621D1">
        <w:rPr>
          <w:rFonts w:ascii="Times New Roman" w:hAnsi="Times New Roman" w:cs="Times New Roman"/>
          <w:lang w:val="en-GB"/>
        </w:rPr>
        <w:t xml:space="preserve"> the last two thousand years. It emphasizes the architectural awesomeness in the city, such as ancient Roman, Renaissance and Baroque monuments, its impact on world history and culture.</w:t>
      </w:r>
    </w:p>
    <w:p w14:paraId="648B5FC2"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One of the strongest points of this statement is that it strongly points out the global importance of Rome. The value statement offers a solid base upon which the conservation </w:t>
      </w:r>
      <w:proofErr w:type="spellStart"/>
      <w:r w:rsidRPr="00A621D1">
        <w:rPr>
          <w:rFonts w:ascii="Times New Roman" w:hAnsi="Times New Roman" w:cs="Times New Roman"/>
          <w:lang w:val="en-GB"/>
        </w:rPr>
        <w:t>endeavors</w:t>
      </w:r>
      <w:proofErr w:type="spellEnd"/>
      <w:r w:rsidRPr="00A621D1">
        <w:rPr>
          <w:rFonts w:ascii="Times New Roman" w:hAnsi="Times New Roman" w:cs="Times New Roman"/>
          <w:lang w:val="en-GB"/>
        </w:rPr>
        <w:t xml:space="preserve"> can rest as it focuses on its historical continuity and cultural accomplishments. The acknowledgment of several periods in history shows the stratification of the city heritage.</w:t>
      </w:r>
    </w:p>
    <w:p w14:paraId="51E59082"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 xml:space="preserve">The other strength is the recognition of the continuing cultural and religious significance of Rome. The city is a </w:t>
      </w:r>
      <w:proofErr w:type="spellStart"/>
      <w:r w:rsidRPr="00A621D1">
        <w:rPr>
          <w:rFonts w:ascii="Times New Roman" w:hAnsi="Times New Roman" w:cs="Times New Roman"/>
          <w:lang w:val="en-GB"/>
        </w:rPr>
        <w:t>center</w:t>
      </w:r>
      <w:proofErr w:type="spellEnd"/>
      <w:r w:rsidRPr="00A621D1">
        <w:rPr>
          <w:rFonts w:ascii="Times New Roman" w:hAnsi="Times New Roman" w:cs="Times New Roman"/>
          <w:lang w:val="en-GB"/>
        </w:rPr>
        <w:t xml:space="preserve"> of spiritual life as evidenced by the presence of the Vatican and many active religious sites. This appreciation gives a richness to the appreciation of its value.</w:t>
      </w:r>
    </w:p>
    <w:p w14:paraId="6EE5AECE"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Nevertheless, the value statement is subject to criticism because it is biased towards mainstream historical accounts. It mainly brings out the success of political and religious leaders and may end up omitting the efforts of the masses and different groups of people. Heritage scholars believe that these types of narratives might restrict inclusivity and not reflect the multidimensional nature of cultural heritage (Harrison, 2013).</w:t>
      </w:r>
    </w:p>
    <w:p w14:paraId="7C6FFE08"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lastRenderedPageBreak/>
        <w:t>Furthermore, although the notion of Outstanding Universal Value is relevant to the UNESCO recognition, it can suppress the local viewpoints. To the locals, the heritage of Rome is strongly connected to the everyday life, identification, and economic status. A more inclusive value statement would take into consideration these views and reflect on the various meanings of the site.</w:t>
      </w:r>
    </w:p>
    <w:p w14:paraId="6F717A01"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The lack of focus on modern challenges is another weakness. Although the statement is effective in explaining the historical significance of Rome, it does not comprehensively cover the effects of modern problems like tourism pressure, pollution and urban development on the value of Rome. These elements should be integrated to enhance the relationship between value and management priorities.</w:t>
      </w:r>
    </w:p>
    <w:p w14:paraId="6F62775D" w14:textId="77777777" w:rsidR="00A621D1" w:rsidRPr="00A621D1" w:rsidRDefault="00A621D1" w:rsidP="00A621D1">
      <w:pPr>
        <w:spacing w:line="360" w:lineRule="auto"/>
        <w:rPr>
          <w:rFonts w:ascii="Times New Roman" w:hAnsi="Times New Roman" w:cs="Times New Roman"/>
          <w:lang w:val="en-GB"/>
        </w:rPr>
      </w:pPr>
    </w:p>
    <w:p w14:paraId="2F8A267E"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Conclusion</w:t>
      </w:r>
    </w:p>
    <w:p w14:paraId="61F3856A"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The Historic Centre of Rome Management Plan is a broad-going attempt to cope with one of the most complicated urban heritage sites in the world. Its vision statement is quite effective in focusing on sustainability and being integrated with urban life, but it might be improved by more specific strategies and more participation of the community. The goals represent a comprehensive strategy of conservation and urban management, but have difficulties in implementation, enforcement and social inclusion. The value statement manages to capture the global essence of Rome but could be enhanced with a more modern and global outlook.</w:t>
      </w:r>
    </w:p>
    <w:p w14:paraId="13270851" w14:textId="77777777" w:rsidR="00A621D1" w:rsidRPr="00A621D1" w:rsidRDefault="00A621D1" w:rsidP="00A621D1">
      <w:pPr>
        <w:spacing w:line="360" w:lineRule="auto"/>
        <w:rPr>
          <w:rFonts w:ascii="Times New Roman" w:hAnsi="Times New Roman" w:cs="Times New Roman"/>
          <w:lang w:val="en-GB"/>
        </w:rPr>
      </w:pPr>
      <w:r w:rsidRPr="00A621D1">
        <w:rPr>
          <w:rFonts w:ascii="Times New Roman" w:hAnsi="Times New Roman" w:cs="Times New Roman"/>
          <w:lang w:val="en-GB"/>
        </w:rPr>
        <w:t>In general, the plan encompasses numerous ideas of contemporary heritage management, especially in the way it combines conservation and urban development. Its success, however, will be determined in the long-term due to its capacity to tackle current issues like overtourism, governance complexity, and the necessity to make it more inclusive and participatory.</w:t>
      </w:r>
    </w:p>
    <w:p w14:paraId="74390497" w14:textId="77777777" w:rsidR="00A621D1" w:rsidRDefault="00A621D1" w:rsidP="00A621D1">
      <w:pPr>
        <w:spacing w:line="360" w:lineRule="auto"/>
        <w:rPr>
          <w:rFonts w:ascii="Times New Roman" w:hAnsi="Times New Roman" w:cs="Times New Roman"/>
          <w:b/>
          <w:bCs/>
          <w:lang w:val="en-GB"/>
        </w:rPr>
      </w:pPr>
    </w:p>
    <w:p w14:paraId="4BF0FA68" w14:textId="4A71FFED" w:rsidR="00414F89" w:rsidRPr="00414F89" w:rsidRDefault="00414F89" w:rsidP="00A621D1">
      <w:pPr>
        <w:spacing w:line="360" w:lineRule="auto"/>
        <w:rPr>
          <w:rFonts w:ascii="Times New Roman" w:hAnsi="Times New Roman" w:cs="Times New Roman"/>
          <w:b/>
          <w:bCs/>
          <w:lang w:val="en-GB"/>
        </w:rPr>
      </w:pPr>
      <w:r w:rsidRPr="00414F89">
        <w:rPr>
          <w:rFonts w:ascii="Times New Roman" w:hAnsi="Times New Roman" w:cs="Times New Roman"/>
          <w:b/>
          <w:bCs/>
          <w:lang w:val="en-GB"/>
        </w:rPr>
        <w:t>References</w:t>
      </w:r>
    </w:p>
    <w:p w14:paraId="76C34B0F" w14:textId="77777777" w:rsidR="00414F89" w:rsidRPr="00414F89" w:rsidRDefault="00414F89" w:rsidP="00414F89">
      <w:pPr>
        <w:numPr>
          <w:ilvl w:val="0"/>
          <w:numId w:val="6"/>
        </w:numPr>
        <w:spacing w:line="360" w:lineRule="auto"/>
        <w:rPr>
          <w:rFonts w:ascii="Times New Roman" w:hAnsi="Times New Roman" w:cs="Times New Roman"/>
          <w:lang w:val="en-GB"/>
        </w:rPr>
      </w:pPr>
      <w:proofErr w:type="spellStart"/>
      <w:r w:rsidRPr="00414F89">
        <w:rPr>
          <w:rFonts w:ascii="Times New Roman" w:hAnsi="Times New Roman" w:cs="Times New Roman"/>
          <w:lang w:val="en-GB"/>
        </w:rPr>
        <w:t>Bandarin</w:t>
      </w:r>
      <w:proofErr w:type="spellEnd"/>
      <w:r w:rsidRPr="00414F89">
        <w:rPr>
          <w:rFonts w:ascii="Times New Roman" w:hAnsi="Times New Roman" w:cs="Times New Roman"/>
          <w:lang w:val="en-GB"/>
        </w:rPr>
        <w:t xml:space="preserve">, F., &amp; van </w:t>
      </w:r>
      <w:proofErr w:type="spellStart"/>
      <w:r w:rsidRPr="00414F89">
        <w:rPr>
          <w:rFonts w:ascii="Times New Roman" w:hAnsi="Times New Roman" w:cs="Times New Roman"/>
          <w:lang w:val="en-GB"/>
        </w:rPr>
        <w:t>Oers</w:t>
      </w:r>
      <w:proofErr w:type="spellEnd"/>
      <w:r w:rsidRPr="00414F89">
        <w:rPr>
          <w:rFonts w:ascii="Times New Roman" w:hAnsi="Times New Roman" w:cs="Times New Roman"/>
          <w:lang w:val="en-GB"/>
        </w:rPr>
        <w:t xml:space="preserve">, R. (2012). </w:t>
      </w:r>
      <w:r w:rsidRPr="00414F89">
        <w:rPr>
          <w:rFonts w:ascii="Times New Roman" w:hAnsi="Times New Roman" w:cs="Times New Roman"/>
          <w:i/>
          <w:iCs/>
          <w:lang w:val="en-GB"/>
        </w:rPr>
        <w:t>The Historic Urban Landscape: Managing Heritage in an Urban Century</w:t>
      </w:r>
      <w:r w:rsidRPr="00414F89">
        <w:rPr>
          <w:rFonts w:ascii="Times New Roman" w:hAnsi="Times New Roman" w:cs="Times New Roman"/>
          <w:lang w:val="en-GB"/>
        </w:rPr>
        <w:t xml:space="preserve">. Wiley-Blackwell. </w:t>
      </w:r>
    </w:p>
    <w:p w14:paraId="3D237224" w14:textId="77777777" w:rsidR="00414F89" w:rsidRPr="00414F89" w:rsidRDefault="00414F89" w:rsidP="00414F89">
      <w:pPr>
        <w:numPr>
          <w:ilvl w:val="0"/>
          <w:numId w:val="6"/>
        </w:numPr>
        <w:spacing w:line="360" w:lineRule="auto"/>
        <w:rPr>
          <w:rFonts w:ascii="Times New Roman" w:hAnsi="Times New Roman" w:cs="Times New Roman"/>
          <w:lang w:val="en-GB"/>
        </w:rPr>
      </w:pPr>
      <w:r w:rsidRPr="00414F89">
        <w:rPr>
          <w:rFonts w:ascii="Times New Roman" w:hAnsi="Times New Roman" w:cs="Times New Roman"/>
          <w:lang w:val="en-GB"/>
        </w:rPr>
        <w:t xml:space="preserve">Dodds, R., &amp; Butler, R. (2019). </w:t>
      </w:r>
      <w:r w:rsidRPr="00414F89">
        <w:rPr>
          <w:rFonts w:ascii="Times New Roman" w:hAnsi="Times New Roman" w:cs="Times New Roman"/>
          <w:i/>
          <w:iCs/>
          <w:lang w:val="en-GB"/>
        </w:rPr>
        <w:t>Overtourism: Issues, Realities and Solutions</w:t>
      </w:r>
      <w:r w:rsidRPr="00414F89">
        <w:rPr>
          <w:rFonts w:ascii="Times New Roman" w:hAnsi="Times New Roman" w:cs="Times New Roman"/>
          <w:lang w:val="en-GB"/>
        </w:rPr>
        <w:t xml:space="preserve">. De Gruyter. </w:t>
      </w:r>
    </w:p>
    <w:p w14:paraId="13DE93F1" w14:textId="77777777" w:rsidR="00414F89" w:rsidRPr="00414F89" w:rsidRDefault="00414F89" w:rsidP="00414F89">
      <w:pPr>
        <w:numPr>
          <w:ilvl w:val="0"/>
          <w:numId w:val="6"/>
        </w:numPr>
        <w:spacing w:line="360" w:lineRule="auto"/>
        <w:rPr>
          <w:rFonts w:ascii="Times New Roman" w:hAnsi="Times New Roman" w:cs="Times New Roman"/>
          <w:lang w:val="en-GB"/>
        </w:rPr>
      </w:pPr>
      <w:r w:rsidRPr="00414F89">
        <w:rPr>
          <w:rFonts w:ascii="Times New Roman" w:hAnsi="Times New Roman" w:cs="Times New Roman"/>
          <w:lang w:val="en-GB"/>
        </w:rPr>
        <w:t xml:space="preserve">Harrison, R. (2013). </w:t>
      </w:r>
      <w:r w:rsidRPr="00414F89">
        <w:rPr>
          <w:rFonts w:ascii="Times New Roman" w:hAnsi="Times New Roman" w:cs="Times New Roman"/>
          <w:i/>
          <w:iCs/>
          <w:lang w:val="en-GB"/>
        </w:rPr>
        <w:t>Heritage: Critical Approaches</w:t>
      </w:r>
      <w:r w:rsidRPr="00414F89">
        <w:rPr>
          <w:rFonts w:ascii="Times New Roman" w:hAnsi="Times New Roman" w:cs="Times New Roman"/>
          <w:lang w:val="en-GB"/>
        </w:rPr>
        <w:t xml:space="preserve">. Routledge. </w:t>
      </w:r>
    </w:p>
    <w:p w14:paraId="5CDE3541" w14:textId="77777777" w:rsidR="00414F89" w:rsidRPr="00414F89" w:rsidRDefault="00414F89" w:rsidP="00414F89">
      <w:pPr>
        <w:numPr>
          <w:ilvl w:val="0"/>
          <w:numId w:val="6"/>
        </w:numPr>
        <w:spacing w:line="360" w:lineRule="auto"/>
        <w:rPr>
          <w:rFonts w:ascii="Times New Roman" w:hAnsi="Times New Roman" w:cs="Times New Roman"/>
          <w:lang w:val="en-GB"/>
        </w:rPr>
      </w:pPr>
      <w:proofErr w:type="spellStart"/>
      <w:r w:rsidRPr="00414F89">
        <w:rPr>
          <w:rFonts w:ascii="Times New Roman" w:hAnsi="Times New Roman" w:cs="Times New Roman"/>
          <w:lang w:val="en-GB"/>
        </w:rPr>
        <w:t>Jokilehto</w:t>
      </w:r>
      <w:proofErr w:type="spellEnd"/>
      <w:r w:rsidRPr="00414F89">
        <w:rPr>
          <w:rFonts w:ascii="Times New Roman" w:hAnsi="Times New Roman" w:cs="Times New Roman"/>
          <w:lang w:val="en-GB"/>
        </w:rPr>
        <w:t xml:space="preserve">, J. (2006). Considerations on authenticity and integrity in World Heritage context. </w:t>
      </w:r>
      <w:r w:rsidRPr="00414F89">
        <w:rPr>
          <w:rFonts w:ascii="Times New Roman" w:hAnsi="Times New Roman" w:cs="Times New Roman"/>
          <w:i/>
          <w:iCs/>
          <w:lang w:val="en-GB"/>
        </w:rPr>
        <w:t>City &amp; Time</w:t>
      </w:r>
      <w:r w:rsidRPr="00414F89">
        <w:rPr>
          <w:rFonts w:ascii="Times New Roman" w:hAnsi="Times New Roman" w:cs="Times New Roman"/>
          <w:lang w:val="en-GB"/>
        </w:rPr>
        <w:t xml:space="preserve">, 2(1), 1–16. </w:t>
      </w:r>
    </w:p>
    <w:p w14:paraId="53ADDB00" w14:textId="77777777" w:rsidR="00414F89" w:rsidRPr="00414F89" w:rsidRDefault="00414F89" w:rsidP="00414F89">
      <w:pPr>
        <w:numPr>
          <w:ilvl w:val="0"/>
          <w:numId w:val="6"/>
        </w:numPr>
        <w:spacing w:line="360" w:lineRule="auto"/>
        <w:rPr>
          <w:rFonts w:ascii="Times New Roman" w:hAnsi="Times New Roman" w:cs="Times New Roman"/>
          <w:lang w:val="en-GB"/>
        </w:rPr>
      </w:pPr>
      <w:r w:rsidRPr="00414F89">
        <w:rPr>
          <w:rFonts w:ascii="Times New Roman" w:hAnsi="Times New Roman" w:cs="Times New Roman"/>
          <w:lang w:val="en-GB"/>
        </w:rPr>
        <w:lastRenderedPageBreak/>
        <w:t xml:space="preserve">Pendlebury, J. (2013). </w:t>
      </w:r>
      <w:r w:rsidRPr="00414F89">
        <w:rPr>
          <w:rFonts w:ascii="Times New Roman" w:hAnsi="Times New Roman" w:cs="Times New Roman"/>
          <w:i/>
          <w:iCs/>
          <w:lang w:val="en-GB"/>
        </w:rPr>
        <w:t>Conservation in the Age of Consensus</w:t>
      </w:r>
      <w:r w:rsidRPr="00414F89">
        <w:rPr>
          <w:rFonts w:ascii="Times New Roman" w:hAnsi="Times New Roman" w:cs="Times New Roman"/>
          <w:lang w:val="en-GB"/>
        </w:rPr>
        <w:t xml:space="preserve">. Routledge. </w:t>
      </w:r>
    </w:p>
    <w:p w14:paraId="0BE6DF52" w14:textId="77777777" w:rsidR="000E2BEF" w:rsidRPr="000E2BEF" w:rsidRDefault="000E2BEF" w:rsidP="00F515C5">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730"/>
    <w:multiLevelType w:val="multilevel"/>
    <w:tmpl w:val="F452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790"/>
    <w:multiLevelType w:val="multilevel"/>
    <w:tmpl w:val="F124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53DD0"/>
    <w:multiLevelType w:val="multilevel"/>
    <w:tmpl w:val="4868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1"/>
  </w:num>
  <w:num w:numId="2" w16cid:durableId="1180856009">
    <w:abstractNumId w:val="4"/>
  </w:num>
  <w:num w:numId="3" w16cid:durableId="561673524">
    <w:abstractNumId w:val="3"/>
  </w:num>
  <w:num w:numId="4" w16cid:durableId="869534894">
    <w:abstractNumId w:val="2"/>
  </w:num>
  <w:num w:numId="5" w16cid:durableId="2096779659">
    <w:abstractNumId w:val="0"/>
  </w:num>
  <w:num w:numId="6" w16cid:durableId="850415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2E2BA4"/>
    <w:rsid w:val="00411FCA"/>
    <w:rsid w:val="00414F89"/>
    <w:rsid w:val="004D02D4"/>
    <w:rsid w:val="00584FEB"/>
    <w:rsid w:val="006F681A"/>
    <w:rsid w:val="00A621D1"/>
    <w:rsid w:val="00D830A7"/>
    <w:rsid w:val="00F515C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1458</Words>
  <Characters>8313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2026-04-27T11:33:00Z</dcterms:created>
  <dcterms:modified xsi:type="dcterms:W3CDTF">2026-04-27T11:33:00Z</dcterms:modified>
</cp:coreProperties>
</file>