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840F" w14:textId="77777777" w:rsidR="003A3F7A" w:rsidRPr="00096C02" w:rsidRDefault="003A3F7A" w:rsidP="00906B6D">
      <w:pPr>
        <w:pStyle w:val="Title"/>
        <w:spacing w:line="360" w:lineRule="auto"/>
        <w:rPr>
          <w:rFonts w:ascii="Times New Roman" w:hAnsi="Times New Roman" w:cs="Times New Roman"/>
          <w:b/>
          <w:bCs/>
        </w:rPr>
      </w:pPr>
    </w:p>
    <w:p w14:paraId="710556CF" w14:textId="55F12432" w:rsidR="003A3F7A" w:rsidRPr="00096C02" w:rsidRDefault="003A3F7A" w:rsidP="00E60879">
      <w:pPr>
        <w:pStyle w:val="Title"/>
        <w:spacing w:line="360" w:lineRule="auto"/>
        <w:jc w:val="center"/>
        <w:rPr>
          <w:rFonts w:ascii="Times New Roman" w:hAnsi="Times New Roman" w:cs="Times New Roman"/>
          <w:b/>
          <w:bCs/>
          <w:sz w:val="52"/>
          <w:szCs w:val="52"/>
        </w:rPr>
      </w:pPr>
      <w:r w:rsidRPr="00096C02">
        <w:rPr>
          <w:rFonts w:ascii="Times New Roman" w:hAnsi="Times New Roman" w:cs="Times New Roman"/>
          <w:b/>
          <w:bCs/>
          <w:sz w:val="52"/>
          <w:szCs w:val="52"/>
        </w:rPr>
        <w:t>Option 1</w:t>
      </w:r>
    </w:p>
    <w:p w14:paraId="1329240E" w14:textId="77777777" w:rsidR="003A3F7A" w:rsidRPr="00096C02" w:rsidRDefault="003A3F7A" w:rsidP="00E60879">
      <w:pPr>
        <w:spacing w:line="360" w:lineRule="auto"/>
        <w:rPr>
          <w:rFonts w:ascii="Times New Roman" w:hAnsi="Times New Roman" w:cs="Times New Roman"/>
          <w:sz w:val="22"/>
          <w:szCs w:val="22"/>
        </w:rPr>
      </w:pPr>
    </w:p>
    <w:p w14:paraId="7FEE769F" w14:textId="0DB84395" w:rsidR="006777EF" w:rsidRDefault="003A3F7A" w:rsidP="00E60879">
      <w:pPr>
        <w:pStyle w:val="Title"/>
        <w:spacing w:line="360" w:lineRule="auto"/>
        <w:jc w:val="center"/>
        <w:rPr>
          <w:rFonts w:ascii="Times New Roman" w:hAnsi="Times New Roman" w:cs="Times New Roman"/>
          <w:b/>
          <w:bCs/>
          <w:sz w:val="48"/>
          <w:szCs w:val="48"/>
        </w:rPr>
      </w:pPr>
      <w:r w:rsidRPr="00906B6D">
        <w:rPr>
          <w:rFonts w:ascii="Times New Roman" w:hAnsi="Times New Roman" w:cs="Times New Roman"/>
          <w:b/>
          <w:bCs/>
          <w:sz w:val="48"/>
          <w:szCs w:val="48"/>
        </w:rPr>
        <w:t>Culturally Adaptive Meal Planning for International Tourists</w:t>
      </w:r>
    </w:p>
    <w:p w14:paraId="33F5961F" w14:textId="77777777" w:rsidR="00906B6D" w:rsidRDefault="00906B6D" w:rsidP="00906B6D"/>
    <w:p w14:paraId="0D892F1F" w14:textId="77777777" w:rsidR="00906B6D" w:rsidRDefault="00906B6D" w:rsidP="00906B6D"/>
    <w:p w14:paraId="7F89E553" w14:textId="77777777" w:rsidR="00906B6D" w:rsidRDefault="00906B6D" w:rsidP="00906B6D"/>
    <w:p w14:paraId="06AFAD69" w14:textId="77777777" w:rsidR="00906B6D" w:rsidRDefault="00906B6D" w:rsidP="00906B6D"/>
    <w:p w14:paraId="35948B2A" w14:textId="499DC115" w:rsidR="00906B6D" w:rsidRPr="00906B6D" w:rsidRDefault="00906B6D" w:rsidP="00906B6D">
      <w:r>
        <w:rPr>
          <w:noProof/>
        </w:rPr>
        <w:drawing>
          <wp:anchor distT="0" distB="0" distL="114300" distR="114300" simplePos="0" relativeHeight="251658240" behindDoc="1" locked="0" layoutInCell="1" allowOverlap="1" wp14:anchorId="57446406" wp14:editId="3F62331F">
            <wp:simplePos x="0" y="0"/>
            <wp:positionH relativeFrom="column">
              <wp:posOffset>2186940</wp:posOffset>
            </wp:positionH>
            <wp:positionV relativeFrom="paragraph">
              <wp:posOffset>8890</wp:posOffset>
            </wp:positionV>
            <wp:extent cx="1593850" cy="1454785"/>
            <wp:effectExtent l="0" t="0" r="6350" b="0"/>
            <wp:wrapSquare wrapText="bothSides"/>
            <wp:docPr id="763916044" name="Picture 76391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3850" cy="1454785"/>
                    </a:xfrm>
                    <a:prstGeom prst="rect">
                      <a:avLst/>
                    </a:prstGeom>
                    <a:noFill/>
                  </pic:spPr>
                </pic:pic>
              </a:graphicData>
            </a:graphic>
          </wp:anchor>
        </w:drawing>
      </w:r>
    </w:p>
    <w:p w14:paraId="68DCFE70" w14:textId="109BF1F3" w:rsidR="00906B6D" w:rsidRDefault="00906B6D" w:rsidP="00906B6D">
      <w:pPr>
        <w:tabs>
          <w:tab w:val="left" w:pos="3552"/>
        </w:tabs>
        <w:spacing w:line="276" w:lineRule="auto"/>
      </w:pPr>
    </w:p>
    <w:p w14:paraId="011A05AE" w14:textId="77777777" w:rsidR="00906B6D" w:rsidRDefault="00906B6D" w:rsidP="00906B6D">
      <w:pPr>
        <w:tabs>
          <w:tab w:val="left" w:pos="3552"/>
        </w:tabs>
        <w:spacing w:line="276" w:lineRule="auto"/>
      </w:pPr>
    </w:p>
    <w:p w14:paraId="5E588268" w14:textId="77777777" w:rsidR="00906B6D" w:rsidRDefault="00906B6D" w:rsidP="00906B6D">
      <w:pPr>
        <w:tabs>
          <w:tab w:val="left" w:pos="3552"/>
        </w:tabs>
        <w:spacing w:line="276" w:lineRule="auto"/>
      </w:pPr>
    </w:p>
    <w:p w14:paraId="048FB158" w14:textId="77777777" w:rsidR="00906B6D" w:rsidRDefault="00906B6D" w:rsidP="00906B6D">
      <w:pPr>
        <w:tabs>
          <w:tab w:val="left" w:pos="3552"/>
        </w:tabs>
        <w:spacing w:line="276" w:lineRule="auto"/>
      </w:pPr>
    </w:p>
    <w:p w14:paraId="17932894" w14:textId="77777777" w:rsidR="00906B6D" w:rsidRDefault="00906B6D" w:rsidP="00906B6D">
      <w:pPr>
        <w:tabs>
          <w:tab w:val="left" w:pos="3552"/>
        </w:tabs>
        <w:spacing w:line="276" w:lineRule="auto"/>
      </w:pPr>
    </w:p>
    <w:p w14:paraId="11358A7D" w14:textId="77777777" w:rsidR="00906B6D" w:rsidRDefault="00906B6D" w:rsidP="00906B6D">
      <w:pPr>
        <w:tabs>
          <w:tab w:val="left" w:pos="3552"/>
        </w:tabs>
        <w:spacing w:line="276" w:lineRule="auto"/>
      </w:pPr>
    </w:p>
    <w:p w14:paraId="20072412" w14:textId="77777777" w:rsidR="00906B6D" w:rsidRDefault="00906B6D" w:rsidP="00906B6D">
      <w:pPr>
        <w:tabs>
          <w:tab w:val="left" w:pos="3552"/>
        </w:tabs>
        <w:spacing w:line="276" w:lineRule="auto"/>
      </w:pPr>
    </w:p>
    <w:p w14:paraId="01856B48" w14:textId="77777777" w:rsidR="00906B6D" w:rsidRDefault="00906B6D" w:rsidP="00906B6D">
      <w:pPr>
        <w:tabs>
          <w:tab w:val="left" w:pos="3552"/>
        </w:tabs>
        <w:spacing w:line="276" w:lineRule="auto"/>
      </w:pPr>
    </w:p>
    <w:p w14:paraId="038884AB" w14:textId="77777777" w:rsidR="00906B6D" w:rsidRPr="000D54E3" w:rsidRDefault="00906B6D" w:rsidP="00906B6D">
      <w:pPr>
        <w:spacing w:before="100" w:beforeAutospacing="1" w:after="100" w:afterAutospacing="1"/>
        <w:jc w:val="center"/>
        <w:rPr>
          <w:rFonts w:eastAsia="Times New Roman" w:cs="Times New Roman"/>
          <w:sz w:val="32"/>
          <w:szCs w:val="32"/>
          <w:lang w:bidi="hi-IN"/>
        </w:rPr>
      </w:pPr>
      <w:r w:rsidRPr="000D54E3">
        <w:rPr>
          <w:rFonts w:eastAsia="Times New Roman" w:cs="Times New Roman"/>
          <w:b/>
          <w:bCs/>
          <w:sz w:val="32"/>
          <w:szCs w:val="32"/>
          <w:lang w:bidi="hi-IN"/>
        </w:rPr>
        <w:t>Student Name</w:t>
      </w:r>
      <w:r w:rsidRPr="000D54E3">
        <w:rPr>
          <w:rFonts w:eastAsia="Times New Roman" w:cs="Times New Roman"/>
          <w:sz w:val="32"/>
          <w:szCs w:val="32"/>
          <w:lang w:bidi="hi-IN"/>
        </w:rPr>
        <w:t>: [Sahil]</w:t>
      </w:r>
    </w:p>
    <w:p w14:paraId="275651DD" w14:textId="77777777" w:rsidR="00906B6D" w:rsidRPr="000D54E3" w:rsidRDefault="00906B6D" w:rsidP="00906B6D">
      <w:pPr>
        <w:spacing w:before="100" w:beforeAutospacing="1" w:after="100" w:afterAutospacing="1"/>
        <w:jc w:val="center"/>
        <w:rPr>
          <w:rFonts w:eastAsia="Times New Roman" w:cs="Times New Roman"/>
          <w:sz w:val="32"/>
          <w:szCs w:val="32"/>
          <w:lang w:bidi="hi-IN"/>
        </w:rPr>
      </w:pPr>
      <w:r w:rsidRPr="000D54E3">
        <w:rPr>
          <w:rFonts w:eastAsia="Times New Roman" w:cs="Times New Roman"/>
          <w:b/>
          <w:bCs/>
          <w:sz w:val="32"/>
          <w:szCs w:val="32"/>
          <w:lang w:bidi="hi-IN"/>
        </w:rPr>
        <w:t>Student ID</w:t>
      </w:r>
      <w:r w:rsidRPr="000D54E3">
        <w:rPr>
          <w:rFonts w:eastAsia="Times New Roman" w:cs="Times New Roman"/>
          <w:sz w:val="32"/>
          <w:szCs w:val="32"/>
          <w:lang w:bidi="hi-IN"/>
        </w:rPr>
        <w:t>: [</w:t>
      </w:r>
      <w:r w:rsidRPr="000D54E3">
        <w:rPr>
          <w:b/>
          <w:sz w:val="32"/>
          <w:szCs w:val="32"/>
        </w:rPr>
        <w:t>DE240031</w:t>
      </w:r>
      <w:r w:rsidRPr="000D54E3">
        <w:rPr>
          <w:rFonts w:eastAsia="Times New Roman" w:cs="Times New Roman"/>
          <w:sz w:val="32"/>
          <w:szCs w:val="32"/>
          <w:lang w:bidi="hi-IN"/>
        </w:rPr>
        <w:t>]</w:t>
      </w:r>
    </w:p>
    <w:p w14:paraId="358F588A" w14:textId="319B113A" w:rsidR="00906B6D" w:rsidRPr="000D54E3" w:rsidRDefault="00906B6D" w:rsidP="00906B6D">
      <w:pPr>
        <w:spacing w:before="100" w:beforeAutospacing="1" w:after="100" w:afterAutospacing="1"/>
        <w:jc w:val="center"/>
        <w:rPr>
          <w:rFonts w:eastAsia="Times New Roman" w:cs="Times New Roman"/>
          <w:sz w:val="32"/>
          <w:szCs w:val="32"/>
          <w:lang w:bidi="hi-IN"/>
        </w:rPr>
      </w:pPr>
      <w:r w:rsidRPr="000D54E3">
        <w:rPr>
          <w:rFonts w:eastAsia="Times New Roman" w:cs="Times New Roman"/>
          <w:b/>
          <w:bCs/>
          <w:sz w:val="32"/>
          <w:szCs w:val="32"/>
          <w:lang w:bidi="hi-IN"/>
        </w:rPr>
        <w:t>Date of Submission</w:t>
      </w:r>
      <w:r w:rsidRPr="000D54E3">
        <w:rPr>
          <w:rFonts w:eastAsia="Times New Roman" w:cs="Times New Roman"/>
          <w:sz w:val="32"/>
          <w:szCs w:val="32"/>
          <w:lang w:bidi="hi-IN"/>
        </w:rPr>
        <w:t>: [0</w:t>
      </w:r>
      <w:r>
        <w:rPr>
          <w:rFonts w:eastAsia="Times New Roman" w:cs="Times New Roman"/>
          <w:sz w:val="32"/>
          <w:szCs w:val="32"/>
          <w:lang w:bidi="hi-IN"/>
        </w:rPr>
        <w:t>5</w:t>
      </w:r>
      <w:r w:rsidRPr="000D54E3">
        <w:rPr>
          <w:rFonts w:eastAsia="Times New Roman" w:cs="Times New Roman"/>
          <w:sz w:val="32"/>
          <w:szCs w:val="32"/>
          <w:lang w:bidi="hi-IN"/>
        </w:rPr>
        <w:t>-0</w:t>
      </w:r>
      <w:r>
        <w:rPr>
          <w:rFonts w:eastAsia="Times New Roman" w:cs="Times New Roman"/>
          <w:sz w:val="32"/>
          <w:szCs w:val="32"/>
          <w:lang w:bidi="hi-IN"/>
        </w:rPr>
        <w:t>5</w:t>
      </w:r>
      <w:r w:rsidRPr="000D54E3">
        <w:rPr>
          <w:rFonts w:eastAsia="Times New Roman" w:cs="Times New Roman"/>
          <w:sz w:val="32"/>
          <w:szCs w:val="32"/>
          <w:lang w:bidi="hi-IN"/>
        </w:rPr>
        <w:t>-2025]</w:t>
      </w:r>
    </w:p>
    <w:p w14:paraId="3F5FDE0C" w14:textId="77777777" w:rsidR="00906B6D" w:rsidRDefault="00906B6D" w:rsidP="00906B6D"/>
    <w:p w14:paraId="484FC586" w14:textId="77777777" w:rsidR="00906B6D" w:rsidRDefault="00906B6D" w:rsidP="00906B6D"/>
    <w:p w14:paraId="02244479" w14:textId="77777777" w:rsidR="00906B6D" w:rsidRPr="00906B6D" w:rsidRDefault="00906B6D" w:rsidP="00906B6D"/>
    <w:p w14:paraId="1D1E454A" w14:textId="77777777" w:rsidR="0025283C" w:rsidRPr="00096C02" w:rsidRDefault="0025283C" w:rsidP="00E60879">
      <w:pPr>
        <w:spacing w:line="360" w:lineRule="auto"/>
        <w:jc w:val="both"/>
        <w:rPr>
          <w:rFonts w:ascii="Times New Roman" w:hAnsi="Times New Roman" w:cs="Times New Roman"/>
          <w:b/>
          <w:bCs/>
        </w:rPr>
      </w:pPr>
      <w:r w:rsidRPr="00096C02">
        <w:rPr>
          <w:rFonts w:ascii="Times New Roman" w:hAnsi="Times New Roman" w:cs="Times New Roman"/>
          <w:b/>
          <w:bCs/>
        </w:rPr>
        <w:br w:type="page"/>
      </w:r>
    </w:p>
    <w:sdt>
      <w:sdtPr>
        <w:rPr>
          <w:rFonts w:ascii="Times New Roman" w:eastAsiaTheme="minorHAnsi" w:hAnsi="Times New Roman" w:cs="Times New Roman"/>
          <w:b w:val="0"/>
          <w:bCs w:val="0"/>
          <w:color w:val="auto"/>
          <w:kern w:val="2"/>
          <w:sz w:val="24"/>
          <w:szCs w:val="24"/>
          <w:lang w:val="en-IN"/>
          <w14:ligatures w14:val="standardContextual"/>
        </w:rPr>
        <w:id w:val="917596959"/>
        <w:docPartObj>
          <w:docPartGallery w:val="Table of Contents"/>
          <w:docPartUnique/>
        </w:docPartObj>
      </w:sdtPr>
      <w:sdtEndPr>
        <w:rPr>
          <w:noProof/>
        </w:rPr>
      </w:sdtEndPr>
      <w:sdtContent>
        <w:p w14:paraId="3645CB0A" w14:textId="3BB7F5AD" w:rsidR="00937A19" w:rsidRPr="00096C02" w:rsidRDefault="00937A19" w:rsidP="00E60879">
          <w:pPr>
            <w:pStyle w:val="TOCHeading"/>
            <w:spacing w:line="360" w:lineRule="auto"/>
            <w:rPr>
              <w:rFonts w:ascii="Times New Roman" w:hAnsi="Times New Roman" w:cs="Times New Roman"/>
            </w:rPr>
          </w:pPr>
          <w:r w:rsidRPr="00096C02">
            <w:rPr>
              <w:rFonts w:ascii="Times New Roman" w:hAnsi="Times New Roman" w:cs="Times New Roman"/>
            </w:rPr>
            <w:t>Table of Contents</w:t>
          </w:r>
        </w:p>
        <w:p w14:paraId="194D7CBE" w14:textId="1D6F1B92" w:rsidR="00937A19" w:rsidRPr="00096C02" w:rsidRDefault="00937A19" w:rsidP="00E60879">
          <w:pPr>
            <w:pStyle w:val="TOC1"/>
            <w:tabs>
              <w:tab w:val="right" w:leader="dot" w:pos="9016"/>
            </w:tabs>
            <w:spacing w:line="360" w:lineRule="auto"/>
            <w:rPr>
              <w:rFonts w:ascii="Times New Roman" w:hAnsi="Times New Roman" w:cs="Times New Roman"/>
              <w:noProof/>
            </w:rPr>
          </w:pPr>
          <w:r w:rsidRPr="00096C02">
            <w:rPr>
              <w:rFonts w:ascii="Times New Roman" w:hAnsi="Times New Roman" w:cs="Times New Roman"/>
              <w:b w:val="0"/>
              <w:bCs w:val="0"/>
            </w:rPr>
            <w:fldChar w:fldCharType="begin"/>
          </w:r>
          <w:r w:rsidRPr="00096C02">
            <w:rPr>
              <w:rFonts w:ascii="Times New Roman" w:hAnsi="Times New Roman" w:cs="Times New Roman"/>
            </w:rPr>
            <w:instrText xml:space="preserve"> TOC \o "1-3" \h \z \u </w:instrText>
          </w:r>
          <w:r w:rsidRPr="00096C02">
            <w:rPr>
              <w:rFonts w:ascii="Times New Roman" w:hAnsi="Times New Roman" w:cs="Times New Roman"/>
              <w:b w:val="0"/>
              <w:bCs w:val="0"/>
            </w:rPr>
            <w:fldChar w:fldCharType="separate"/>
          </w:r>
          <w:hyperlink w:anchor="_Toc196690917" w:history="1">
            <w:r w:rsidRPr="00096C02">
              <w:rPr>
                <w:rStyle w:val="Hyperlink"/>
                <w:rFonts w:ascii="Times New Roman" w:hAnsi="Times New Roman" w:cs="Times New Roman"/>
                <w:noProof/>
              </w:rPr>
              <w:t>1. Introduction</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_Toc196690917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3</w:t>
            </w:r>
            <w:r w:rsidRPr="00096C02">
              <w:rPr>
                <w:rFonts w:ascii="Times New Roman" w:hAnsi="Times New Roman" w:cs="Times New Roman"/>
                <w:noProof/>
                <w:webHidden/>
              </w:rPr>
              <w:fldChar w:fldCharType="end"/>
            </w:r>
          </w:hyperlink>
        </w:p>
        <w:p w14:paraId="4CB74DB4" w14:textId="0396B867" w:rsidR="00937A19" w:rsidRPr="00096C02" w:rsidRDefault="00937A19" w:rsidP="00E60879">
          <w:pPr>
            <w:pStyle w:val="TOC1"/>
            <w:tabs>
              <w:tab w:val="right" w:leader="dot" w:pos="9016"/>
            </w:tabs>
            <w:spacing w:line="360" w:lineRule="auto"/>
            <w:rPr>
              <w:rFonts w:ascii="Times New Roman" w:hAnsi="Times New Roman" w:cs="Times New Roman"/>
              <w:noProof/>
            </w:rPr>
          </w:pPr>
          <w:hyperlink w:anchor="_Toc196690918" w:history="1">
            <w:r w:rsidRPr="00096C02">
              <w:rPr>
                <w:rStyle w:val="Hyperlink"/>
                <w:rFonts w:ascii="Times New Roman" w:hAnsi="Times New Roman" w:cs="Times New Roman"/>
                <w:noProof/>
              </w:rPr>
              <w:t>2. Meal Plan and Analysis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_Toc196690918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3</w:t>
            </w:r>
            <w:r w:rsidRPr="00096C02">
              <w:rPr>
                <w:rFonts w:ascii="Times New Roman" w:hAnsi="Times New Roman" w:cs="Times New Roman"/>
                <w:noProof/>
                <w:webHidden/>
              </w:rPr>
              <w:fldChar w:fldCharType="end"/>
            </w:r>
          </w:hyperlink>
        </w:p>
        <w:p w14:paraId="2F2CD393" w14:textId="2702D702" w:rsidR="00937A19" w:rsidRPr="00096C02" w:rsidRDefault="00937A19" w:rsidP="00E60879">
          <w:pPr>
            <w:pStyle w:val="TOC2"/>
            <w:tabs>
              <w:tab w:val="right" w:leader="dot" w:pos="9016"/>
            </w:tabs>
            <w:spacing w:line="360" w:lineRule="auto"/>
            <w:rPr>
              <w:rFonts w:ascii="Times New Roman" w:hAnsi="Times New Roman" w:cs="Times New Roman"/>
              <w:noProof/>
            </w:rPr>
          </w:pPr>
          <w:hyperlink w:anchor="_Toc196690919" w:history="1">
            <w:r w:rsidRPr="00096C02">
              <w:rPr>
                <w:rStyle w:val="Hyperlink"/>
                <w:rFonts w:ascii="Times New Roman" w:hAnsi="Times New Roman" w:cs="Times New Roman"/>
                <w:b/>
                <w:bCs/>
                <w:noProof/>
              </w:rPr>
              <w:t>2.1 Destination 1 Meal Plan and  Analysis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_Toc196690919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3</w:t>
            </w:r>
            <w:r w:rsidRPr="00096C02">
              <w:rPr>
                <w:rFonts w:ascii="Times New Roman" w:hAnsi="Times New Roman" w:cs="Times New Roman"/>
                <w:noProof/>
                <w:webHidden/>
              </w:rPr>
              <w:fldChar w:fldCharType="end"/>
            </w:r>
          </w:hyperlink>
        </w:p>
        <w:p w14:paraId="65BD786E" w14:textId="25FD9474" w:rsidR="00937A19" w:rsidRPr="00096C02" w:rsidRDefault="00937A19" w:rsidP="00E60879">
          <w:pPr>
            <w:pStyle w:val="TOC2"/>
            <w:tabs>
              <w:tab w:val="right" w:leader="dot" w:pos="9016"/>
            </w:tabs>
            <w:spacing w:line="360" w:lineRule="auto"/>
            <w:rPr>
              <w:rFonts w:ascii="Times New Roman" w:hAnsi="Times New Roman" w:cs="Times New Roman"/>
              <w:noProof/>
            </w:rPr>
          </w:pPr>
          <w:hyperlink w:anchor="_Toc196690920" w:history="1">
            <w:r w:rsidRPr="00096C02">
              <w:rPr>
                <w:rStyle w:val="Hyperlink"/>
                <w:rFonts w:ascii="Times New Roman" w:hAnsi="Times New Roman" w:cs="Times New Roman"/>
                <w:b/>
                <w:bCs/>
                <w:noProof/>
              </w:rPr>
              <w:t>2.2 Destination 2 Meal Plan and Analysis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_Toc196690920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5</w:t>
            </w:r>
            <w:r w:rsidRPr="00096C02">
              <w:rPr>
                <w:rFonts w:ascii="Times New Roman" w:hAnsi="Times New Roman" w:cs="Times New Roman"/>
                <w:noProof/>
                <w:webHidden/>
              </w:rPr>
              <w:fldChar w:fldCharType="end"/>
            </w:r>
          </w:hyperlink>
        </w:p>
        <w:p w14:paraId="30C1FF7C" w14:textId="03EFE768" w:rsidR="00937A19" w:rsidRPr="00096C02" w:rsidRDefault="00937A19" w:rsidP="00E60879">
          <w:pPr>
            <w:pStyle w:val="TOC2"/>
            <w:tabs>
              <w:tab w:val="right" w:leader="dot" w:pos="9016"/>
            </w:tabs>
            <w:spacing w:line="360" w:lineRule="auto"/>
            <w:rPr>
              <w:rFonts w:ascii="Times New Roman" w:hAnsi="Times New Roman" w:cs="Times New Roman"/>
              <w:noProof/>
            </w:rPr>
          </w:pPr>
          <w:hyperlink w:anchor="_Toc196690921" w:history="1">
            <w:r w:rsidRPr="00096C02">
              <w:rPr>
                <w:rStyle w:val="Hyperlink"/>
                <w:rFonts w:ascii="Times New Roman" w:hAnsi="Times New Roman" w:cs="Times New Roman"/>
                <w:b/>
                <w:bCs/>
                <w:noProof/>
              </w:rPr>
              <w:t>2.3 Destination 3 Meal Plan and Analysis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_Toc196690921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7</w:t>
            </w:r>
            <w:r w:rsidRPr="00096C02">
              <w:rPr>
                <w:rFonts w:ascii="Times New Roman" w:hAnsi="Times New Roman" w:cs="Times New Roman"/>
                <w:noProof/>
                <w:webHidden/>
              </w:rPr>
              <w:fldChar w:fldCharType="end"/>
            </w:r>
          </w:hyperlink>
        </w:p>
        <w:p w14:paraId="1D7304A0" w14:textId="0248B8A5" w:rsidR="00937A19" w:rsidRPr="00096C02" w:rsidRDefault="00937A19" w:rsidP="00E60879">
          <w:pPr>
            <w:pStyle w:val="TOC2"/>
            <w:tabs>
              <w:tab w:val="right" w:leader="dot" w:pos="9016"/>
            </w:tabs>
            <w:spacing w:line="360" w:lineRule="auto"/>
            <w:rPr>
              <w:rFonts w:ascii="Times New Roman" w:hAnsi="Times New Roman" w:cs="Times New Roman"/>
              <w:noProof/>
            </w:rPr>
          </w:pPr>
          <w:hyperlink w:anchor="_Toc196690922" w:history="1">
            <w:r w:rsidRPr="00096C02">
              <w:rPr>
                <w:rStyle w:val="Hyperlink"/>
                <w:rFonts w:ascii="Times New Roman" w:hAnsi="Times New Roman" w:cs="Times New Roman"/>
                <w:b/>
                <w:bCs/>
                <w:noProof/>
              </w:rPr>
              <w:t>2.4 General Guidelines for Hospitality Partners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_Toc196690922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9</w:t>
            </w:r>
            <w:r w:rsidRPr="00096C02">
              <w:rPr>
                <w:rFonts w:ascii="Times New Roman" w:hAnsi="Times New Roman" w:cs="Times New Roman"/>
                <w:noProof/>
                <w:webHidden/>
              </w:rPr>
              <w:fldChar w:fldCharType="end"/>
            </w:r>
          </w:hyperlink>
        </w:p>
        <w:p w14:paraId="60853A07" w14:textId="2AD6A89A" w:rsidR="00937A19" w:rsidRPr="00096C02" w:rsidRDefault="00937A19" w:rsidP="00E60879">
          <w:pPr>
            <w:pStyle w:val="TOC2"/>
            <w:tabs>
              <w:tab w:val="right" w:leader="dot" w:pos="9016"/>
            </w:tabs>
            <w:spacing w:line="360" w:lineRule="auto"/>
            <w:rPr>
              <w:rFonts w:ascii="Times New Roman" w:hAnsi="Times New Roman" w:cs="Times New Roman"/>
              <w:noProof/>
            </w:rPr>
          </w:pPr>
          <w:hyperlink w:anchor="_Toc196690923" w:history="1">
            <w:r w:rsidRPr="00096C02">
              <w:rPr>
                <w:rStyle w:val="Hyperlink"/>
                <w:rFonts w:ascii="Times New Roman" w:hAnsi="Times New Roman" w:cs="Times New Roman"/>
                <w:b/>
                <w:bCs/>
                <w:noProof/>
              </w:rPr>
              <w:t>2.5 Incorporation of WHO Guidelines and Real-World Examples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_Toc196690923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10</w:t>
            </w:r>
            <w:r w:rsidRPr="00096C02">
              <w:rPr>
                <w:rFonts w:ascii="Times New Roman" w:hAnsi="Times New Roman" w:cs="Times New Roman"/>
                <w:noProof/>
                <w:webHidden/>
              </w:rPr>
              <w:fldChar w:fldCharType="end"/>
            </w:r>
          </w:hyperlink>
        </w:p>
        <w:p w14:paraId="720FF874" w14:textId="75EDEA74" w:rsidR="00937A19" w:rsidRPr="00096C02" w:rsidRDefault="00937A19" w:rsidP="00E60879">
          <w:pPr>
            <w:pStyle w:val="TOC1"/>
            <w:tabs>
              <w:tab w:val="right" w:leader="dot" w:pos="9016"/>
            </w:tabs>
            <w:spacing w:line="360" w:lineRule="auto"/>
            <w:rPr>
              <w:rFonts w:ascii="Times New Roman" w:hAnsi="Times New Roman" w:cs="Times New Roman"/>
              <w:noProof/>
            </w:rPr>
          </w:pPr>
          <w:hyperlink w:anchor="_Toc196690924" w:history="1">
            <w:r w:rsidRPr="00096C02">
              <w:rPr>
                <w:rStyle w:val="Hyperlink"/>
                <w:rFonts w:ascii="Times New Roman" w:hAnsi="Times New Roman" w:cs="Times New Roman"/>
                <w:noProof/>
              </w:rPr>
              <w:t>3. Conclusion</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_Toc196690924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10</w:t>
            </w:r>
            <w:r w:rsidRPr="00096C02">
              <w:rPr>
                <w:rFonts w:ascii="Times New Roman" w:hAnsi="Times New Roman" w:cs="Times New Roman"/>
                <w:noProof/>
                <w:webHidden/>
              </w:rPr>
              <w:fldChar w:fldCharType="end"/>
            </w:r>
          </w:hyperlink>
        </w:p>
        <w:p w14:paraId="69BB7924" w14:textId="5EC10591" w:rsidR="00937A19" w:rsidRPr="00096C02" w:rsidRDefault="00937A19" w:rsidP="00E60879">
          <w:pPr>
            <w:pStyle w:val="TOC1"/>
            <w:tabs>
              <w:tab w:val="right" w:leader="dot" w:pos="9016"/>
            </w:tabs>
            <w:spacing w:line="360" w:lineRule="auto"/>
            <w:rPr>
              <w:rFonts w:ascii="Times New Roman" w:hAnsi="Times New Roman" w:cs="Times New Roman"/>
              <w:noProof/>
            </w:rPr>
          </w:pPr>
          <w:hyperlink w:anchor="_Toc196690925" w:history="1">
            <w:r w:rsidRPr="00096C02">
              <w:rPr>
                <w:rStyle w:val="Hyperlink"/>
                <w:rFonts w:ascii="Times New Roman" w:hAnsi="Times New Roman" w:cs="Times New Roman"/>
                <w:noProof/>
              </w:rPr>
              <w:t>4. References</w:t>
            </w:r>
            <w:r w:rsidRPr="00096C02">
              <w:rPr>
                <w:rFonts w:ascii="Times New Roman" w:hAnsi="Times New Roman" w:cs="Times New Roman"/>
                <w:noProof/>
                <w:webHidden/>
              </w:rPr>
              <w:tab/>
            </w:r>
            <w:r w:rsidRPr="00096C02">
              <w:rPr>
                <w:rFonts w:ascii="Times New Roman" w:hAnsi="Times New Roman" w:cs="Times New Roman"/>
                <w:noProof/>
                <w:webHidden/>
              </w:rPr>
              <w:fldChar w:fldCharType="begin"/>
            </w:r>
            <w:r w:rsidRPr="00096C02">
              <w:rPr>
                <w:rFonts w:ascii="Times New Roman" w:hAnsi="Times New Roman" w:cs="Times New Roman"/>
                <w:noProof/>
                <w:webHidden/>
              </w:rPr>
              <w:instrText xml:space="preserve"> PAGEREF _Toc196690925 \h </w:instrText>
            </w:r>
            <w:r w:rsidRPr="00096C02">
              <w:rPr>
                <w:rFonts w:ascii="Times New Roman" w:hAnsi="Times New Roman" w:cs="Times New Roman"/>
                <w:noProof/>
                <w:webHidden/>
              </w:rPr>
            </w:r>
            <w:r w:rsidRPr="00096C02">
              <w:rPr>
                <w:rFonts w:ascii="Times New Roman" w:hAnsi="Times New Roman" w:cs="Times New Roman"/>
                <w:noProof/>
                <w:webHidden/>
              </w:rPr>
              <w:fldChar w:fldCharType="separate"/>
            </w:r>
            <w:r w:rsidRPr="00096C02">
              <w:rPr>
                <w:rFonts w:ascii="Times New Roman" w:hAnsi="Times New Roman" w:cs="Times New Roman"/>
                <w:noProof/>
                <w:webHidden/>
              </w:rPr>
              <w:t>12</w:t>
            </w:r>
            <w:r w:rsidRPr="00096C02">
              <w:rPr>
                <w:rFonts w:ascii="Times New Roman" w:hAnsi="Times New Roman" w:cs="Times New Roman"/>
                <w:noProof/>
                <w:webHidden/>
              </w:rPr>
              <w:fldChar w:fldCharType="end"/>
            </w:r>
          </w:hyperlink>
        </w:p>
        <w:p w14:paraId="2E8B001F" w14:textId="2DFF71A8" w:rsidR="00937A19" w:rsidRPr="00096C02" w:rsidRDefault="00937A19" w:rsidP="00E60879">
          <w:pPr>
            <w:spacing w:line="360" w:lineRule="auto"/>
            <w:rPr>
              <w:rFonts w:ascii="Times New Roman" w:hAnsi="Times New Roman" w:cs="Times New Roman"/>
            </w:rPr>
          </w:pPr>
          <w:r w:rsidRPr="00096C02">
            <w:rPr>
              <w:rFonts w:ascii="Times New Roman" w:hAnsi="Times New Roman" w:cs="Times New Roman"/>
              <w:b/>
              <w:bCs/>
              <w:noProof/>
            </w:rPr>
            <w:fldChar w:fldCharType="end"/>
          </w:r>
        </w:p>
      </w:sdtContent>
    </w:sdt>
    <w:p w14:paraId="7A8FE193" w14:textId="77777777" w:rsidR="00937A19" w:rsidRPr="00096C02" w:rsidRDefault="00937A19" w:rsidP="00E60879">
      <w:pPr>
        <w:spacing w:line="360" w:lineRule="auto"/>
        <w:rPr>
          <w:rFonts w:ascii="Times New Roman" w:eastAsiaTheme="majorEastAsia" w:hAnsi="Times New Roman" w:cs="Times New Roman"/>
        </w:rPr>
      </w:pPr>
      <w:r w:rsidRPr="00096C02">
        <w:rPr>
          <w:rFonts w:ascii="Times New Roman" w:hAnsi="Times New Roman" w:cs="Times New Roman"/>
        </w:rPr>
        <w:br w:type="page"/>
      </w:r>
    </w:p>
    <w:p w14:paraId="7A49A4D9" w14:textId="6FFA90BF" w:rsidR="006777EF" w:rsidRPr="00096C02" w:rsidRDefault="0025283C" w:rsidP="00E60879">
      <w:pPr>
        <w:pStyle w:val="Heading1"/>
        <w:spacing w:line="360" w:lineRule="auto"/>
        <w:rPr>
          <w:rFonts w:ascii="Times New Roman" w:hAnsi="Times New Roman" w:cs="Times New Roman"/>
          <w:b/>
          <w:bCs/>
          <w:color w:val="000000" w:themeColor="text1"/>
          <w:sz w:val="32"/>
          <w:szCs w:val="32"/>
        </w:rPr>
      </w:pPr>
      <w:bookmarkStart w:id="0" w:name="_Toc196690917"/>
      <w:r w:rsidRPr="00096C02">
        <w:rPr>
          <w:rFonts w:ascii="Times New Roman" w:hAnsi="Times New Roman" w:cs="Times New Roman"/>
          <w:b/>
          <w:bCs/>
          <w:color w:val="000000" w:themeColor="text1"/>
          <w:sz w:val="32"/>
          <w:szCs w:val="32"/>
        </w:rPr>
        <w:lastRenderedPageBreak/>
        <w:t xml:space="preserve">1. </w:t>
      </w:r>
      <w:r w:rsidR="006777EF" w:rsidRPr="00096C02">
        <w:rPr>
          <w:rFonts w:ascii="Times New Roman" w:hAnsi="Times New Roman" w:cs="Times New Roman"/>
          <w:b/>
          <w:bCs/>
          <w:color w:val="000000" w:themeColor="text1"/>
          <w:sz w:val="32"/>
          <w:szCs w:val="32"/>
        </w:rPr>
        <w:t>Introduction</w:t>
      </w:r>
      <w:bookmarkEnd w:id="0"/>
    </w:p>
    <w:p w14:paraId="6D1A4CFB" w14:textId="2ECE2855" w:rsidR="0025283C" w:rsidRPr="00096C02" w:rsidRDefault="0025283C" w:rsidP="00E60879">
      <w:pPr>
        <w:spacing w:line="360" w:lineRule="auto"/>
        <w:jc w:val="both"/>
        <w:rPr>
          <w:rFonts w:ascii="Times New Roman" w:hAnsi="Times New Roman" w:cs="Times New Roman"/>
        </w:rPr>
      </w:pPr>
      <w:r w:rsidRPr="00096C02">
        <w:rPr>
          <w:rFonts w:ascii="Times New Roman" w:hAnsi="Times New Roman" w:cs="Times New Roman"/>
        </w:rPr>
        <w:t>Eco-tourism has rapidly emerged as a significant sector within global tourism, emphasizing environmental preservation, community involvement, and sustainable development (Fennell, 2020). Central to the success of eco-tourism is the ability to cater to a diverse, international clientele with varied dietary needs and cultural expectations. Meal planning, therefore, plays a crucial role in shaping the overall tourist experience, as food is both a basic necessity and a medium for cultural exchange (Stalmirska &amp; Ali, 2023).</w:t>
      </w:r>
    </w:p>
    <w:p w14:paraId="44EDBAF9" w14:textId="4BEAD2F8" w:rsidR="0025283C" w:rsidRPr="00096C02" w:rsidRDefault="0025283C" w:rsidP="00E60879">
      <w:pPr>
        <w:spacing w:line="360" w:lineRule="auto"/>
        <w:jc w:val="both"/>
        <w:rPr>
          <w:rFonts w:ascii="Times New Roman" w:hAnsi="Times New Roman" w:cs="Times New Roman"/>
        </w:rPr>
      </w:pPr>
      <w:r w:rsidRPr="00096C02">
        <w:rPr>
          <w:rFonts w:ascii="Times New Roman" w:hAnsi="Times New Roman" w:cs="Times New Roman"/>
        </w:rPr>
        <w:t>This assignment aims to develop three culturally inclusive meal plans tailored for eco-tourists with specific dietary requirements—namely, vegan, diabetic, gluten-free, and religious-based diets—across three distinct international destinations. Each plan will address the nutritional requirements based on the World Health Organization’s (WHO) global dietary guidelines, ensuring alignment with best practices for promoting health and preventing chronic diseases (World Health Organization, 2020). In addition to nutritional considerations, destination-specific food sourcing challenges and culturally sensitive communication strategies will be incorporated.</w:t>
      </w:r>
    </w:p>
    <w:p w14:paraId="07640BAB" w14:textId="77777777" w:rsidR="00096C02" w:rsidRPr="00096C02" w:rsidRDefault="00096C02" w:rsidP="00E60879">
      <w:pPr>
        <w:keepNext/>
        <w:spacing w:line="360" w:lineRule="auto"/>
        <w:jc w:val="both"/>
        <w:rPr>
          <w:rFonts w:ascii="Times New Roman" w:hAnsi="Times New Roman" w:cs="Times New Roman"/>
        </w:rPr>
      </w:pPr>
      <w:r w:rsidRPr="00096C02">
        <w:rPr>
          <w:rFonts w:ascii="Times New Roman" w:hAnsi="Times New Roman" w:cs="Times New Roman"/>
        </w:rPr>
        <w:fldChar w:fldCharType="begin"/>
      </w:r>
      <w:r w:rsidRPr="00096C02">
        <w:rPr>
          <w:rFonts w:ascii="Times New Roman" w:hAnsi="Times New Roman" w:cs="Times New Roman"/>
        </w:rPr>
        <w:instrText xml:space="preserve"> INCLUDEPICTURE "https://images.squarespace-cdn.com/content/v1/59f0e6beace8641044d76e9c/1614278012402-3I6C8J2RZADBHXIZ4BME/Culturally+Familiar+Plates.jpeg" \* MERGEFORMATINET </w:instrText>
      </w:r>
      <w:r w:rsidRPr="00096C02">
        <w:rPr>
          <w:rFonts w:ascii="Times New Roman" w:hAnsi="Times New Roman" w:cs="Times New Roman"/>
        </w:rPr>
        <w:fldChar w:fldCharType="separate"/>
      </w:r>
      <w:r w:rsidRPr="00096C02">
        <w:rPr>
          <w:rFonts w:ascii="Times New Roman" w:hAnsi="Times New Roman" w:cs="Times New Roman"/>
          <w:noProof/>
        </w:rPr>
        <w:drawing>
          <wp:inline distT="0" distB="0" distL="0" distR="0" wp14:anchorId="156F91C1" wp14:editId="24F0A7CD">
            <wp:extent cx="5731510" cy="3818890"/>
            <wp:effectExtent l="0" t="0" r="0" b="3810"/>
            <wp:docPr id="201981704" name="Picture 2" descr="How to Create a Balanced Plate with Culturally Familiar Foods — Healthy For  Life Meals | Fresh &amp; Healthy Meal Plan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ow to Create a Balanced Plate with Culturally Familiar Foods — Healthy For  Life Meals | Fresh &amp; Healthy Meal Plan Delive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r w:rsidRPr="00096C02">
        <w:rPr>
          <w:rFonts w:ascii="Times New Roman" w:hAnsi="Times New Roman" w:cs="Times New Roman"/>
        </w:rPr>
        <w:fldChar w:fldCharType="end"/>
      </w:r>
    </w:p>
    <w:p w14:paraId="07144A41" w14:textId="658151F0" w:rsidR="00096C02" w:rsidRPr="00096C02" w:rsidRDefault="00096C02" w:rsidP="00E60879">
      <w:pPr>
        <w:pStyle w:val="Caption"/>
        <w:spacing w:line="360" w:lineRule="auto"/>
        <w:jc w:val="center"/>
        <w:rPr>
          <w:rFonts w:ascii="Times New Roman" w:hAnsi="Times New Roman" w:cs="Times New Roman"/>
          <w:b/>
          <w:bCs/>
          <w:color w:val="000000" w:themeColor="text1"/>
        </w:rPr>
      </w:pPr>
      <w:r w:rsidRPr="00096C02">
        <w:rPr>
          <w:rFonts w:ascii="Times New Roman" w:hAnsi="Times New Roman" w:cs="Times New Roman"/>
          <w:b/>
          <w:bCs/>
          <w:color w:val="000000" w:themeColor="text1"/>
        </w:rPr>
        <w:t xml:space="preserve">Figure </w:t>
      </w:r>
      <w:r w:rsidRPr="00096C02">
        <w:rPr>
          <w:rFonts w:ascii="Times New Roman" w:hAnsi="Times New Roman" w:cs="Times New Roman"/>
          <w:b/>
          <w:bCs/>
          <w:color w:val="000000" w:themeColor="text1"/>
        </w:rPr>
        <w:fldChar w:fldCharType="begin"/>
      </w:r>
      <w:r w:rsidRPr="00096C02">
        <w:rPr>
          <w:rFonts w:ascii="Times New Roman" w:hAnsi="Times New Roman" w:cs="Times New Roman"/>
          <w:b/>
          <w:bCs/>
          <w:color w:val="000000" w:themeColor="text1"/>
        </w:rPr>
        <w:instrText xml:space="preserve"> SEQ Figure \* ARABIC </w:instrText>
      </w:r>
      <w:r w:rsidRPr="00096C02">
        <w:rPr>
          <w:rFonts w:ascii="Times New Roman" w:hAnsi="Times New Roman" w:cs="Times New Roman"/>
          <w:b/>
          <w:bCs/>
          <w:color w:val="000000" w:themeColor="text1"/>
        </w:rPr>
        <w:fldChar w:fldCharType="separate"/>
      </w:r>
      <w:r w:rsidRPr="00096C02">
        <w:rPr>
          <w:rFonts w:ascii="Times New Roman" w:hAnsi="Times New Roman" w:cs="Times New Roman"/>
          <w:b/>
          <w:bCs/>
          <w:noProof/>
          <w:color w:val="000000" w:themeColor="text1"/>
        </w:rPr>
        <w:t>1</w:t>
      </w:r>
      <w:r w:rsidRPr="00096C02">
        <w:rPr>
          <w:rFonts w:ascii="Times New Roman" w:hAnsi="Times New Roman" w:cs="Times New Roman"/>
          <w:b/>
          <w:bCs/>
          <w:color w:val="000000" w:themeColor="text1"/>
        </w:rPr>
        <w:fldChar w:fldCharType="end"/>
      </w:r>
      <w:r w:rsidRPr="00096C02">
        <w:rPr>
          <w:rFonts w:ascii="Times New Roman" w:hAnsi="Times New Roman" w:cs="Times New Roman"/>
          <w:b/>
          <w:bCs/>
          <w:color w:val="000000" w:themeColor="text1"/>
        </w:rPr>
        <w:t>: Global integration of food diversity and sustainable nutrition in eco-tourism.</w:t>
      </w:r>
    </w:p>
    <w:p w14:paraId="6A6F34D6" w14:textId="3A304E4E" w:rsidR="00096C02" w:rsidRPr="00096C02" w:rsidRDefault="00096C02" w:rsidP="00E60879">
      <w:pPr>
        <w:spacing w:line="360" w:lineRule="auto"/>
        <w:jc w:val="center"/>
        <w:rPr>
          <w:rFonts w:ascii="Times New Roman" w:hAnsi="Times New Roman" w:cs="Times New Roman"/>
          <w:b/>
          <w:bCs/>
        </w:rPr>
      </w:pPr>
      <w:r w:rsidRPr="00096C02">
        <w:rPr>
          <w:rFonts w:ascii="Times New Roman" w:hAnsi="Times New Roman" w:cs="Times New Roman"/>
          <w:b/>
          <w:bCs/>
        </w:rPr>
        <w:t xml:space="preserve">(Source: </w:t>
      </w:r>
      <w:hyperlink r:id="rId10" w:history="1">
        <w:r w:rsidRPr="00096C02">
          <w:rPr>
            <w:rStyle w:val="Hyperlink"/>
            <w:rFonts w:ascii="Times New Roman" w:hAnsi="Times New Roman" w:cs="Times New Roman"/>
            <w:b/>
            <w:bCs/>
          </w:rPr>
          <w:t>https://www.healthyforlifemeals.com/blog/personalize-your-plate-national-nutrition-month</w:t>
        </w:r>
      </w:hyperlink>
      <w:r w:rsidRPr="00096C02">
        <w:rPr>
          <w:rFonts w:ascii="Times New Roman" w:hAnsi="Times New Roman" w:cs="Times New Roman"/>
          <w:b/>
          <w:bCs/>
        </w:rPr>
        <w:t>)</w:t>
      </w:r>
    </w:p>
    <w:p w14:paraId="65CF0A9C" w14:textId="689F8CD6" w:rsidR="006777EF" w:rsidRPr="00096C02" w:rsidRDefault="0025283C" w:rsidP="00E60879">
      <w:pPr>
        <w:spacing w:line="360" w:lineRule="auto"/>
        <w:jc w:val="both"/>
        <w:rPr>
          <w:rFonts w:ascii="Times New Roman" w:hAnsi="Times New Roman" w:cs="Times New Roman"/>
        </w:rPr>
      </w:pPr>
      <w:r w:rsidRPr="00096C02">
        <w:rPr>
          <w:rFonts w:ascii="Times New Roman" w:hAnsi="Times New Roman" w:cs="Times New Roman"/>
        </w:rPr>
        <w:lastRenderedPageBreak/>
        <w:t>The scope of the assignment involves analyzing the cultural, nutritional, and logistical dynamics of three tourism destinations, ensuring that meal plans respect both local customs and international health standards. Emphasizing effective cross-cultural communication is critical, particularly in tourism settings where language and cultural barriers can impact guest satisfaction and safety (Kotollaku &amp; Lekli, 2024). Drawing on successful case studies such as Marriott’s wellness initiatives (Marriott, 2023) and broader research into tourism resilience (Gössling, Scott, &amp; Hall, 2020), this report highlights the importance of nutrition as a cornerstone of sustainable, inclusive eco-tourism practices.</w:t>
      </w:r>
    </w:p>
    <w:p w14:paraId="52D6F802" w14:textId="0B1C0109" w:rsidR="006777EF" w:rsidRPr="006777EF" w:rsidRDefault="006777EF" w:rsidP="00E60879">
      <w:pPr>
        <w:spacing w:line="360" w:lineRule="auto"/>
        <w:jc w:val="both"/>
        <w:rPr>
          <w:rFonts w:ascii="Times New Roman" w:hAnsi="Times New Roman" w:cs="Times New Roman"/>
        </w:rPr>
      </w:pPr>
    </w:p>
    <w:p w14:paraId="1BF54FCD" w14:textId="246F0B6A" w:rsidR="006777EF" w:rsidRPr="00096C02" w:rsidRDefault="0025283C" w:rsidP="00E60879">
      <w:pPr>
        <w:pStyle w:val="Heading1"/>
        <w:spacing w:line="360" w:lineRule="auto"/>
        <w:rPr>
          <w:rFonts w:ascii="Times New Roman" w:hAnsi="Times New Roman" w:cs="Times New Roman"/>
          <w:b/>
          <w:bCs/>
          <w:color w:val="000000" w:themeColor="text1"/>
          <w:sz w:val="32"/>
          <w:szCs w:val="32"/>
        </w:rPr>
      </w:pPr>
      <w:bookmarkStart w:id="1" w:name="_Toc196690918"/>
      <w:r w:rsidRPr="00096C02">
        <w:rPr>
          <w:rFonts w:ascii="Times New Roman" w:hAnsi="Times New Roman" w:cs="Times New Roman"/>
          <w:b/>
          <w:bCs/>
          <w:color w:val="000000" w:themeColor="text1"/>
          <w:sz w:val="32"/>
          <w:szCs w:val="32"/>
        </w:rPr>
        <w:t>2</w:t>
      </w:r>
      <w:r w:rsidR="006777EF" w:rsidRPr="00096C02">
        <w:rPr>
          <w:rFonts w:ascii="Times New Roman" w:hAnsi="Times New Roman" w:cs="Times New Roman"/>
          <w:b/>
          <w:bCs/>
          <w:color w:val="000000" w:themeColor="text1"/>
          <w:sz w:val="32"/>
          <w:szCs w:val="32"/>
        </w:rPr>
        <w:t xml:space="preserve">. </w:t>
      </w:r>
      <w:r w:rsidR="00610202" w:rsidRPr="00096C02">
        <w:rPr>
          <w:rFonts w:ascii="Times New Roman" w:hAnsi="Times New Roman" w:cs="Times New Roman"/>
          <w:b/>
          <w:bCs/>
          <w:color w:val="000000" w:themeColor="text1"/>
          <w:sz w:val="32"/>
          <w:szCs w:val="32"/>
        </w:rPr>
        <w:t>Meal Plan and Analysis</w:t>
      </w:r>
      <w:bookmarkEnd w:id="1"/>
    </w:p>
    <w:p w14:paraId="2D03349B" w14:textId="12807372" w:rsidR="006777EF" w:rsidRPr="00096C02" w:rsidRDefault="0025283C" w:rsidP="00E60879">
      <w:pPr>
        <w:pStyle w:val="Heading2"/>
        <w:spacing w:line="360" w:lineRule="auto"/>
        <w:rPr>
          <w:rFonts w:ascii="Times New Roman" w:hAnsi="Times New Roman" w:cs="Times New Roman"/>
          <w:b/>
          <w:bCs/>
          <w:color w:val="000000" w:themeColor="text1"/>
          <w:sz w:val="28"/>
          <w:szCs w:val="28"/>
        </w:rPr>
      </w:pPr>
      <w:bookmarkStart w:id="2" w:name="_Toc196690919"/>
      <w:r w:rsidRPr="00096C02">
        <w:rPr>
          <w:rFonts w:ascii="Times New Roman" w:hAnsi="Times New Roman" w:cs="Times New Roman"/>
          <w:b/>
          <w:bCs/>
          <w:color w:val="000000" w:themeColor="text1"/>
          <w:sz w:val="28"/>
          <w:szCs w:val="28"/>
        </w:rPr>
        <w:t>2</w:t>
      </w:r>
      <w:r w:rsidR="006777EF" w:rsidRPr="00096C02">
        <w:rPr>
          <w:rFonts w:ascii="Times New Roman" w:hAnsi="Times New Roman" w:cs="Times New Roman"/>
          <w:b/>
          <w:bCs/>
          <w:color w:val="000000" w:themeColor="text1"/>
          <w:sz w:val="28"/>
          <w:szCs w:val="28"/>
        </w:rPr>
        <w:t xml:space="preserve">.1 Destination 1 Meal Plan </w:t>
      </w:r>
      <w:r w:rsidR="00610202" w:rsidRPr="00096C02">
        <w:rPr>
          <w:rFonts w:ascii="Times New Roman" w:hAnsi="Times New Roman" w:cs="Times New Roman"/>
          <w:b/>
          <w:bCs/>
          <w:color w:val="000000" w:themeColor="text1"/>
          <w:sz w:val="28"/>
          <w:szCs w:val="28"/>
        </w:rPr>
        <w:t xml:space="preserve">and </w:t>
      </w:r>
      <w:r w:rsidR="006777EF" w:rsidRPr="00096C02">
        <w:rPr>
          <w:rFonts w:ascii="Times New Roman" w:hAnsi="Times New Roman" w:cs="Times New Roman"/>
          <w:b/>
          <w:bCs/>
          <w:color w:val="000000" w:themeColor="text1"/>
          <w:sz w:val="28"/>
          <w:szCs w:val="28"/>
        </w:rPr>
        <w:t xml:space="preserve"> Analysis</w:t>
      </w:r>
      <w:bookmarkEnd w:id="2"/>
    </w:p>
    <w:p w14:paraId="5002E830" w14:textId="094EAC55" w:rsidR="00BE4517" w:rsidRPr="00096C02" w:rsidRDefault="00BE4517" w:rsidP="00E60879">
      <w:pPr>
        <w:spacing w:line="360" w:lineRule="auto"/>
        <w:jc w:val="both"/>
        <w:rPr>
          <w:rFonts w:ascii="Times New Roman" w:hAnsi="Times New Roman" w:cs="Times New Roman"/>
        </w:rPr>
      </w:pPr>
      <w:r w:rsidRPr="00BE4517">
        <w:rPr>
          <w:rFonts w:ascii="Times New Roman" w:hAnsi="Times New Roman" w:cs="Times New Roman"/>
        </w:rPr>
        <w:t xml:space="preserve">Japan is globally recognized for its fresh, seasonal cuisine </w:t>
      </w:r>
      <w:r w:rsidR="003042B7">
        <w:rPr>
          <w:rFonts w:ascii="Times New Roman" w:hAnsi="Times New Roman" w:cs="Times New Roman"/>
        </w:rPr>
        <w:t>emphasising</w:t>
      </w:r>
      <w:r w:rsidRPr="00BE4517">
        <w:rPr>
          <w:rFonts w:ascii="Times New Roman" w:hAnsi="Times New Roman" w:cs="Times New Roman"/>
        </w:rPr>
        <w:t xml:space="preserve"> balance and aesthetics. Developing culturally sensitive meal plans for eco-tourists visiting Japan requires an understanding of traditional Japanese dietary patterns, ingredient availability, and common health concerns such as high sodium content from soy-based products (Safety, 2002).</w:t>
      </w:r>
      <w:r w:rsidR="0072307A">
        <w:rPr>
          <w:rFonts w:ascii="Times New Roman" w:hAnsi="Times New Roman" w:cs="Times New Roman"/>
        </w:rPr>
        <w:t xml:space="preserve"> </w:t>
      </w:r>
      <w:r w:rsidR="0072307A" w:rsidRPr="0072307A">
        <w:rPr>
          <w:rFonts w:ascii="Times New Roman" w:hAnsi="Times New Roman" w:cs="Times New Roman"/>
        </w:rPr>
        <w:t>Moreover, Japan’s unique culinary practices, such as communal sharing of dishes and elaborate multi-course meals like kaiseki, introduce further complexities when accommodating individual dietary restrictions. Careful customization and clear guest communication are</w:t>
      </w:r>
      <w:r w:rsidR="0072307A">
        <w:rPr>
          <w:rFonts w:ascii="Times New Roman" w:hAnsi="Times New Roman" w:cs="Times New Roman"/>
        </w:rPr>
        <w:t>,</w:t>
      </w:r>
      <w:r w:rsidR="0072307A" w:rsidRPr="0072307A">
        <w:rPr>
          <w:rFonts w:ascii="Times New Roman" w:hAnsi="Times New Roman" w:cs="Times New Roman"/>
        </w:rPr>
        <w:t xml:space="preserve"> therefore</w:t>
      </w:r>
      <w:r w:rsidR="0072307A">
        <w:rPr>
          <w:rFonts w:ascii="Times New Roman" w:hAnsi="Times New Roman" w:cs="Times New Roman"/>
        </w:rPr>
        <w:t>,</w:t>
      </w:r>
      <w:r w:rsidR="0072307A" w:rsidRPr="0072307A">
        <w:rPr>
          <w:rFonts w:ascii="Times New Roman" w:hAnsi="Times New Roman" w:cs="Times New Roman"/>
        </w:rPr>
        <w:t xml:space="preserve"> essential for successful meal planning.</w:t>
      </w:r>
    </w:p>
    <w:p w14:paraId="08DC3A27" w14:textId="77777777" w:rsidR="00BE4517" w:rsidRPr="00BE4517" w:rsidRDefault="00BE4517" w:rsidP="00E60879">
      <w:pPr>
        <w:spacing w:line="360" w:lineRule="auto"/>
        <w:jc w:val="both"/>
        <w:rPr>
          <w:rFonts w:ascii="Times New Roman" w:hAnsi="Times New Roman" w:cs="Times New Roman"/>
        </w:rPr>
      </w:pPr>
    </w:p>
    <w:p w14:paraId="1A92596C"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Meal Plan (Sample)</w:t>
      </w:r>
    </w:p>
    <w:tbl>
      <w:tblPr>
        <w:tblStyle w:val="GridTable4-Accent2"/>
        <w:tblW w:w="0" w:type="auto"/>
        <w:tblLook w:val="04A0" w:firstRow="1" w:lastRow="0" w:firstColumn="1" w:lastColumn="0" w:noHBand="0" w:noVBand="1"/>
      </w:tblPr>
      <w:tblGrid>
        <w:gridCol w:w="1213"/>
        <w:gridCol w:w="1832"/>
        <w:gridCol w:w="2032"/>
        <w:gridCol w:w="1893"/>
        <w:gridCol w:w="2046"/>
      </w:tblGrid>
      <w:tr w:rsidR="00BE4517" w:rsidRPr="00BE4517" w14:paraId="6F9BB70B" w14:textId="77777777" w:rsidTr="002B59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7D51DB"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Meal</w:t>
            </w:r>
          </w:p>
        </w:tc>
        <w:tc>
          <w:tcPr>
            <w:tcW w:w="0" w:type="auto"/>
            <w:hideMark/>
          </w:tcPr>
          <w:p w14:paraId="11BA45A8"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Vegan</w:t>
            </w:r>
          </w:p>
        </w:tc>
        <w:tc>
          <w:tcPr>
            <w:tcW w:w="0" w:type="auto"/>
            <w:hideMark/>
          </w:tcPr>
          <w:p w14:paraId="320F04B1"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Diabetic-Friendly</w:t>
            </w:r>
          </w:p>
        </w:tc>
        <w:tc>
          <w:tcPr>
            <w:tcW w:w="0" w:type="auto"/>
            <w:hideMark/>
          </w:tcPr>
          <w:p w14:paraId="0533B8CB"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Gluten-Free</w:t>
            </w:r>
          </w:p>
        </w:tc>
        <w:tc>
          <w:tcPr>
            <w:tcW w:w="0" w:type="auto"/>
            <w:hideMark/>
          </w:tcPr>
          <w:p w14:paraId="2C4509F5"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Religious (Buddhist Vegetarian)</w:t>
            </w:r>
          </w:p>
        </w:tc>
      </w:tr>
      <w:tr w:rsidR="00BE4517" w:rsidRPr="00BE4517" w14:paraId="5552C23A" w14:textId="77777777" w:rsidTr="002B5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A264B"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Breakfast</w:t>
            </w:r>
          </w:p>
        </w:tc>
        <w:tc>
          <w:tcPr>
            <w:tcW w:w="0" w:type="auto"/>
            <w:hideMark/>
          </w:tcPr>
          <w:p w14:paraId="3D2BEA7B"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Miso soup with tofu, rice, pickled vegetables</w:t>
            </w:r>
          </w:p>
        </w:tc>
        <w:tc>
          <w:tcPr>
            <w:tcW w:w="0" w:type="auto"/>
            <w:hideMark/>
          </w:tcPr>
          <w:p w14:paraId="58CF455A"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Grilled salmon, miso soup (reduced sodium), brown rice</w:t>
            </w:r>
          </w:p>
        </w:tc>
        <w:tc>
          <w:tcPr>
            <w:tcW w:w="0" w:type="auto"/>
            <w:hideMark/>
          </w:tcPr>
          <w:p w14:paraId="22A47147"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Tamago-yaki (Japanese omelet), rice, fruit</w:t>
            </w:r>
          </w:p>
        </w:tc>
        <w:tc>
          <w:tcPr>
            <w:tcW w:w="0" w:type="auto"/>
            <w:hideMark/>
          </w:tcPr>
          <w:p w14:paraId="199A73A2"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Rice porridge with pickled plum and seaweed</w:t>
            </w:r>
          </w:p>
        </w:tc>
      </w:tr>
      <w:tr w:rsidR="00BE4517" w:rsidRPr="00BE4517" w14:paraId="63992B4D" w14:textId="77777777" w:rsidTr="002B59F7">
        <w:tc>
          <w:tcPr>
            <w:cnfStyle w:val="001000000000" w:firstRow="0" w:lastRow="0" w:firstColumn="1" w:lastColumn="0" w:oddVBand="0" w:evenVBand="0" w:oddHBand="0" w:evenHBand="0" w:firstRowFirstColumn="0" w:firstRowLastColumn="0" w:lastRowFirstColumn="0" w:lastRowLastColumn="0"/>
            <w:tcW w:w="0" w:type="auto"/>
            <w:hideMark/>
          </w:tcPr>
          <w:p w14:paraId="62F203A2"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Lunch</w:t>
            </w:r>
          </w:p>
        </w:tc>
        <w:tc>
          <w:tcPr>
            <w:tcW w:w="0" w:type="auto"/>
            <w:hideMark/>
          </w:tcPr>
          <w:p w14:paraId="79825283"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Vegetable sushi rolls, edamame, miso soup</w:t>
            </w:r>
          </w:p>
        </w:tc>
        <w:tc>
          <w:tcPr>
            <w:tcW w:w="0" w:type="auto"/>
            <w:hideMark/>
          </w:tcPr>
          <w:p w14:paraId="17A464AD"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 xml:space="preserve">Chicken teriyaki (reduced sugar), </w:t>
            </w:r>
            <w:r w:rsidRPr="00BE4517">
              <w:rPr>
                <w:rFonts w:ascii="Times New Roman" w:hAnsi="Times New Roman" w:cs="Times New Roman"/>
              </w:rPr>
              <w:lastRenderedPageBreak/>
              <w:t>steamed vegetables</w:t>
            </w:r>
          </w:p>
        </w:tc>
        <w:tc>
          <w:tcPr>
            <w:tcW w:w="0" w:type="auto"/>
            <w:hideMark/>
          </w:tcPr>
          <w:p w14:paraId="18B708B5"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lastRenderedPageBreak/>
              <w:t xml:space="preserve">Grilled mackerel, rice, miso soup </w:t>
            </w:r>
            <w:r w:rsidRPr="00BE4517">
              <w:rPr>
                <w:rFonts w:ascii="Times New Roman" w:hAnsi="Times New Roman" w:cs="Times New Roman"/>
              </w:rPr>
              <w:lastRenderedPageBreak/>
              <w:t>(gluten-free miso)</w:t>
            </w:r>
          </w:p>
        </w:tc>
        <w:tc>
          <w:tcPr>
            <w:tcW w:w="0" w:type="auto"/>
            <w:hideMark/>
          </w:tcPr>
          <w:p w14:paraId="40D5C2A6"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lastRenderedPageBreak/>
              <w:t>Soba noodles (buckwheat), steamed greens</w:t>
            </w:r>
          </w:p>
        </w:tc>
      </w:tr>
      <w:tr w:rsidR="00BE4517" w:rsidRPr="00BE4517" w14:paraId="145C716B" w14:textId="77777777" w:rsidTr="002B5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F1061"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Dinner</w:t>
            </w:r>
          </w:p>
        </w:tc>
        <w:tc>
          <w:tcPr>
            <w:tcW w:w="0" w:type="auto"/>
            <w:hideMark/>
          </w:tcPr>
          <w:p w14:paraId="70C3FFD3"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Tofu steak, steamed rice, seasonal vegetables</w:t>
            </w:r>
          </w:p>
        </w:tc>
        <w:tc>
          <w:tcPr>
            <w:tcW w:w="0" w:type="auto"/>
            <w:hideMark/>
          </w:tcPr>
          <w:p w14:paraId="2A3A3066"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Grilled tofu steak, sautéed greens, brown rice</w:t>
            </w:r>
          </w:p>
        </w:tc>
        <w:tc>
          <w:tcPr>
            <w:tcW w:w="0" w:type="auto"/>
            <w:hideMark/>
          </w:tcPr>
          <w:p w14:paraId="155F7E84"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Sukiyaki with tamari soy sauce, rice</w:t>
            </w:r>
          </w:p>
        </w:tc>
        <w:tc>
          <w:tcPr>
            <w:tcW w:w="0" w:type="auto"/>
            <w:hideMark/>
          </w:tcPr>
          <w:p w14:paraId="0B85500B"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Mushroom hot pot (vegetarian broth)</w:t>
            </w:r>
          </w:p>
        </w:tc>
      </w:tr>
    </w:tbl>
    <w:p w14:paraId="76DC9394" w14:textId="77777777" w:rsidR="00BE4517" w:rsidRPr="00096C02" w:rsidRDefault="00BE4517" w:rsidP="00E60879">
      <w:pPr>
        <w:spacing w:line="360" w:lineRule="auto"/>
        <w:jc w:val="both"/>
        <w:rPr>
          <w:rFonts w:ascii="Times New Roman" w:hAnsi="Times New Roman" w:cs="Times New Roman"/>
          <w:b/>
          <w:bCs/>
        </w:rPr>
      </w:pPr>
    </w:p>
    <w:p w14:paraId="3977CAEC" w14:textId="0F34C7AB"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b/>
          <w:bCs/>
        </w:rPr>
        <w:t>Nutritional Breakdown (Example for Vegan Lunch):</w:t>
      </w:r>
    </w:p>
    <w:p w14:paraId="43B08A4A" w14:textId="77777777" w:rsidR="00BE4517" w:rsidRPr="00BE4517" w:rsidRDefault="00BE4517" w:rsidP="00E60879">
      <w:pPr>
        <w:numPr>
          <w:ilvl w:val="0"/>
          <w:numId w:val="10"/>
        </w:numPr>
        <w:spacing w:line="360" w:lineRule="auto"/>
        <w:jc w:val="both"/>
        <w:rPr>
          <w:rFonts w:ascii="Times New Roman" w:hAnsi="Times New Roman" w:cs="Times New Roman"/>
        </w:rPr>
      </w:pPr>
      <w:r w:rsidRPr="00BE4517">
        <w:rPr>
          <w:rFonts w:ascii="Times New Roman" w:hAnsi="Times New Roman" w:cs="Times New Roman"/>
          <w:b/>
          <w:bCs/>
        </w:rPr>
        <w:t>Energy:</w:t>
      </w:r>
      <w:r w:rsidRPr="00BE4517">
        <w:rPr>
          <w:rFonts w:ascii="Times New Roman" w:hAnsi="Times New Roman" w:cs="Times New Roman"/>
        </w:rPr>
        <w:t xml:space="preserve"> 480 kcal</w:t>
      </w:r>
    </w:p>
    <w:p w14:paraId="66B60874" w14:textId="77777777" w:rsidR="00BE4517" w:rsidRPr="00BE4517" w:rsidRDefault="00BE4517" w:rsidP="00E60879">
      <w:pPr>
        <w:numPr>
          <w:ilvl w:val="0"/>
          <w:numId w:val="10"/>
        </w:numPr>
        <w:spacing w:line="360" w:lineRule="auto"/>
        <w:jc w:val="both"/>
        <w:rPr>
          <w:rFonts w:ascii="Times New Roman" w:hAnsi="Times New Roman" w:cs="Times New Roman"/>
        </w:rPr>
      </w:pPr>
      <w:r w:rsidRPr="00BE4517">
        <w:rPr>
          <w:rFonts w:ascii="Times New Roman" w:hAnsi="Times New Roman" w:cs="Times New Roman"/>
          <w:b/>
          <w:bCs/>
        </w:rPr>
        <w:t>Carbohydrates:</w:t>
      </w:r>
      <w:r w:rsidRPr="00BE4517">
        <w:rPr>
          <w:rFonts w:ascii="Times New Roman" w:hAnsi="Times New Roman" w:cs="Times New Roman"/>
        </w:rPr>
        <w:t xml:space="preserve"> 65g</w:t>
      </w:r>
    </w:p>
    <w:p w14:paraId="706F4698" w14:textId="77777777" w:rsidR="00BE4517" w:rsidRPr="00BE4517" w:rsidRDefault="00BE4517" w:rsidP="00E60879">
      <w:pPr>
        <w:numPr>
          <w:ilvl w:val="0"/>
          <w:numId w:val="10"/>
        </w:numPr>
        <w:spacing w:line="360" w:lineRule="auto"/>
        <w:jc w:val="both"/>
        <w:rPr>
          <w:rFonts w:ascii="Times New Roman" w:hAnsi="Times New Roman" w:cs="Times New Roman"/>
        </w:rPr>
      </w:pPr>
      <w:r w:rsidRPr="00BE4517">
        <w:rPr>
          <w:rFonts w:ascii="Times New Roman" w:hAnsi="Times New Roman" w:cs="Times New Roman"/>
          <w:b/>
          <w:bCs/>
        </w:rPr>
        <w:t>Protein:</w:t>
      </w:r>
      <w:r w:rsidRPr="00BE4517">
        <w:rPr>
          <w:rFonts w:ascii="Times New Roman" w:hAnsi="Times New Roman" w:cs="Times New Roman"/>
        </w:rPr>
        <w:t xml:space="preserve"> 22g</w:t>
      </w:r>
    </w:p>
    <w:p w14:paraId="77F42A1B" w14:textId="77777777" w:rsidR="00BE4517" w:rsidRPr="00BE4517" w:rsidRDefault="00BE4517" w:rsidP="00E60879">
      <w:pPr>
        <w:numPr>
          <w:ilvl w:val="0"/>
          <w:numId w:val="10"/>
        </w:numPr>
        <w:spacing w:line="360" w:lineRule="auto"/>
        <w:jc w:val="both"/>
        <w:rPr>
          <w:rFonts w:ascii="Times New Roman" w:hAnsi="Times New Roman" w:cs="Times New Roman"/>
        </w:rPr>
      </w:pPr>
      <w:r w:rsidRPr="00BE4517">
        <w:rPr>
          <w:rFonts w:ascii="Times New Roman" w:hAnsi="Times New Roman" w:cs="Times New Roman"/>
          <w:b/>
          <w:bCs/>
        </w:rPr>
        <w:t>Fat:</w:t>
      </w:r>
      <w:r w:rsidRPr="00BE4517">
        <w:rPr>
          <w:rFonts w:ascii="Times New Roman" w:hAnsi="Times New Roman" w:cs="Times New Roman"/>
        </w:rPr>
        <w:t xml:space="preserve"> 14g</w:t>
      </w:r>
    </w:p>
    <w:p w14:paraId="6D00356F" w14:textId="77777777" w:rsidR="00BE4517" w:rsidRPr="00BE4517" w:rsidRDefault="00BE4517" w:rsidP="00E60879">
      <w:pPr>
        <w:numPr>
          <w:ilvl w:val="0"/>
          <w:numId w:val="10"/>
        </w:numPr>
        <w:spacing w:line="360" w:lineRule="auto"/>
        <w:jc w:val="both"/>
        <w:rPr>
          <w:rFonts w:ascii="Times New Roman" w:hAnsi="Times New Roman" w:cs="Times New Roman"/>
        </w:rPr>
      </w:pPr>
      <w:r w:rsidRPr="00BE4517">
        <w:rPr>
          <w:rFonts w:ascii="Times New Roman" w:hAnsi="Times New Roman" w:cs="Times New Roman"/>
          <w:b/>
          <w:bCs/>
        </w:rPr>
        <w:t>Key Vitamins/Minerals:</w:t>
      </w:r>
      <w:r w:rsidRPr="00BE4517">
        <w:rPr>
          <w:rFonts w:ascii="Times New Roman" w:hAnsi="Times New Roman" w:cs="Times New Roman"/>
        </w:rPr>
        <w:t xml:space="preserve"> Vitamin C, Iron, Potassium</w:t>
      </w:r>
    </w:p>
    <w:p w14:paraId="3C0EC542" w14:textId="77777777" w:rsidR="00BE4517" w:rsidRPr="00096C02" w:rsidRDefault="00BE4517" w:rsidP="00E60879">
      <w:pPr>
        <w:spacing w:line="360" w:lineRule="auto"/>
        <w:jc w:val="both"/>
        <w:rPr>
          <w:rFonts w:ascii="Times New Roman" w:hAnsi="Times New Roman" w:cs="Times New Roman"/>
        </w:rPr>
      </w:pPr>
      <w:r w:rsidRPr="00BE4517">
        <w:rPr>
          <w:rFonts w:ascii="Times New Roman" w:hAnsi="Times New Roman" w:cs="Times New Roman"/>
        </w:rPr>
        <w:t>Meals prioritize whole grains, lean proteins, and vegetable diversity, consistent with WHO’s recommendations for reducing chronic disease risks (World Health Organization, 2020).</w:t>
      </w:r>
    </w:p>
    <w:p w14:paraId="29004DE0" w14:textId="77777777" w:rsidR="00BE4517" w:rsidRPr="00BE4517" w:rsidRDefault="00BE4517" w:rsidP="00E60879">
      <w:pPr>
        <w:spacing w:line="360" w:lineRule="auto"/>
        <w:jc w:val="both"/>
        <w:rPr>
          <w:rFonts w:ascii="Times New Roman" w:hAnsi="Times New Roman" w:cs="Times New Roman"/>
        </w:rPr>
      </w:pPr>
    </w:p>
    <w:p w14:paraId="1DB2380A"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Destination-Specific Challenges</w:t>
      </w:r>
    </w:p>
    <w:p w14:paraId="591CA0E9" w14:textId="4E9D1C6C" w:rsidR="00BE4517" w:rsidRPr="00096C02" w:rsidRDefault="00BE4517" w:rsidP="00E60879">
      <w:pPr>
        <w:spacing w:line="360" w:lineRule="auto"/>
        <w:jc w:val="both"/>
        <w:rPr>
          <w:rFonts w:ascii="Times New Roman" w:hAnsi="Times New Roman" w:cs="Times New Roman"/>
        </w:rPr>
      </w:pPr>
      <w:r w:rsidRPr="00BE4517">
        <w:rPr>
          <w:rFonts w:ascii="Times New Roman" w:hAnsi="Times New Roman" w:cs="Times New Roman"/>
        </w:rPr>
        <w:t xml:space="preserve">One significant challenge in Japan is the </w:t>
      </w:r>
      <w:r w:rsidRPr="00BE4517">
        <w:rPr>
          <w:rFonts w:ascii="Times New Roman" w:hAnsi="Times New Roman" w:cs="Times New Roman"/>
          <w:b/>
          <w:bCs/>
        </w:rPr>
        <w:t>ubiquity of soy-based products</w:t>
      </w:r>
      <w:r w:rsidRPr="00BE4517">
        <w:rPr>
          <w:rFonts w:ascii="Times New Roman" w:hAnsi="Times New Roman" w:cs="Times New Roman"/>
        </w:rPr>
        <w:t xml:space="preserve"> such as soy sauce and miso, which traditionally contain gluten, posing risks for gluten-intolerant tourists (Safety, 2002). Additionally, traditional Japanese sweets (wagashi) are often high in sugar, which can complicate diabetic-friendly meal planning. Sourcing certified gluten-free soy sauce and tamari is essential but may be limited in rural areas, requiring proactive supplier engagement. Furthermore, many Buddhist vegetarian dishes incorporate dashi (fish-based stock), requiring careful recipe modifications to ensure religious adherence (De Grosbois &amp; Fennell, 2021).</w:t>
      </w:r>
      <w:r w:rsidR="0072307A">
        <w:rPr>
          <w:rFonts w:ascii="Times New Roman" w:hAnsi="Times New Roman" w:cs="Times New Roman"/>
        </w:rPr>
        <w:t xml:space="preserve"> </w:t>
      </w:r>
      <w:r w:rsidR="0072307A" w:rsidRPr="0072307A">
        <w:rPr>
          <w:rFonts w:ascii="Times New Roman" w:hAnsi="Times New Roman" w:cs="Times New Roman"/>
        </w:rPr>
        <w:t>Another notable challenge is the cultural expectation of politeness and hospitality, which may discourage guests from voicing dietary restrictions clearly. Therefore, tourism operators must proactively create welcoming environments where guests feel comfortable discussing their food preferences without hesitation.</w:t>
      </w:r>
    </w:p>
    <w:p w14:paraId="31210C12" w14:textId="77777777" w:rsidR="00BE4517" w:rsidRPr="00BE4517" w:rsidRDefault="00BE4517" w:rsidP="00E60879">
      <w:pPr>
        <w:spacing w:line="360" w:lineRule="auto"/>
        <w:jc w:val="both"/>
        <w:rPr>
          <w:rFonts w:ascii="Times New Roman" w:hAnsi="Times New Roman" w:cs="Times New Roman"/>
        </w:rPr>
      </w:pPr>
    </w:p>
    <w:p w14:paraId="3A55FD36"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Communication Template (English and Japanese)</w:t>
      </w:r>
    </w:p>
    <w:p w14:paraId="0FDFD00B"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To minimize misunderstandings, cross-cultural communication strategies should be employed (Jack, Phipps, &amp; Arriaga, 2020). For example:</w:t>
      </w:r>
    </w:p>
    <w:p w14:paraId="456C7724" w14:textId="77777777" w:rsidR="00610202" w:rsidRPr="00096C02" w:rsidRDefault="00BE4517" w:rsidP="00E60879">
      <w:pPr>
        <w:numPr>
          <w:ilvl w:val="0"/>
          <w:numId w:val="11"/>
        </w:numPr>
        <w:spacing w:line="360" w:lineRule="auto"/>
        <w:jc w:val="both"/>
        <w:rPr>
          <w:rFonts w:ascii="Times New Roman" w:hAnsi="Times New Roman" w:cs="Times New Roman"/>
        </w:rPr>
      </w:pPr>
      <w:r w:rsidRPr="00BE4517">
        <w:rPr>
          <w:rFonts w:ascii="Times New Roman" w:hAnsi="Times New Roman" w:cs="Times New Roman"/>
          <w:b/>
          <w:bCs/>
        </w:rPr>
        <w:t>English:</w:t>
      </w:r>
    </w:p>
    <w:p w14:paraId="183CFE28" w14:textId="4B743D9C" w:rsidR="00BE4517" w:rsidRPr="00BE4517"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lastRenderedPageBreak/>
        <w:t>"I require meals that are vegan and gluten-free. Please avoid animal products, fish-based broths, and any wheat-containing ingredients."</w:t>
      </w:r>
    </w:p>
    <w:p w14:paraId="15169EB4" w14:textId="77777777" w:rsidR="00610202" w:rsidRPr="00096C02" w:rsidRDefault="00BE4517" w:rsidP="00E60879">
      <w:pPr>
        <w:numPr>
          <w:ilvl w:val="0"/>
          <w:numId w:val="11"/>
        </w:numPr>
        <w:spacing w:line="360" w:lineRule="auto"/>
        <w:jc w:val="both"/>
        <w:rPr>
          <w:rFonts w:ascii="Times New Roman" w:hAnsi="Times New Roman" w:cs="Times New Roman"/>
        </w:rPr>
      </w:pPr>
      <w:r w:rsidRPr="00BE4517">
        <w:rPr>
          <w:rFonts w:ascii="Times New Roman" w:hAnsi="Times New Roman" w:cs="Times New Roman"/>
          <w:b/>
          <w:bCs/>
        </w:rPr>
        <w:t>Japanese (translated):</w:t>
      </w:r>
    </w:p>
    <w:p w14:paraId="3A0EA09E" w14:textId="77777777" w:rsidR="00610202" w:rsidRPr="00096C02" w:rsidRDefault="00BE4517" w:rsidP="00E60879">
      <w:pPr>
        <w:spacing w:line="360" w:lineRule="auto"/>
        <w:ind w:left="720"/>
        <w:jc w:val="both"/>
        <w:rPr>
          <w:rFonts w:ascii="Times New Roman" w:hAnsi="Times New Roman" w:cs="Times New Roman"/>
        </w:rPr>
      </w:pPr>
      <w:r w:rsidRPr="00BE4517">
        <w:rPr>
          <w:rFonts w:ascii="Times New Roman" w:eastAsia="MS Gothic" w:hAnsi="Times New Roman" w:cs="Times New Roman"/>
        </w:rPr>
        <w:t>私はビーガンでグルテンフリーの食事を必要としています。動物性食品、魚介ベースの出汁、小麦を含む食材を避けてください。</w:t>
      </w:r>
    </w:p>
    <w:p w14:paraId="1CB0266D" w14:textId="5E34AA28" w:rsidR="00BE4517" w:rsidRPr="00BE4517"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w:t>
      </w:r>
      <w:r w:rsidRPr="00BE4517">
        <w:rPr>
          <w:rFonts w:ascii="Times New Roman" w:hAnsi="Times New Roman" w:cs="Times New Roman"/>
          <w:i/>
          <w:iCs/>
        </w:rPr>
        <w:t>Watashi wa bīgan de gurutenfurī no shokuji o hitsuyō to shiteimasu. Dōbutsusei shokuhin, gyokai bēsu no dashi, komugi o fukumu shokuzai o sakete kudasai.</w:t>
      </w:r>
      <w:r w:rsidRPr="00BE4517">
        <w:rPr>
          <w:rFonts w:ascii="Times New Roman" w:hAnsi="Times New Roman" w:cs="Times New Roman"/>
        </w:rPr>
        <w:t>)</w:t>
      </w:r>
    </w:p>
    <w:p w14:paraId="48375BB3"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Translation services such as Duolingo or DeepL can assist eco-tourism operators in accurately communicating dietary preferences to local hospitality partners (Kotollaku &amp; Lekli, 2024).</w:t>
      </w:r>
    </w:p>
    <w:p w14:paraId="0EC5CB01" w14:textId="0768F664"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 xml:space="preserve">Learning from best practices at hospitality leaders like Marriott, who offer specialized menus for dietary needs, </w:t>
      </w:r>
      <w:r w:rsidR="00B3423F">
        <w:rPr>
          <w:rFonts w:ascii="Times New Roman" w:hAnsi="Times New Roman" w:cs="Times New Roman"/>
        </w:rPr>
        <w:t>eco-lodges in Japan should</w:t>
      </w:r>
      <w:r w:rsidRPr="00BE4517">
        <w:rPr>
          <w:rFonts w:ascii="Times New Roman" w:hAnsi="Times New Roman" w:cs="Times New Roman"/>
        </w:rPr>
        <w:t xml:space="preserve"> provide clear labelling and staff training to accommodate guest requirements (Marriott, 2023).</w:t>
      </w:r>
      <w:r w:rsidR="0072307A">
        <w:rPr>
          <w:rFonts w:ascii="Times New Roman" w:hAnsi="Times New Roman" w:cs="Times New Roman"/>
        </w:rPr>
        <w:t xml:space="preserve"> </w:t>
      </w:r>
      <w:r w:rsidR="0072307A" w:rsidRPr="0072307A">
        <w:rPr>
          <w:rFonts w:ascii="Times New Roman" w:hAnsi="Times New Roman" w:cs="Times New Roman"/>
        </w:rPr>
        <w:t>In addition, offering printed multilingual dietary request cards or mobile app translation support at the point of dining could significantly enhance communication efficiency and guest comfort.</w:t>
      </w:r>
    </w:p>
    <w:p w14:paraId="28226BB7" w14:textId="00BB14D1" w:rsidR="006777EF" w:rsidRPr="006777EF" w:rsidRDefault="00BE4517" w:rsidP="00E60879">
      <w:pPr>
        <w:spacing w:line="360" w:lineRule="auto"/>
        <w:jc w:val="both"/>
        <w:rPr>
          <w:rFonts w:ascii="Times New Roman" w:hAnsi="Times New Roman" w:cs="Times New Roman"/>
        </w:rPr>
      </w:pPr>
      <w:r w:rsidRPr="00BE4517">
        <w:rPr>
          <w:rFonts w:ascii="Times New Roman" w:hAnsi="Times New Roman" w:cs="Times New Roman"/>
        </w:rPr>
        <w:t>Overall, culturally adaptive, nutritionally balanced meal planning enhances tourist satisfaction, strengthens Japan’s eco-tourism offerings, and promotes global standards of dietary inclusivity (Gössling, Scott, &amp; Hall, 2020).</w:t>
      </w:r>
    </w:p>
    <w:p w14:paraId="4B8B0B05" w14:textId="46F39EB3" w:rsidR="006777EF" w:rsidRPr="006777EF" w:rsidRDefault="006777EF" w:rsidP="00E60879">
      <w:pPr>
        <w:spacing w:line="360" w:lineRule="auto"/>
        <w:jc w:val="both"/>
        <w:rPr>
          <w:rFonts w:ascii="Times New Roman" w:hAnsi="Times New Roman" w:cs="Times New Roman"/>
        </w:rPr>
      </w:pPr>
    </w:p>
    <w:p w14:paraId="303299DB" w14:textId="40D9C01C" w:rsidR="006777EF" w:rsidRPr="00096C02" w:rsidRDefault="0025283C" w:rsidP="00E60879">
      <w:pPr>
        <w:pStyle w:val="Heading2"/>
        <w:spacing w:line="360" w:lineRule="auto"/>
        <w:rPr>
          <w:rFonts w:ascii="Times New Roman" w:hAnsi="Times New Roman" w:cs="Times New Roman"/>
          <w:b/>
          <w:bCs/>
          <w:color w:val="000000" w:themeColor="text1"/>
          <w:sz w:val="28"/>
          <w:szCs w:val="28"/>
        </w:rPr>
      </w:pPr>
      <w:bookmarkStart w:id="3" w:name="_Toc196690920"/>
      <w:bookmarkStart w:id="4" w:name="OLE_LINK1"/>
      <w:r w:rsidRPr="00096C02">
        <w:rPr>
          <w:rFonts w:ascii="Times New Roman" w:hAnsi="Times New Roman" w:cs="Times New Roman"/>
          <w:b/>
          <w:bCs/>
          <w:color w:val="000000" w:themeColor="text1"/>
          <w:sz w:val="28"/>
          <w:szCs w:val="28"/>
        </w:rPr>
        <w:t>2</w:t>
      </w:r>
      <w:r w:rsidR="006777EF" w:rsidRPr="00096C02">
        <w:rPr>
          <w:rFonts w:ascii="Times New Roman" w:hAnsi="Times New Roman" w:cs="Times New Roman"/>
          <w:b/>
          <w:bCs/>
          <w:color w:val="000000" w:themeColor="text1"/>
          <w:sz w:val="28"/>
          <w:szCs w:val="28"/>
        </w:rPr>
        <w:t xml:space="preserve">.2 Destination 2 Meal Plan </w:t>
      </w:r>
      <w:r w:rsidR="00610202" w:rsidRPr="00096C02">
        <w:rPr>
          <w:rFonts w:ascii="Times New Roman" w:hAnsi="Times New Roman" w:cs="Times New Roman"/>
          <w:b/>
          <w:bCs/>
          <w:color w:val="000000" w:themeColor="text1"/>
          <w:sz w:val="28"/>
          <w:szCs w:val="28"/>
        </w:rPr>
        <w:t>and</w:t>
      </w:r>
      <w:r w:rsidR="006777EF" w:rsidRPr="00096C02">
        <w:rPr>
          <w:rFonts w:ascii="Times New Roman" w:hAnsi="Times New Roman" w:cs="Times New Roman"/>
          <w:b/>
          <w:bCs/>
          <w:color w:val="000000" w:themeColor="text1"/>
          <w:sz w:val="28"/>
          <w:szCs w:val="28"/>
        </w:rPr>
        <w:t xml:space="preserve"> Analysis</w:t>
      </w:r>
      <w:bookmarkEnd w:id="3"/>
    </w:p>
    <w:bookmarkEnd w:id="4"/>
    <w:p w14:paraId="13F68739" w14:textId="038CDBDE" w:rsidR="00BE4517" w:rsidRPr="00096C02" w:rsidRDefault="00BE4517" w:rsidP="00E60879">
      <w:pPr>
        <w:spacing w:line="360" w:lineRule="auto"/>
        <w:jc w:val="both"/>
        <w:rPr>
          <w:rFonts w:ascii="Times New Roman" w:hAnsi="Times New Roman" w:cs="Times New Roman"/>
        </w:rPr>
      </w:pPr>
      <w:r w:rsidRPr="00BE4517">
        <w:rPr>
          <w:rFonts w:ascii="Times New Roman" w:hAnsi="Times New Roman" w:cs="Times New Roman"/>
        </w:rPr>
        <w:t>Morocco offers a vibrant culinary landscape characterized by rich spices, grains, and fresh produce. However, dietary adaptation for eco-tourists must consider the heavy reliance on wheat-based products, communal food preparation practices, and the religious importance of halal compliance (De Grosbois &amp; Fennell, 2021).</w:t>
      </w:r>
    </w:p>
    <w:p w14:paraId="29DE3064" w14:textId="77777777" w:rsidR="00BE4517" w:rsidRPr="00BE4517" w:rsidRDefault="00BE4517" w:rsidP="00E60879">
      <w:pPr>
        <w:spacing w:line="360" w:lineRule="auto"/>
        <w:jc w:val="both"/>
        <w:rPr>
          <w:rFonts w:ascii="Times New Roman" w:hAnsi="Times New Roman" w:cs="Times New Roman"/>
        </w:rPr>
      </w:pPr>
    </w:p>
    <w:p w14:paraId="73AE59BD"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Meal Plan (Sample)</w:t>
      </w:r>
    </w:p>
    <w:tbl>
      <w:tblPr>
        <w:tblStyle w:val="GridTable4-Accent2"/>
        <w:tblW w:w="0" w:type="auto"/>
        <w:tblLook w:val="04A0" w:firstRow="1" w:lastRow="0" w:firstColumn="1" w:lastColumn="0" w:noHBand="0" w:noVBand="1"/>
      </w:tblPr>
      <w:tblGrid>
        <w:gridCol w:w="1212"/>
        <w:gridCol w:w="2092"/>
        <w:gridCol w:w="2047"/>
        <w:gridCol w:w="1722"/>
        <w:gridCol w:w="1943"/>
      </w:tblGrid>
      <w:tr w:rsidR="00BE4517" w:rsidRPr="00BE4517" w14:paraId="12B513DA" w14:textId="77777777" w:rsidTr="002B59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B5A52B"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Meal</w:t>
            </w:r>
          </w:p>
        </w:tc>
        <w:tc>
          <w:tcPr>
            <w:tcW w:w="0" w:type="auto"/>
            <w:hideMark/>
          </w:tcPr>
          <w:p w14:paraId="0D8E1FB1"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Vegan</w:t>
            </w:r>
          </w:p>
        </w:tc>
        <w:tc>
          <w:tcPr>
            <w:tcW w:w="0" w:type="auto"/>
            <w:hideMark/>
          </w:tcPr>
          <w:p w14:paraId="20627E34"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Diabetic-Friendly</w:t>
            </w:r>
          </w:p>
        </w:tc>
        <w:tc>
          <w:tcPr>
            <w:tcW w:w="0" w:type="auto"/>
            <w:hideMark/>
          </w:tcPr>
          <w:p w14:paraId="7D906482"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Gluten-Free</w:t>
            </w:r>
          </w:p>
        </w:tc>
        <w:tc>
          <w:tcPr>
            <w:tcW w:w="0" w:type="auto"/>
            <w:hideMark/>
          </w:tcPr>
          <w:p w14:paraId="276CC457"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Religious (Halal)</w:t>
            </w:r>
          </w:p>
        </w:tc>
      </w:tr>
      <w:tr w:rsidR="00BE4517" w:rsidRPr="00BE4517" w14:paraId="14E4EAF8" w14:textId="77777777" w:rsidTr="002B5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C7484B"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Breakfast</w:t>
            </w:r>
          </w:p>
        </w:tc>
        <w:tc>
          <w:tcPr>
            <w:tcW w:w="0" w:type="auto"/>
            <w:hideMark/>
          </w:tcPr>
          <w:p w14:paraId="432D44A1"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Moroccan mint tea, fresh fruit, Amlou (nut spread) with corn flatbread</w:t>
            </w:r>
          </w:p>
        </w:tc>
        <w:tc>
          <w:tcPr>
            <w:tcW w:w="0" w:type="auto"/>
            <w:hideMark/>
          </w:tcPr>
          <w:p w14:paraId="3AAEB718"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Hard-boiled eggs, unsweetened mint tea, low-GI fruits</w:t>
            </w:r>
          </w:p>
        </w:tc>
        <w:tc>
          <w:tcPr>
            <w:tcW w:w="0" w:type="auto"/>
            <w:hideMark/>
          </w:tcPr>
          <w:p w14:paraId="5BB2EF0E"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Scrambled eggs, fresh dates, gluten-free bread</w:t>
            </w:r>
          </w:p>
        </w:tc>
        <w:tc>
          <w:tcPr>
            <w:tcW w:w="0" w:type="auto"/>
            <w:hideMark/>
          </w:tcPr>
          <w:p w14:paraId="7A89D608"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Traditional Moroccan omelette (with halal-certified chicken)</w:t>
            </w:r>
          </w:p>
        </w:tc>
      </w:tr>
      <w:tr w:rsidR="00BE4517" w:rsidRPr="00BE4517" w14:paraId="29620A39" w14:textId="77777777" w:rsidTr="002B59F7">
        <w:tc>
          <w:tcPr>
            <w:cnfStyle w:val="001000000000" w:firstRow="0" w:lastRow="0" w:firstColumn="1" w:lastColumn="0" w:oddVBand="0" w:evenVBand="0" w:oddHBand="0" w:evenHBand="0" w:firstRowFirstColumn="0" w:firstRowLastColumn="0" w:lastRowFirstColumn="0" w:lastRowLastColumn="0"/>
            <w:tcW w:w="0" w:type="auto"/>
            <w:hideMark/>
          </w:tcPr>
          <w:p w14:paraId="2D16DB86"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lastRenderedPageBreak/>
              <w:t>Lunch</w:t>
            </w:r>
          </w:p>
        </w:tc>
        <w:tc>
          <w:tcPr>
            <w:tcW w:w="0" w:type="auto"/>
            <w:hideMark/>
          </w:tcPr>
          <w:p w14:paraId="60F07CB1"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Vegetable tagine with couscous (millet-based)</w:t>
            </w:r>
          </w:p>
        </w:tc>
        <w:tc>
          <w:tcPr>
            <w:tcW w:w="0" w:type="auto"/>
            <w:hideMark/>
          </w:tcPr>
          <w:p w14:paraId="04EC8A6A"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Grilled fish, couscous (whole-grain), steamed vegetables</w:t>
            </w:r>
          </w:p>
        </w:tc>
        <w:tc>
          <w:tcPr>
            <w:tcW w:w="0" w:type="auto"/>
            <w:hideMark/>
          </w:tcPr>
          <w:p w14:paraId="0186BE82"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Lamb tagine (halal), rice, vegetable salad</w:t>
            </w:r>
          </w:p>
        </w:tc>
        <w:tc>
          <w:tcPr>
            <w:tcW w:w="0" w:type="auto"/>
            <w:hideMark/>
          </w:tcPr>
          <w:p w14:paraId="294724F8"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Chicken and vegetable couscous (halal certified)</w:t>
            </w:r>
          </w:p>
        </w:tc>
      </w:tr>
      <w:tr w:rsidR="00BE4517" w:rsidRPr="00BE4517" w14:paraId="5FECCF2A" w14:textId="77777777" w:rsidTr="002B5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2F00AA"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Dinner</w:t>
            </w:r>
          </w:p>
        </w:tc>
        <w:tc>
          <w:tcPr>
            <w:tcW w:w="0" w:type="auto"/>
            <w:hideMark/>
          </w:tcPr>
          <w:p w14:paraId="733954AE"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Harira soup (vegetarian version), roasted vegetables</w:t>
            </w:r>
          </w:p>
        </w:tc>
        <w:tc>
          <w:tcPr>
            <w:tcW w:w="0" w:type="auto"/>
            <w:hideMark/>
          </w:tcPr>
          <w:p w14:paraId="79729460"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Baked chicken, barley salad, lentil soup</w:t>
            </w:r>
          </w:p>
        </w:tc>
        <w:tc>
          <w:tcPr>
            <w:tcW w:w="0" w:type="auto"/>
            <w:hideMark/>
          </w:tcPr>
          <w:p w14:paraId="3BB32488"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Grilled beef skewers, quinoa tabbouleh</w:t>
            </w:r>
          </w:p>
        </w:tc>
        <w:tc>
          <w:tcPr>
            <w:tcW w:w="0" w:type="auto"/>
            <w:hideMark/>
          </w:tcPr>
          <w:p w14:paraId="628D4068"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Lamb kefta with couscous</w:t>
            </w:r>
          </w:p>
        </w:tc>
      </w:tr>
    </w:tbl>
    <w:p w14:paraId="4B26BC89" w14:textId="77777777" w:rsidR="00BE4517" w:rsidRPr="00096C02" w:rsidRDefault="00BE4517" w:rsidP="00E60879">
      <w:pPr>
        <w:spacing w:line="360" w:lineRule="auto"/>
        <w:jc w:val="both"/>
        <w:rPr>
          <w:rFonts w:ascii="Times New Roman" w:hAnsi="Times New Roman" w:cs="Times New Roman"/>
          <w:b/>
          <w:bCs/>
        </w:rPr>
      </w:pPr>
    </w:p>
    <w:p w14:paraId="1AD461FD" w14:textId="2A424390"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b/>
          <w:bCs/>
        </w:rPr>
        <w:t>Nutritional Breakdown (Example for Vegan Lunch):</w:t>
      </w:r>
    </w:p>
    <w:p w14:paraId="60BFF7AE" w14:textId="77777777" w:rsidR="00BE4517" w:rsidRPr="00BE4517" w:rsidRDefault="00BE4517" w:rsidP="00E60879">
      <w:pPr>
        <w:numPr>
          <w:ilvl w:val="0"/>
          <w:numId w:val="12"/>
        </w:numPr>
        <w:spacing w:line="360" w:lineRule="auto"/>
        <w:jc w:val="both"/>
        <w:rPr>
          <w:rFonts w:ascii="Times New Roman" w:hAnsi="Times New Roman" w:cs="Times New Roman"/>
        </w:rPr>
      </w:pPr>
      <w:r w:rsidRPr="00BE4517">
        <w:rPr>
          <w:rFonts w:ascii="Times New Roman" w:hAnsi="Times New Roman" w:cs="Times New Roman"/>
          <w:b/>
          <w:bCs/>
        </w:rPr>
        <w:t>Energy:</w:t>
      </w:r>
      <w:r w:rsidRPr="00BE4517">
        <w:rPr>
          <w:rFonts w:ascii="Times New Roman" w:hAnsi="Times New Roman" w:cs="Times New Roman"/>
        </w:rPr>
        <w:t xml:space="preserve"> 510 kcal</w:t>
      </w:r>
    </w:p>
    <w:p w14:paraId="3F8DC712" w14:textId="77777777" w:rsidR="00BE4517" w:rsidRPr="00BE4517" w:rsidRDefault="00BE4517" w:rsidP="00E60879">
      <w:pPr>
        <w:numPr>
          <w:ilvl w:val="0"/>
          <w:numId w:val="12"/>
        </w:numPr>
        <w:spacing w:line="360" w:lineRule="auto"/>
        <w:jc w:val="both"/>
        <w:rPr>
          <w:rFonts w:ascii="Times New Roman" w:hAnsi="Times New Roman" w:cs="Times New Roman"/>
        </w:rPr>
      </w:pPr>
      <w:r w:rsidRPr="00BE4517">
        <w:rPr>
          <w:rFonts w:ascii="Times New Roman" w:hAnsi="Times New Roman" w:cs="Times New Roman"/>
          <w:b/>
          <w:bCs/>
        </w:rPr>
        <w:t>Carbohydrates:</w:t>
      </w:r>
      <w:r w:rsidRPr="00BE4517">
        <w:rPr>
          <w:rFonts w:ascii="Times New Roman" w:hAnsi="Times New Roman" w:cs="Times New Roman"/>
        </w:rPr>
        <w:t xml:space="preserve"> 70g</w:t>
      </w:r>
    </w:p>
    <w:p w14:paraId="3D1AD6DB" w14:textId="77777777" w:rsidR="00BE4517" w:rsidRPr="00BE4517" w:rsidRDefault="00BE4517" w:rsidP="00E60879">
      <w:pPr>
        <w:numPr>
          <w:ilvl w:val="0"/>
          <w:numId w:val="12"/>
        </w:numPr>
        <w:spacing w:line="360" w:lineRule="auto"/>
        <w:jc w:val="both"/>
        <w:rPr>
          <w:rFonts w:ascii="Times New Roman" w:hAnsi="Times New Roman" w:cs="Times New Roman"/>
        </w:rPr>
      </w:pPr>
      <w:r w:rsidRPr="00BE4517">
        <w:rPr>
          <w:rFonts w:ascii="Times New Roman" w:hAnsi="Times New Roman" w:cs="Times New Roman"/>
          <w:b/>
          <w:bCs/>
        </w:rPr>
        <w:t>Protein:</w:t>
      </w:r>
      <w:r w:rsidRPr="00BE4517">
        <w:rPr>
          <w:rFonts w:ascii="Times New Roman" w:hAnsi="Times New Roman" w:cs="Times New Roman"/>
        </w:rPr>
        <w:t xml:space="preserve"> 18g</w:t>
      </w:r>
    </w:p>
    <w:p w14:paraId="49B156D1" w14:textId="77777777" w:rsidR="00BE4517" w:rsidRPr="00BE4517" w:rsidRDefault="00BE4517" w:rsidP="00E60879">
      <w:pPr>
        <w:numPr>
          <w:ilvl w:val="0"/>
          <w:numId w:val="12"/>
        </w:numPr>
        <w:spacing w:line="360" w:lineRule="auto"/>
        <w:jc w:val="both"/>
        <w:rPr>
          <w:rFonts w:ascii="Times New Roman" w:hAnsi="Times New Roman" w:cs="Times New Roman"/>
        </w:rPr>
      </w:pPr>
      <w:r w:rsidRPr="00BE4517">
        <w:rPr>
          <w:rFonts w:ascii="Times New Roman" w:hAnsi="Times New Roman" w:cs="Times New Roman"/>
          <w:b/>
          <w:bCs/>
        </w:rPr>
        <w:t>Fat:</w:t>
      </w:r>
      <w:r w:rsidRPr="00BE4517">
        <w:rPr>
          <w:rFonts w:ascii="Times New Roman" w:hAnsi="Times New Roman" w:cs="Times New Roman"/>
        </w:rPr>
        <w:t xml:space="preserve"> 16g</w:t>
      </w:r>
    </w:p>
    <w:p w14:paraId="335C5FCD" w14:textId="77777777" w:rsidR="00BE4517" w:rsidRPr="00BE4517" w:rsidRDefault="00BE4517" w:rsidP="00E60879">
      <w:pPr>
        <w:numPr>
          <w:ilvl w:val="0"/>
          <w:numId w:val="12"/>
        </w:numPr>
        <w:spacing w:line="360" w:lineRule="auto"/>
        <w:jc w:val="both"/>
        <w:rPr>
          <w:rFonts w:ascii="Times New Roman" w:hAnsi="Times New Roman" w:cs="Times New Roman"/>
        </w:rPr>
      </w:pPr>
      <w:r w:rsidRPr="00BE4517">
        <w:rPr>
          <w:rFonts w:ascii="Times New Roman" w:hAnsi="Times New Roman" w:cs="Times New Roman"/>
          <w:b/>
          <w:bCs/>
        </w:rPr>
        <w:t>Key Vitamins/Minerals:</w:t>
      </w:r>
      <w:r w:rsidRPr="00BE4517">
        <w:rPr>
          <w:rFonts w:ascii="Times New Roman" w:hAnsi="Times New Roman" w:cs="Times New Roman"/>
        </w:rPr>
        <w:t xml:space="preserve"> Vitamin A, Iron, Potassium</w:t>
      </w:r>
    </w:p>
    <w:p w14:paraId="79D40712" w14:textId="0C2BB35E"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Meals are constructed to support WHO guidelines emphasizing whole grains, low saturated fat, and diverse micronutrient intake (World Health Organization, 2020).</w:t>
      </w:r>
    </w:p>
    <w:p w14:paraId="484A9212" w14:textId="77777777" w:rsidR="00BE4517" w:rsidRPr="00096C02" w:rsidRDefault="00BE4517" w:rsidP="00E60879">
      <w:pPr>
        <w:spacing w:line="360" w:lineRule="auto"/>
        <w:jc w:val="both"/>
        <w:rPr>
          <w:rFonts w:ascii="Times New Roman" w:hAnsi="Times New Roman" w:cs="Times New Roman"/>
          <w:b/>
          <w:bCs/>
        </w:rPr>
      </w:pPr>
    </w:p>
    <w:p w14:paraId="5620484E" w14:textId="281BA9B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Destination-Specific Challenges</w:t>
      </w:r>
    </w:p>
    <w:p w14:paraId="2F82C176"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 xml:space="preserve">A critical concern is </w:t>
      </w:r>
      <w:r w:rsidRPr="00BE4517">
        <w:rPr>
          <w:rFonts w:ascii="Times New Roman" w:hAnsi="Times New Roman" w:cs="Times New Roman"/>
          <w:b/>
          <w:bCs/>
        </w:rPr>
        <w:t>cross-contamination</w:t>
      </w:r>
      <w:r w:rsidRPr="00BE4517">
        <w:rPr>
          <w:rFonts w:ascii="Times New Roman" w:hAnsi="Times New Roman" w:cs="Times New Roman"/>
        </w:rPr>
        <w:t xml:space="preserve"> in Morocco’s traditional open-air markets (</w:t>
      </w:r>
      <w:r w:rsidRPr="00BE4517">
        <w:rPr>
          <w:rFonts w:ascii="Times New Roman" w:hAnsi="Times New Roman" w:cs="Times New Roman"/>
          <w:i/>
          <w:iCs/>
        </w:rPr>
        <w:t>souks</w:t>
      </w:r>
      <w:r w:rsidRPr="00BE4517">
        <w:rPr>
          <w:rFonts w:ascii="Times New Roman" w:hAnsi="Times New Roman" w:cs="Times New Roman"/>
        </w:rPr>
        <w:t>), where gluten-containing and non-gluten ingredients are often sold together (Stalmirska &amp; Ali, 2023). Vigilance is necessary to ensure gluten-free ingredients are genuinely uncontaminated. Moreover, wheat-based couscous is a national staple, posing difficulties for gluten-free adaptations. Millet and rice-based couscous can serve as alternatives, although sourcing these consistently requires strategic supplier engagement (De Grosbois &amp; Fennell, 2021).</w:t>
      </w:r>
    </w:p>
    <w:p w14:paraId="46449FA3" w14:textId="00D5222D"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Ensuring halal certification across all animal products is mandatory for Muslim guests, requiring careful vendor verification and communication with local kitchens (Jack, Phipps, &amp; Arriaga, 2020).</w:t>
      </w:r>
      <w:r w:rsidR="0072307A">
        <w:rPr>
          <w:rFonts w:ascii="Times New Roman" w:hAnsi="Times New Roman" w:cs="Times New Roman"/>
        </w:rPr>
        <w:t xml:space="preserve"> </w:t>
      </w:r>
      <w:r w:rsidR="0072307A" w:rsidRPr="0072307A">
        <w:rPr>
          <w:rFonts w:ascii="Times New Roman" w:hAnsi="Times New Roman" w:cs="Times New Roman"/>
        </w:rPr>
        <w:t>Furthermore, labeling street food stalls with simple multilingual signs highlighting vegan, gluten-free, or allergy-safe options can greatly enhance guest confidence and support safer food choices. Collaboration with local authorities to improve hygiene standards at tourist-heavy food markets can also be a long-term strategy.</w:t>
      </w:r>
    </w:p>
    <w:p w14:paraId="28AEED36" w14:textId="77777777" w:rsidR="00BE4517" w:rsidRPr="00096C02" w:rsidRDefault="00BE4517" w:rsidP="00E60879">
      <w:pPr>
        <w:spacing w:line="360" w:lineRule="auto"/>
        <w:jc w:val="both"/>
        <w:rPr>
          <w:rFonts w:ascii="Times New Roman" w:hAnsi="Times New Roman" w:cs="Times New Roman"/>
          <w:b/>
          <w:bCs/>
        </w:rPr>
      </w:pPr>
    </w:p>
    <w:p w14:paraId="51AD0CE6" w14:textId="1B0EFA8F"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Communication Template (English and Arabic)</w:t>
      </w:r>
    </w:p>
    <w:p w14:paraId="76D4C7D7" w14:textId="05CF0B7A"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lastRenderedPageBreak/>
        <w:t xml:space="preserve">Cross-cultural communication must be simple and respectful </w:t>
      </w:r>
      <w:r w:rsidR="00E60879">
        <w:rPr>
          <w:rFonts w:ascii="Times New Roman" w:hAnsi="Times New Roman" w:cs="Times New Roman"/>
        </w:rPr>
        <w:t>of</w:t>
      </w:r>
      <w:r w:rsidRPr="00BE4517">
        <w:rPr>
          <w:rFonts w:ascii="Times New Roman" w:hAnsi="Times New Roman" w:cs="Times New Roman"/>
        </w:rPr>
        <w:t xml:space="preserve"> local customs:</w:t>
      </w:r>
    </w:p>
    <w:p w14:paraId="03C35FB4" w14:textId="77777777" w:rsidR="00610202" w:rsidRPr="00096C02" w:rsidRDefault="00BE4517" w:rsidP="00E60879">
      <w:pPr>
        <w:numPr>
          <w:ilvl w:val="0"/>
          <w:numId w:val="13"/>
        </w:numPr>
        <w:spacing w:line="360" w:lineRule="auto"/>
        <w:jc w:val="both"/>
        <w:rPr>
          <w:rFonts w:ascii="Times New Roman" w:hAnsi="Times New Roman" w:cs="Times New Roman"/>
        </w:rPr>
      </w:pPr>
      <w:r w:rsidRPr="00BE4517">
        <w:rPr>
          <w:rFonts w:ascii="Times New Roman" w:hAnsi="Times New Roman" w:cs="Times New Roman"/>
          <w:b/>
          <w:bCs/>
        </w:rPr>
        <w:t>English:</w:t>
      </w:r>
    </w:p>
    <w:p w14:paraId="5C037FB6" w14:textId="70E10680" w:rsidR="00BE4517" w:rsidRPr="00BE4517"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"I require meals that are gluten-free and halal certified. Please avoid any wheat products and ensure meat is halal."</w:t>
      </w:r>
    </w:p>
    <w:p w14:paraId="53F99D44" w14:textId="77777777" w:rsidR="00610202" w:rsidRPr="00096C02" w:rsidRDefault="00BE4517" w:rsidP="00E60879">
      <w:pPr>
        <w:numPr>
          <w:ilvl w:val="0"/>
          <w:numId w:val="13"/>
        </w:numPr>
        <w:spacing w:line="360" w:lineRule="auto"/>
        <w:jc w:val="both"/>
        <w:rPr>
          <w:rFonts w:ascii="Times New Roman" w:hAnsi="Times New Roman" w:cs="Times New Roman"/>
        </w:rPr>
      </w:pPr>
      <w:r w:rsidRPr="00BE4517">
        <w:rPr>
          <w:rFonts w:ascii="Times New Roman" w:hAnsi="Times New Roman" w:cs="Times New Roman"/>
          <w:b/>
          <w:bCs/>
        </w:rPr>
        <w:t>Arabic (translated):</w:t>
      </w:r>
    </w:p>
    <w:p w14:paraId="2433A95A" w14:textId="77777777" w:rsidR="00610202" w:rsidRPr="00096C02"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أحتاج إلى وجبات خالية من الغلوتين ومُعتمدة حلال. الرجاء تجنب منتجات القمح وضمان أن يكون اللحم حلالاً.</w:t>
      </w:r>
    </w:p>
    <w:p w14:paraId="39BD3A48" w14:textId="6CF4A07C" w:rsidR="00BE4517" w:rsidRPr="00096C02"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w:t>
      </w:r>
      <w:r w:rsidRPr="00BE4517">
        <w:rPr>
          <w:rFonts w:ascii="Times New Roman" w:hAnsi="Times New Roman" w:cs="Times New Roman"/>
          <w:i/>
          <w:iCs/>
        </w:rPr>
        <w:t>Ahtaaj ilaa wajaabat khaalya min alghilutin wa muatamada halaal. Arjoo tajannub muntajat alqumuh wa ta’kid 'an yakun al-lahm halaalan.</w:t>
      </w:r>
      <w:r w:rsidRPr="00BE4517">
        <w:rPr>
          <w:rFonts w:ascii="Times New Roman" w:hAnsi="Times New Roman" w:cs="Times New Roman"/>
        </w:rPr>
        <w:t>)</w:t>
      </w:r>
    </w:p>
    <w:p w14:paraId="0247FE06" w14:textId="1802AD40"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Using services like Duolingo or DeepL can help eco-tourism operators convey dietary needs effectively (Kotollaku &amp; Lekli, 2024).</w:t>
      </w:r>
    </w:p>
    <w:p w14:paraId="1EE8E44E" w14:textId="4D471EF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Following best practices from brands like Marriott that offer halal and special dietary menus internationally can improve guest satisfaction and strengthen Morocco’s eco-tourism positioning (Marriott, 2023).</w:t>
      </w:r>
      <w:r w:rsidR="0072307A">
        <w:rPr>
          <w:rFonts w:ascii="Times New Roman" w:hAnsi="Times New Roman" w:cs="Times New Roman"/>
        </w:rPr>
        <w:t xml:space="preserve"> </w:t>
      </w:r>
      <w:r w:rsidR="0072307A">
        <w:t>Investing in simple bilingual menu cards or mobile app ordering features can further bridge communication gaps, especially in rural eco-lodges where language barriers are more common.</w:t>
      </w:r>
    </w:p>
    <w:p w14:paraId="14E2D70B" w14:textId="287AEB41" w:rsidR="006777EF" w:rsidRPr="006777EF" w:rsidRDefault="00BE4517" w:rsidP="00E60879">
      <w:pPr>
        <w:spacing w:line="360" w:lineRule="auto"/>
        <w:jc w:val="both"/>
        <w:rPr>
          <w:rFonts w:ascii="Times New Roman" w:hAnsi="Times New Roman" w:cs="Times New Roman"/>
        </w:rPr>
      </w:pPr>
      <w:r w:rsidRPr="00BE4517">
        <w:rPr>
          <w:rFonts w:ascii="Times New Roman" w:hAnsi="Times New Roman" w:cs="Times New Roman"/>
        </w:rPr>
        <w:t>Proper planning not only supports individual health but also fosters an environment of inclusivity, crucial for sustainable tourism growth (Gössling, Scott, &amp; Hall, 2020).</w:t>
      </w:r>
    </w:p>
    <w:p w14:paraId="5D60731F" w14:textId="5D05EA1F" w:rsidR="006777EF" w:rsidRPr="006777EF" w:rsidRDefault="006777EF" w:rsidP="00E60879">
      <w:pPr>
        <w:spacing w:line="360" w:lineRule="auto"/>
        <w:jc w:val="both"/>
        <w:rPr>
          <w:rFonts w:ascii="Times New Roman" w:hAnsi="Times New Roman" w:cs="Times New Roman"/>
        </w:rPr>
      </w:pPr>
    </w:p>
    <w:p w14:paraId="582D59F5" w14:textId="594FA905" w:rsidR="006777EF" w:rsidRPr="00096C02" w:rsidRDefault="0025283C" w:rsidP="00E60879">
      <w:pPr>
        <w:pStyle w:val="Heading2"/>
        <w:spacing w:line="360" w:lineRule="auto"/>
        <w:rPr>
          <w:rFonts w:ascii="Times New Roman" w:hAnsi="Times New Roman" w:cs="Times New Roman"/>
          <w:b/>
          <w:bCs/>
          <w:color w:val="000000" w:themeColor="text1"/>
          <w:sz w:val="28"/>
          <w:szCs w:val="28"/>
        </w:rPr>
      </w:pPr>
      <w:bookmarkStart w:id="5" w:name="_Toc196690921"/>
      <w:r w:rsidRPr="00096C02">
        <w:rPr>
          <w:rFonts w:ascii="Times New Roman" w:hAnsi="Times New Roman" w:cs="Times New Roman"/>
          <w:b/>
          <w:bCs/>
          <w:color w:val="000000" w:themeColor="text1"/>
          <w:sz w:val="28"/>
          <w:szCs w:val="28"/>
        </w:rPr>
        <w:t>2</w:t>
      </w:r>
      <w:r w:rsidR="006777EF" w:rsidRPr="00096C02">
        <w:rPr>
          <w:rFonts w:ascii="Times New Roman" w:hAnsi="Times New Roman" w:cs="Times New Roman"/>
          <w:b/>
          <w:bCs/>
          <w:color w:val="000000" w:themeColor="text1"/>
          <w:sz w:val="28"/>
          <w:szCs w:val="28"/>
        </w:rPr>
        <w:t xml:space="preserve">.3 Destination 3 Meal Plan </w:t>
      </w:r>
      <w:r w:rsidR="00610202" w:rsidRPr="00096C02">
        <w:rPr>
          <w:rFonts w:ascii="Times New Roman" w:hAnsi="Times New Roman" w:cs="Times New Roman"/>
          <w:b/>
          <w:bCs/>
          <w:color w:val="000000" w:themeColor="text1"/>
          <w:sz w:val="28"/>
          <w:szCs w:val="28"/>
        </w:rPr>
        <w:t>and</w:t>
      </w:r>
      <w:r w:rsidR="006777EF" w:rsidRPr="00096C02">
        <w:rPr>
          <w:rFonts w:ascii="Times New Roman" w:hAnsi="Times New Roman" w:cs="Times New Roman"/>
          <w:b/>
          <w:bCs/>
          <w:color w:val="000000" w:themeColor="text1"/>
          <w:sz w:val="28"/>
          <w:szCs w:val="28"/>
        </w:rPr>
        <w:t xml:space="preserve"> Analysis</w:t>
      </w:r>
      <w:bookmarkEnd w:id="5"/>
    </w:p>
    <w:p w14:paraId="1AAD727C" w14:textId="05DB6F0A" w:rsidR="00BE4517" w:rsidRPr="0072307A" w:rsidRDefault="00BE4517" w:rsidP="00E60879">
      <w:pPr>
        <w:spacing w:line="360" w:lineRule="auto"/>
        <w:jc w:val="both"/>
        <w:rPr>
          <w:rFonts w:ascii="Times New Roman" w:hAnsi="Times New Roman" w:cs="Times New Roman"/>
        </w:rPr>
      </w:pPr>
      <w:r w:rsidRPr="00BE4517">
        <w:rPr>
          <w:rFonts w:ascii="Times New Roman" w:hAnsi="Times New Roman" w:cs="Times New Roman"/>
        </w:rPr>
        <w:t>Mexico’s culinary heritage is rich in vibrant flavors, corn-based staples, and diverse plant-based dishes, making it naturally adaptable for many dietary needs. However, street food culture, heavy use of fried foods, and the blending of ingredients can present challenges for ensuring food safety and dietary compliance for international eco-tourists (Stalmirska &amp; Ali, 2023).</w:t>
      </w:r>
      <w:r w:rsidR="0072307A" w:rsidRPr="0072307A">
        <w:rPr>
          <w:rFonts w:ascii="Times New Roman" w:hAnsi="Times New Roman" w:cs="Times New Roman"/>
        </w:rPr>
        <w:t xml:space="preserve"> Additionally, traditional Mexican celebrations, such as Día de los Muertos and Easter festivities, often involve high-sugar, fried, or wheat-based foods, posing further challenges for diabetic and gluten-intolerant travelers. Therefore, cultural awareness must be integrated into meal planning to accommodate these variations.</w:t>
      </w:r>
    </w:p>
    <w:p w14:paraId="4942270F" w14:textId="77777777" w:rsidR="00BE4517" w:rsidRPr="00BE4517" w:rsidRDefault="00BE4517" w:rsidP="00E60879">
      <w:pPr>
        <w:spacing w:line="360" w:lineRule="auto"/>
        <w:jc w:val="both"/>
        <w:rPr>
          <w:rFonts w:ascii="Times New Roman" w:hAnsi="Times New Roman" w:cs="Times New Roman"/>
        </w:rPr>
      </w:pPr>
    </w:p>
    <w:p w14:paraId="0B0DB06E"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Meal Plan (Sample)</w:t>
      </w:r>
    </w:p>
    <w:tbl>
      <w:tblPr>
        <w:tblStyle w:val="GridTable4-Accent2"/>
        <w:tblW w:w="0" w:type="auto"/>
        <w:tblLook w:val="04A0" w:firstRow="1" w:lastRow="0" w:firstColumn="1" w:lastColumn="0" w:noHBand="0" w:noVBand="1"/>
      </w:tblPr>
      <w:tblGrid>
        <w:gridCol w:w="1212"/>
        <w:gridCol w:w="1805"/>
        <w:gridCol w:w="1958"/>
        <w:gridCol w:w="1970"/>
        <w:gridCol w:w="2071"/>
      </w:tblGrid>
      <w:tr w:rsidR="00BE4517" w:rsidRPr="00BE4517" w14:paraId="728F5301" w14:textId="77777777" w:rsidTr="002B59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613F9"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Meal</w:t>
            </w:r>
          </w:p>
        </w:tc>
        <w:tc>
          <w:tcPr>
            <w:tcW w:w="0" w:type="auto"/>
            <w:hideMark/>
          </w:tcPr>
          <w:p w14:paraId="60A91125"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Vegan</w:t>
            </w:r>
          </w:p>
        </w:tc>
        <w:tc>
          <w:tcPr>
            <w:tcW w:w="0" w:type="auto"/>
            <w:hideMark/>
          </w:tcPr>
          <w:p w14:paraId="5103A28A"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Diabetic-Friendly</w:t>
            </w:r>
          </w:p>
        </w:tc>
        <w:tc>
          <w:tcPr>
            <w:tcW w:w="0" w:type="auto"/>
            <w:hideMark/>
          </w:tcPr>
          <w:p w14:paraId="137F69C4"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Gluten-Free</w:t>
            </w:r>
          </w:p>
        </w:tc>
        <w:tc>
          <w:tcPr>
            <w:tcW w:w="0" w:type="auto"/>
            <w:hideMark/>
          </w:tcPr>
          <w:p w14:paraId="1A0951AE" w14:textId="77777777" w:rsidR="00BE4517" w:rsidRPr="00BE4517" w:rsidRDefault="00BE4517"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Religious (Christian Fasting Days)</w:t>
            </w:r>
          </w:p>
        </w:tc>
      </w:tr>
      <w:tr w:rsidR="00BE4517" w:rsidRPr="00BE4517" w14:paraId="4B6C2533" w14:textId="77777777" w:rsidTr="002B5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70428C"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lastRenderedPageBreak/>
              <w:t>Breakfast</w:t>
            </w:r>
          </w:p>
        </w:tc>
        <w:tc>
          <w:tcPr>
            <w:tcW w:w="0" w:type="auto"/>
            <w:hideMark/>
          </w:tcPr>
          <w:p w14:paraId="10B5F85D"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Fresh fruit salad, corn tortillas, avocado</w:t>
            </w:r>
          </w:p>
        </w:tc>
        <w:tc>
          <w:tcPr>
            <w:tcW w:w="0" w:type="auto"/>
            <w:hideMark/>
          </w:tcPr>
          <w:p w14:paraId="3005B2DF"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Scrambled eggs with tomato salsa, black beans</w:t>
            </w:r>
          </w:p>
        </w:tc>
        <w:tc>
          <w:tcPr>
            <w:tcW w:w="0" w:type="auto"/>
            <w:hideMark/>
          </w:tcPr>
          <w:p w14:paraId="65ABD97F"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Huevos rancheros (without tortillas), fresh fruit</w:t>
            </w:r>
          </w:p>
        </w:tc>
        <w:tc>
          <w:tcPr>
            <w:tcW w:w="0" w:type="auto"/>
            <w:hideMark/>
          </w:tcPr>
          <w:p w14:paraId="0CC3B7BA"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Fruit smoothie with chia seeds, black beans</w:t>
            </w:r>
          </w:p>
        </w:tc>
      </w:tr>
      <w:tr w:rsidR="00BE4517" w:rsidRPr="00BE4517" w14:paraId="41121725" w14:textId="77777777" w:rsidTr="002B59F7">
        <w:tc>
          <w:tcPr>
            <w:cnfStyle w:val="001000000000" w:firstRow="0" w:lastRow="0" w:firstColumn="1" w:lastColumn="0" w:oddVBand="0" w:evenVBand="0" w:oddHBand="0" w:evenHBand="0" w:firstRowFirstColumn="0" w:firstRowLastColumn="0" w:lastRowFirstColumn="0" w:lastRowLastColumn="0"/>
            <w:tcW w:w="0" w:type="auto"/>
            <w:hideMark/>
          </w:tcPr>
          <w:p w14:paraId="0EDBEC13"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Lunch</w:t>
            </w:r>
          </w:p>
        </w:tc>
        <w:tc>
          <w:tcPr>
            <w:tcW w:w="0" w:type="auto"/>
            <w:hideMark/>
          </w:tcPr>
          <w:p w14:paraId="25FC4083"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Vegetable fajitas with corn tortillas</w:t>
            </w:r>
          </w:p>
        </w:tc>
        <w:tc>
          <w:tcPr>
            <w:tcW w:w="0" w:type="auto"/>
            <w:hideMark/>
          </w:tcPr>
          <w:p w14:paraId="5943B07D"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Grilled chicken salad, pico de gallo</w:t>
            </w:r>
          </w:p>
        </w:tc>
        <w:tc>
          <w:tcPr>
            <w:tcW w:w="0" w:type="auto"/>
            <w:hideMark/>
          </w:tcPr>
          <w:p w14:paraId="14D68F84"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Grilled fish tacos (corn tortillas, gluten-free)</w:t>
            </w:r>
          </w:p>
        </w:tc>
        <w:tc>
          <w:tcPr>
            <w:tcW w:w="0" w:type="auto"/>
            <w:hideMark/>
          </w:tcPr>
          <w:p w14:paraId="064C8835" w14:textId="77777777" w:rsidR="00BE4517" w:rsidRPr="00BE4517" w:rsidRDefault="00BE4517"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Lentil soup, vegetable enchiladas</w:t>
            </w:r>
          </w:p>
        </w:tc>
      </w:tr>
      <w:tr w:rsidR="00BE4517" w:rsidRPr="00BE4517" w14:paraId="26598BFB" w14:textId="77777777" w:rsidTr="002B5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0EC1A0"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Dinner</w:t>
            </w:r>
          </w:p>
        </w:tc>
        <w:tc>
          <w:tcPr>
            <w:tcW w:w="0" w:type="auto"/>
            <w:hideMark/>
          </w:tcPr>
          <w:p w14:paraId="47271980"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Vegan tamales, sautéed vegetables</w:t>
            </w:r>
          </w:p>
        </w:tc>
        <w:tc>
          <w:tcPr>
            <w:tcW w:w="0" w:type="auto"/>
            <w:hideMark/>
          </w:tcPr>
          <w:p w14:paraId="420A1F70"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Baked salmon, green salad, steamed broccoli</w:t>
            </w:r>
          </w:p>
        </w:tc>
        <w:tc>
          <w:tcPr>
            <w:tcW w:w="0" w:type="auto"/>
            <w:hideMark/>
          </w:tcPr>
          <w:p w14:paraId="1964E0A9"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Beef stew (gluten-free thickener), rice</w:t>
            </w:r>
          </w:p>
        </w:tc>
        <w:tc>
          <w:tcPr>
            <w:tcW w:w="0" w:type="auto"/>
            <w:hideMark/>
          </w:tcPr>
          <w:p w14:paraId="4E0B661F" w14:textId="77777777" w:rsidR="00BE4517" w:rsidRPr="00BE4517" w:rsidRDefault="00BE4517"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E4517">
              <w:rPr>
                <w:rFonts w:ascii="Times New Roman" w:hAnsi="Times New Roman" w:cs="Times New Roman"/>
              </w:rPr>
              <w:t>Vegetable stew with corn bread (gluten-free option)</w:t>
            </w:r>
          </w:p>
        </w:tc>
      </w:tr>
    </w:tbl>
    <w:p w14:paraId="26E1982B" w14:textId="77777777" w:rsidR="00BE4517" w:rsidRPr="00096C02" w:rsidRDefault="00BE4517" w:rsidP="00E60879">
      <w:pPr>
        <w:spacing w:line="360" w:lineRule="auto"/>
        <w:jc w:val="both"/>
        <w:rPr>
          <w:rFonts w:ascii="Times New Roman" w:hAnsi="Times New Roman" w:cs="Times New Roman"/>
          <w:b/>
          <w:bCs/>
        </w:rPr>
      </w:pPr>
    </w:p>
    <w:p w14:paraId="545BD20E" w14:textId="7BEF501E"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b/>
          <w:bCs/>
        </w:rPr>
        <w:t>Nutritional Breakdown (Example for Vegan Lunch):</w:t>
      </w:r>
    </w:p>
    <w:p w14:paraId="619653ED" w14:textId="77777777" w:rsidR="00BE4517" w:rsidRPr="00BE4517" w:rsidRDefault="00BE4517" w:rsidP="00E60879">
      <w:pPr>
        <w:numPr>
          <w:ilvl w:val="0"/>
          <w:numId w:val="14"/>
        </w:numPr>
        <w:spacing w:line="360" w:lineRule="auto"/>
        <w:jc w:val="both"/>
        <w:rPr>
          <w:rFonts w:ascii="Times New Roman" w:hAnsi="Times New Roman" w:cs="Times New Roman"/>
        </w:rPr>
      </w:pPr>
      <w:r w:rsidRPr="00BE4517">
        <w:rPr>
          <w:rFonts w:ascii="Times New Roman" w:hAnsi="Times New Roman" w:cs="Times New Roman"/>
          <w:b/>
          <w:bCs/>
        </w:rPr>
        <w:t>Energy:</w:t>
      </w:r>
      <w:r w:rsidRPr="00BE4517">
        <w:rPr>
          <w:rFonts w:ascii="Times New Roman" w:hAnsi="Times New Roman" w:cs="Times New Roman"/>
        </w:rPr>
        <w:t xml:space="preserve"> 520 kcal</w:t>
      </w:r>
    </w:p>
    <w:p w14:paraId="5F1E9A11" w14:textId="77777777" w:rsidR="00BE4517" w:rsidRPr="00BE4517" w:rsidRDefault="00BE4517" w:rsidP="00E60879">
      <w:pPr>
        <w:numPr>
          <w:ilvl w:val="0"/>
          <w:numId w:val="14"/>
        </w:numPr>
        <w:spacing w:line="360" w:lineRule="auto"/>
        <w:jc w:val="both"/>
        <w:rPr>
          <w:rFonts w:ascii="Times New Roman" w:hAnsi="Times New Roman" w:cs="Times New Roman"/>
        </w:rPr>
      </w:pPr>
      <w:r w:rsidRPr="00BE4517">
        <w:rPr>
          <w:rFonts w:ascii="Times New Roman" w:hAnsi="Times New Roman" w:cs="Times New Roman"/>
          <w:b/>
          <w:bCs/>
        </w:rPr>
        <w:t>Carbohydrates:</w:t>
      </w:r>
      <w:r w:rsidRPr="00BE4517">
        <w:rPr>
          <w:rFonts w:ascii="Times New Roman" w:hAnsi="Times New Roman" w:cs="Times New Roman"/>
        </w:rPr>
        <w:t xml:space="preserve"> 68g</w:t>
      </w:r>
    </w:p>
    <w:p w14:paraId="34095864" w14:textId="77777777" w:rsidR="00BE4517" w:rsidRPr="00BE4517" w:rsidRDefault="00BE4517" w:rsidP="00E60879">
      <w:pPr>
        <w:numPr>
          <w:ilvl w:val="0"/>
          <w:numId w:val="14"/>
        </w:numPr>
        <w:spacing w:line="360" w:lineRule="auto"/>
        <w:jc w:val="both"/>
        <w:rPr>
          <w:rFonts w:ascii="Times New Roman" w:hAnsi="Times New Roman" w:cs="Times New Roman"/>
        </w:rPr>
      </w:pPr>
      <w:r w:rsidRPr="00BE4517">
        <w:rPr>
          <w:rFonts w:ascii="Times New Roman" w:hAnsi="Times New Roman" w:cs="Times New Roman"/>
          <w:b/>
          <w:bCs/>
        </w:rPr>
        <w:t>Protein:</w:t>
      </w:r>
      <w:r w:rsidRPr="00BE4517">
        <w:rPr>
          <w:rFonts w:ascii="Times New Roman" w:hAnsi="Times New Roman" w:cs="Times New Roman"/>
        </w:rPr>
        <w:t xml:space="preserve"> 20g</w:t>
      </w:r>
    </w:p>
    <w:p w14:paraId="6590C27A" w14:textId="77777777" w:rsidR="00BE4517" w:rsidRPr="00BE4517" w:rsidRDefault="00BE4517" w:rsidP="00E60879">
      <w:pPr>
        <w:numPr>
          <w:ilvl w:val="0"/>
          <w:numId w:val="14"/>
        </w:numPr>
        <w:spacing w:line="360" w:lineRule="auto"/>
        <w:jc w:val="both"/>
        <w:rPr>
          <w:rFonts w:ascii="Times New Roman" w:hAnsi="Times New Roman" w:cs="Times New Roman"/>
        </w:rPr>
      </w:pPr>
      <w:r w:rsidRPr="00BE4517">
        <w:rPr>
          <w:rFonts w:ascii="Times New Roman" w:hAnsi="Times New Roman" w:cs="Times New Roman"/>
          <w:b/>
          <w:bCs/>
        </w:rPr>
        <w:t>Fat:</w:t>
      </w:r>
      <w:r w:rsidRPr="00BE4517">
        <w:rPr>
          <w:rFonts w:ascii="Times New Roman" w:hAnsi="Times New Roman" w:cs="Times New Roman"/>
        </w:rPr>
        <w:t xml:space="preserve"> 18g</w:t>
      </w:r>
    </w:p>
    <w:p w14:paraId="7D81AD77" w14:textId="77777777" w:rsidR="00BE4517" w:rsidRPr="00BE4517" w:rsidRDefault="00BE4517" w:rsidP="00E60879">
      <w:pPr>
        <w:numPr>
          <w:ilvl w:val="0"/>
          <w:numId w:val="14"/>
        </w:numPr>
        <w:spacing w:line="360" w:lineRule="auto"/>
        <w:jc w:val="both"/>
        <w:rPr>
          <w:rFonts w:ascii="Times New Roman" w:hAnsi="Times New Roman" w:cs="Times New Roman"/>
        </w:rPr>
      </w:pPr>
      <w:r w:rsidRPr="00BE4517">
        <w:rPr>
          <w:rFonts w:ascii="Times New Roman" w:hAnsi="Times New Roman" w:cs="Times New Roman"/>
          <w:b/>
          <w:bCs/>
        </w:rPr>
        <w:t>Key Vitamins/Minerals:</w:t>
      </w:r>
      <w:r w:rsidRPr="00BE4517">
        <w:rPr>
          <w:rFonts w:ascii="Times New Roman" w:hAnsi="Times New Roman" w:cs="Times New Roman"/>
        </w:rPr>
        <w:t xml:space="preserve"> Vitamin C, Fiber, Potassium</w:t>
      </w:r>
    </w:p>
    <w:p w14:paraId="72E8A4B0" w14:textId="1096697D" w:rsidR="00BE4517" w:rsidRPr="00096C02" w:rsidRDefault="00BE4517" w:rsidP="00E60879">
      <w:pPr>
        <w:spacing w:line="360" w:lineRule="auto"/>
        <w:jc w:val="both"/>
        <w:rPr>
          <w:rFonts w:ascii="Times New Roman" w:hAnsi="Times New Roman" w:cs="Times New Roman"/>
        </w:rPr>
      </w:pPr>
      <w:r w:rsidRPr="00BE4517">
        <w:rPr>
          <w:rFonts w:ascii="Times New Roman" w:hAnsi="Times New Roman" w:cs="Times New Roman"/>
        </w:rPr>
        <w:t>These meals emphasize whole foods and low-sugar options to align with WHO’s recommendations for reducing chronic disease risk and maintaining balanced diets (Safety, 2002).</w:t>
      </w:r>
    </w:p>
    <w:p w14:paraId="6746892A" w14:textId="77777777" w:rsidR="00BE4517" w:rsidRPr="00BE4517" w:rsidRDefault="00BE4517" w:rsidP="00E60879">
      <w:pPr>
        <w:spacing w:line="360" w:lineRule="auto"/>
        <w:jc w:val="both"/>
        <w:rPr>
          <w:rFonts w:ascii="Times New Roman" w:hAnsi="Times New Roman" w:cs="Times New Roman"/>
        </w:rPr>
      </w:pPr>
    </w:p>
    <w:p w14:paraId="6202FAE2"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Destination-Specific Challenges</w:t>
      </w:r>
    </w:p>
    <w:p w14:paraId="275F8F30"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 xml:space="preserve">One notable challenge in Mexico is </w:t>
      </w:r>
      <w:r w:rsidRPr="00BE4517">
        <w:rPr>
          <w:rFonts w:ascii="Times New Roman" w:hAnsi="Times New Roman" w:cs="Times New Roman"/>
          <w:b/>
          <w:bCs/>
        </w:rPr>
        <w:t>fried street food</w:t>
      </w:r>
      <w:r w:rsidRPr="00BE4517">
        <w:rPr>
          <w:rFonts w:ascii="Times New Roman" w:hAnsi="Times New Roman" w:cs="Times New Roman"/>
        </w:rPr>
        <w:t>, where oil reuse can compromise both nutritional quality and food safety standards (Gössling, Scott, &amp; Hall, 2020). Food safety must be prioritized by partnering with vetted vendors and encouraging freshly prepared meals in certified eco-lodges.</w:t>
      </w:r>
    </w:p>
    <w:p w14:paraId="1804EB2C"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 xml:space="preserve">Fortunately, Mexico’s heavy use of </w:t>
      </w:r>
      <w:r w:rsidRPr="00BE4517">
        <w:rPr>
          <w:rFonts w:ascii="Times New Roman" w:hAnsi="Times New Roman" w:cs="Times New Roman"/>
          <w:b/>
          <w:bCs/>
        </w:rPr>
        <w:t>corn</w:t>
      </w:r>
      <w:r w:rsidRPr="00BE4517">
        <w:rPr>
          <w:rFonts w:ascii="Times New Roman" w:hAnsi="Times New Roman" w:cs="Times New Roman"/>
        </w:rPr>
        <w:t>—naturally gluten-free—makes adapting menus for celiac or gluten-intolerant guests relatively straightforward. However, vigilance is required to avoid cross-contamination with wheat-based products in busy kitchen environments (Stalmirska &amp; Ali, 2023).</w:t>
      </w:r>
    </w:p>
    <w:p w14:paraId="0FBEBC72" w14:textId="77777777" w:rsidR="00BE4517" w:rsidRPr="00096C02" w:rsidRDefault="00BE4517" w:rsidP="00E60879">
      <w:pPr>
        <w:spacing w:line="360" w:lineRule="auto"/>
        <w:jc w:val="both"/>
        <w:rPr>
          <w:rFonts w:ascii="Times New Roman" w:hAnsi="Times New Roman" w:cs="Times New Roman"/>
        </w:rPr>
      </w:pPr>
      <w:r w:rsidRPr="00BE4517">
        <w:rPr>
          <w:rFonts w:ascii="Times New Roman" w:hAnsi="Times New Roman" w:cs="Times New Roman"/>
        </w:rPr>
        <w:lastRenderedPageBreak/>
        <w:t>Christian fasting practices often involve abstaining from animal products on specific days, requiring flexible, plant-based alternatives (Jack, Phipps, &amp; Arriaga, 2020). Hospitality staff must be trained to understand and accommodate such needs respectfully.</w:t>
      </w:r>
    </w:p>
    <w:p w14:paraId="015B2975" w14:textId="77777777" w:rsidR="00BE4517" w:rsidRPr="00BE4517" w:rsidRDefault="00BE4517" w:rsidP="00E60879">
      <w:pPr>
        <w:spacing w:line="360" w:lineRule="auto"/>
        <w:jc w:val="both"/>
        <w:rPr>
          <w:rFonts w:ascii="Times New Roman" w:hAnsi="Times New Roman" w:cs="Times New Roman"/>
        </w:rPr>
      </w:pPr>
    </w:p>
    <w:p w14:paraId="23502381" w14:textId="77777777" w:rsidR="00BE4517" w:rsidRPr="00BE4517" w:rsidRDefault="00BE4517" w:rsidP="00E60879">
      <w:pPr>
        <w:spacing w:line="360" w:lineRule="auto"/>
        <w:jc w:val="both"/>
        <w:rPr>
          <w:rFonts w:ascii="Times New Roman" w:hAnsi="Times New Roman" w:cs="Times New Roman"/>
          <w:b/>
          <w:bCs/>
        </w:rPr>
      </w:pPr>
      <w:r w:rsidRPr="00BE4517">
        <w:rPr>
          <w:rFonts w:ascii="Times New Roman" w:hAnsi="Times New Roman" w:cs="Times New Roman"/>
          <w:b/>
          <w:bCs/>
        </w:rPr>
        <w:t>Communication Template (English and Spanish)</w:t>
      </w:r>
    </w:p>
    <w:p w14:paraId="546EC748"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Clear communication is vital in Mexico’s tourism industry:</w:t>
      </w:r>
    </w:p>
    <w:p w14:paraId="7BFF630E" w14:textId="77777777" w:rsidR="00610202" w:rsidRPr="00096C02" w:rsidRDefault="00BE4517" w:rsidP="00E60879">
      <w:pPr>
        <w:numPr>
          <w:ilvl w:val="0"/>
          <w:numId w:val="15"/>
        </w:numPr>
        <w:spacing w:line="360" w:lineRule="auto"/>
        <w:jc w:val="both"/>
        <w:rPr>
          <w:rFonts w:ascii="Times New Roman" w:hAnsi="Times New Roman" w:cs="Times New Roman"/>
        </w:rPr>
      </w:pPr>
      <w:r w:rsidRPr="00BE4517">
        <w:rPr>
          <w:rFonts w:ascii="Times New Roman" w:hAnsi="Times New Roman" w:cs="Times New Roman"/>
          <w:b/>
          <w:bCs/>
        </w:rPr>
        <w:t>English:</w:t>
      </w:r>
    </w:p>
    <w:p w14:paraId="38DFF092" w14:textId="7E396C5F" w:rsidR="00BE4517" w:rsidRPr="00BE4517"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"I require vegan and gluten-free meals. Please avoid any meat, dairy, wheat, and fried street food items."</w:t>
      </w:r>
    </w:p>
    <w:p w14:paraId="0EB7B83B" w14:textId="77777777" w:rsidR="00610202" w:rsidRPr="00096C02" w:rsidRDefault="00BE4517" w:rsidP="00E60879">
      <w:pPr>
        <w:numPr>
          <w:ilvl w:val="0"/>
          <w:numId w:val="15"/>
        </w:numPr>
        <w:spacing w:line="360" w:lineRule="auto"/>
        <w:jc w:val="both"/>
        <w:rPr>
          <w:rFonts w:ascii="Times New Roman" w:hAnsi="Times New Roman" w:cs="Times New Roman"/>
        </w:rPr>
      </w:pPr>
      <w:r w:rsidRPr="00BE4517">
        <w:rPr>
          <w:rFonts w:ascii="Times New Roman" w:hAnsi="Times New Roman" w:cs="Times New Roman"/>
          <w:b/>
          <w:bCs/>
        </w:rPr>
        <w:t>Spanish (translated):</w:t>
      </w:r>
    </w:p>
    <w:p w14:paraId="667AC671" w14:textId="77777777" w:rsidR="00610202" w:rsidRPr="00096C02"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Necesito comidas que sean veganas y sin gluten. Por favor evite cualquier carne, lácteos, trigo y alimentos fritos de la calle.</w:t>
      </w:r>
    </w:p>
    <w:p w14:paraId="021CDB99" w14:textId="1E095125" w:rsidR="00BE4517" w:rsidRPr="00BE4517" w:rsidRDefault="00BE4517" w:rsidP="00E60879">
      <w:pPr>
        <w:spacing w:line="360" w:lineRule="auto"/>
        <w:ind w:left="720"/>
        <w:jc w:val="both"/>
        <w:rPr>
          <w:rFonts w:ascii="Times New Roman" w:hAnsi="Times New Roman" w:cs="Times New Roman"/>
        </w:rPr>
      </w:pPr>
      <w:r w:rsidRPr="00BE4517">
        <w:rPr>
          <w:rFonts w:ascii="Times New Roman" w:hAnsi="Times New Roman" w:cs="Times New Roman"/>
        </w:rPr>
        <w:t>(</w:t>
      </w:r>
      <w:r w:rsidRPr="00BE4517">
        <w:rPr>
          <w:rFonts w:ascii="Times New Roman" w:hAnsi="Times New Roman" w:cs="Times New Roman"/>
          <w:i/>
          <w:iCs/>
        </w:rPr>
        <w:t>Necesito comidas que sean veganas y sin gluten. Por favor evite cualquier carne, lácteos, trigo y alimentos fritos de la calle.</w:t>
      </w:r>
      <w:r w:rsidRPr="00BE4517">
        <w:rPr>
          <w:rFonts w:ascii="Times New Roman" w:hAnsi="Times New Roman" w:cs="Times New Roman"/>
        </w:rPr>
        <w:t>)</w:t>
      </w:r>
    </w:p>
    <w:p w14:paraId="282125CB" w14:textId="77777777"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Resources like Duolingo or DeepL support multilingual communication essential in eco-tourism settings (Kotollaku &amp; Lekli, 2024).</w:t>
      </w:r>
    </w:p>
    <w:p w14:paraId="1AB3B2D8" w14:textId="53737D30" w:rsidR="00BE4517" w:rsidRPr="00BE4517" w:rsidRDefault="00BE4517" w:rsidP="00E60879">
      <w:pPr>
        <w:spacing w:line="360" w:lineRule="auto"/>
        <w:jc w:val="both"/>
        <w:rPr>
          <w:rFonts w:ascii="Times New Roman" w:hAnsi="Times New Roman" w:cs="Times New Roman"/>
        </w:rPr>
      </w:pPr>
      <w:r w:rsidRPr="00BE4517">
        <w:rPr>
          <w:rFonts w:ascii="Times New Roman" w:hAnsi="Times New Roman" w:cs="Times New Roman"/>
        </w:rPr>
        <w:t>Following examples like Marriott’s wellness dining programs that cater to specific dietary and religious needs ensures that eco-tourism offerings are inclusive, healthy, and globally competitive (Marriott, 2023).</w:t>
      </w:r>
    </w:p>
    <w:p w14:paraId="704B1526" w14:textId="7F77CA3A" w:rsidR="006777EF" w:rsidRPr="006777EF" w:rsidRDefault="00BE4517" w:rsidP="00E60879">
      <w:pPr>
        <w:spacing w:line="360" w:lineRule="auto"/>
        <w:jc w:val="both"/>
        <w:rPr>
          <w:rFonts w:ascii="Times New Roman" w:hAnsi="Times New Roman" w:cs="Times New Roman"/>
        </w:rPr>
      </w:pPr>
      <w:r w:rsidRPr="00BE4517">
        <w:rPr>
          <w:rFonts w:ascii="Times New Roman" w:hAnsi="Times New Roman" w:cs="Times New Roman"/>
        </w:rPr>
        <w:t>Through culturally aware, nutritionally sound meal planning, Mexico’s eco-tourism destinations can enhance guest satisfaction while supporting sustainable tourism principles (De Grosbois &amp; Fennell, 2021).</w:t>
      </w:r>
    </w:p>
    <w:p w14:paraId="0B77539C" w14:textId="08451366" w:rsidR="006777EF" w:rsidRPr="006777EF" w:rsidRDefault="006777EF" w:rsidP="00E60879">
      <w:pPr>
        <w:spacing w:line="360" w:lineRule="auto"/>
        <w:jc w:val="both"/>
        <w:rPr>
          <w:rFonts w:ascii="Times New Roman" w:hAnsi="Times New Roman" w:cs="Times New Roman"/>
        </w:rPr>
      </w:pPr>
    </w:p>
    <w:p w14:paraId="7BCF446F" w14:textId="35C574AE" w:rsidR="006777EF" w:rsidRPr="00096C02" w:rsidRDefault="0025283C" w:rsidP="00E60879">
      <w:pPr>
        <w:pStyle w:val="Heading2"/>
        <w:spacing w:line="360" w:lineRule="auto"/>
        <w:rPr>
          <w:rFonts w:ascii="Times New Roman" w:hAnsi="Times New Roman" w:cs="Times New Roman"/>
          <w:b/>
          <w:bCs/>
          <w:color w:val="000000" w:themeColor="text1"/>
          <w:sz w:val="28"/>
          <w:szCs w:val="28"/>
        </w:rPr>
      </w:pPr>
      <w:bookmarkStart w:id="6" w:name="_Toc196690922"/>
      <w:r w:rsidRPr="00096C02">
        <w:rPr>
          <w:rFonts w:ascii="Times New Roman" w:hAnsi="Times New Roman" w:cs="Times New Roman"/>
          <w:b/>
          <w:bCs/>
          <w:color w:val="000000" w:themeColor="text1"/>
          <w:sz w:val="28"/>
          <w:szCs w:val="28"/>
        </w:rPr>
        <w:t>2</w:t>
      </w:r>
      <w:r w:rsidR="006777EF" w:rsidRPr="00096C02">
        <w:rPr>
          <w:rFonts w:ascii="Times New Roman" w:hAnsi="Times New Roman" w:cs="Times New Roman"/>
          <w:b/>
          <w:bCs/>
          <w:color w:val="000000" w:themeColor="text1"/>
          <w:sz w:val="28"/>
          <w:szCs w:val="28"/>
        </w:rPr>
        <w:t>.4 General Guidelines for Hospitality Partners</w:t>
      </w:r>
      <w:bookmarkEnd w:id="6"/>
    </w:p>
    <w:p w14:paraId="1ABB7CDB" w14:textId="0A1069E5" w:rsidR="00610202" w:rsidRPr="00096C02" w:rsidRDefault="00610202" w:rsidP="00E60879">
      <w:pPr>
        <w:spacing w:line="360" w:lineRule="auto"/>
        <w:jc w:val="both"/>
        <w:rPr>
          <w:rFonts w:ascii="Times New Roman" w:hAnsi="Times New Roman" w:cs="Times New Roman"/>
        </w:rPr>
      </w:pPr>
      <w:r w:rsidRPr="00096C02">
        <w:rPr>
          <w:rFonts w:ascii="Times New Roman" w:hAnsi="Times New Roman" w:cs="Times New Roman"/>
        </w:rPr>
        <w:t>Hospitality partners play a critical role in ensuring culturally inclusive and nutritionally safe dining experiences for eco-tourists. Staff training should emphasize dietary diversity, allergen awareness, and respectful communication practices, enabling employees to address special dietary needs confidently (Jack, Phipps, &amp; Arriaga, 2020).</w:t>
      </w:r>
    </w:p>
    <w:p w14:paraId="2B2F3440" w14:textId="711FA3CC" w:rsidR="00610202" w:rsidRPr="00096C02" w:rsidRDefault="00610202" w:rsidP="00E60879">
      <w:pPr>
        <w:spacing w:line="360" w:lineRule="auto"/>
        <w:jc w:val="both"/>
        <w:rPr>
          <w:rFonts w:ascii="Times New Roman" w:hAnsi="Times New Roman" w:cs="Times New Roman"/>
        </w:rPr>
      </w:pPr>
      <w:r w:rsidRPr="00096C02">
        <w:rPr>
          <w:rFonts w:ascii="Times New Roman" w:hAnsi="Times New Roman" w:cs="Times New Roman"/>
        </w:rPr>
        <w:t>Clear menu labelling is essential, including explicit identification of vegan, gluten-free, diabetic-friendly, and religiously compliant dishes, a practice successfully adopted by global hotel chains such as Marriott (Marriott, 2023).</w:t>
      </w:r>
    </w:p>
    <w:p w14:paraId="50A590BD" w14:textId="4F7D0407" w:rsidR="00610202" w:rsidRPr="00096C02" w:rsidRDefault="00610202" w:rsidP="00E60879">
      <w:pPr>
        <w:spacing w:line="360" w:lineRule="auto"/>
        <w:jc w:val="both"/>
        <w:rPr>
          <w:rFonts w:ascii="Times New Roman" w:hAnsi="Times New Roman" w:cs="Times New Roman"/>
        </w:rPr>
      </w:pPr>
      <w:r w:rsidRPr="00096C02">
        <w:rPr>
          <w:rFonts w:ascii="Times New Roman" w:hAnsi="Times New Roman" w:cs="Times New Roman"/>
        </w:rPr>
        <w:t xml:space="preserve">Prioritizing local sourcing enhances sustainability and freshness, supporting community agriculture while adhering to eco-tourism principles (Fennell, 2020). However, strict food </w:t>
      </w:r>
      <w:r w:rsidRPr="00096C02">
        <w:rPr>
          <w:rFonts w:ascii="Times New Roman" w:hAnsi="Times New Roman" w:cs="Times New Roman"/>
        </w:rPr>
        <w:lastRenderedPageBreak/>
        <w:t>safety standards must be implemented to prevent cross-contamination, especially in markets where gluten and non-gluten items are sold side-by-side (Stalmirska &amp; Ali, 2023).</w:t>
      </w:r>
    </w:p>
    <w:p w14:paraId="7AAE87E3" w14:textId="77777777" w:rsidR="00610202" w:rsidRDefault="00610202" w:rsidP="00E60879">
      <w:pPr>
        <w:spacing w:line="360" w:lineRule="auto"/>
        <w:jc w:val="both"/>
        <w:rPr>
          <w:rFonts w:ascii="Times New Roman" w:hAnsi="Times New Roman" w:cs="Times New Roman"/>
        </w:rPr>
      </w:pPr>
      <w:r w:rsidRPr="00096C02">
        <w:rPr>
          <w:rFonts w:ascii="Times New Roman" w:hAnsi="Times New Roman" w:cs="Times New Roman"/>
        </w:rPr>
        <w:t>By adopting these guidelines, hospitality providers strengthen tourist trust, promote health, and contribute to the broader goals of sustainable tourism development (Gössling, Scott, &amp; Hall, 2020).</w:t>
      </w:r>
    </w:p>
    <w:p w14:paraId="0ADBEF2F" w14:textId="62A5962B" w:rsidR="00B3423F" w:rsidRPr="00B3423F" w:rsidRDefault="00B3423F" w:rsidP="00E60879">
      <w:pPr>
        <w:pStyle w:val="Caption"/>
        <w:keepNext/>
        <w:spacing w:line="360" w:lineRule="auto"/>
        <w:rPr>
          <w:b/>
          <w:bCs/>
          <w:color w:val="000000" w:themeColor="text1"/>
        </w:rPr>
      </w:pPr>
      <w:r w:rsidRPr="00B3423F">
        <w:rPr>
          <w:b/>
          <w:bCs/>
          <w:color w:val="000000" w:themeColor="text1"/>
        </w:rPr>
        <w:t xml:space="preserve">Table </w:t>
      </w:r>
      <w:r w:rsidRPr="00B3423F">
        <w:rPr>
          <w:b/>
          <w:bCs/>
          <w:color w:val="000000" w:themeColor="text1"/>
        </w:rPr>
        <w:fldChar w:fldCharType="begin"/>
      </w:r>
      <w:r w:rsidRPr="00B3423F">
        <w:rPr>
          <w:b/>
          <w:bCs/>
          <w:color w:val="000000" w:themeColor="text1"/>
        </w:rPr>
        <w:instrText xml:space="preserve"> SEQ Table \* ARABIC </w:instrText>
      </w:r>
      <w:r w:rsidRPr="00B3423F">
        <w:rPr>
          <w:b/>
          <w:bCs/>
          <w:color w:val="000000" w:themeColor="text1"/>
        </w:rPr>
        <w:fldChar w:fldCharType="separate"/>
      </w:r>
      <w:r w:rsidRPr="00B3423F">
        <w:rPr>
          <w:b/>
          <w:bCs/>
          <w:noProof/>
          <w:color w:val="000000" w:themeColor="text1"/>
        </w:rPr>
        <w:t>1</w:t>
      </w:r>
      <w:r w:rsidRPr="00B3423F">
        <w:rPr>
          <w:b/>
          <w:bCs/>
          <w:color w:val="000000" w:themeColor="text1"/>
        </w:rPr>
        <w:fldChar w:fldCharType="end"/>
      </w:r>
      <w:r w:rsidRPr="00B3423F">
        <w:rPr>
          <w:b/>
          <w:bCs/>
          <w:color w:val="000000" w:themeColor="text1"/>
        </w:rPr>
        <w:t>: General Guidelines for Hospitality Partners in Eco-Tourism Settings.</w:t>
      </w:r>
    </w:p>
    <w:tbl>
      <w:tblPr>
        <w:tblStyle w:val="GridTable4-Accent2"/>
        <w:tblW w:w="0" w:type="auto"/>
        <w:tblLook w:val="04A0" w:firstRow="1" w:lastRow="0" w:firstColumn="1" w:lastColumn="0" w:noHBand="0" w:noVBand="1"/>
      </w:tblPr>
      <w:tblGrid>
        <w:gridCol w:w="2643"/>
        <w:gridCol w:w="6373"/>
      </w:tblGrid>
      <w:tr w:rsidR="009E7794" w:rsidRPr="009E7794" w14:paraId="789ACFF1" w14:textId="77777777" w:rsidTr="00B342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61C61E" w14:textId="7777777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Area</w:t>
            </w:r>
          </w:p>
        </w:tc>
        <w:tc>
          <w:tcPr>
            <w:tcW w:w="0" w:type="auto"/>
            <w:hideMark/>
          </w:tcPr>
          <w:p w14:paraId="22FA508E" w14:textId="77777777" w:rsidR="009E7794" w:rsidRPr="009E7794" w:rsidRDefault="009E7794" w:rsidP="00E6087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E7794">
              <w:rPr>
                <w:rFonts w:ascii="Times New Roman" w:hAnsi="Times New Roman" w:cs="Times New Roman"/>
              </w:rPr>
              <w:t>Key Practice</w:t>
            </w:r>
          </w:p>
        </w:tc>
      </w:tr>
      <w:tr w:rsidR="009E7794" w:rsidRPr="009E7794" w14:paraId="35D33ED4" w14:textId="77777777" w:rsidTr="00B34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84FDA" w14:textId="7777777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Staff Training</w:t>
            </w:r>
          </w:p>
        </w:tc>
        <w:tc>
          <w:tcPr>
            <w:tcW w:w="0" w:type="auto"/>
            <w:hideMark/>
          </w:tcPr>
          <w:p w14:paraId="338C4F6A" w14:textId="77777777" w:rsidR="009E7794" w:rsidRPr="009E7794" w:rsidRDefault="009E7794"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E7794">
              <w:rPr>
                <w:rFonts w:ascii="Times New Roman" w:hAnsi="Times New Roman" w:cs="Times New Roman"/>
              </w:rPr>
              <w:t>Train staff on dietary diversity, allergen awareness, and respectful communication practices.</w:t>
            </w:r>
          </w:p>
        </w:tc>
      </w:tr>
      <w:tr w:rsidR="009E7794" w:rsidRPr="009E7794" w14:paraId="6C030150" w14:textId="77777777" w:rsidTr="00B3423F">
        <w:tc>
          <w:tcPr>
            <w:cnfStyle w:val="001000000000" w:firstRow="0" w:lastRow="0" w:firstColumn="1" w:lastColumn="0" w:oddVBand="0" w:evenVBand="0" w:oddHBand="0" w:evenHBand="0" w:firstRowFirstColumn="0" w:firstRowLastColumn="0" w:lastRowFirstColumn="0" w:lastRowLastColumn="0"/>
            <w:tcW w:w="0" w:type="auto"/>
            <w:hideMark/>
          </w:tcPr>
          <w:p w14:paraId="041E1B0B" w14:textId="7777777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Menu Labelling</w:t>
            </w:r>
          </w:p>
        </w:tc>
        <w:tc>
          <w:tcPr>
            <w:tcW w:w="0" w:type="auto"/>
            <w:hideMark/>
          </w:tcPr>
          <w:p w14:paraId="1200282D" w14:textId="77777777" w:rsidR="009E7794" w:rsidRPr="009E7794" w:rsidRDefault="009E7794"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E7794">
              <w:rPr>
                <w:rFonts w:ascii="Times New Roman" w:hAnsi="Times New Roman" w:cs="Times New Roman"/>
              </w:rPr>
              <w:t>Clearly label vegan, gluten-free, diabetic-friendly, and religiously compliant dishes.</w:t>
            </w:r>
          </w:p>
        </w:tc>
      </w:tr>
      <w:tr w:rsidR="009E7794" w:rsidRPr="009E7794" w14:paraId="15434B99" w14:textId="77777777" w:rsidTr="00B34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64D27" w14:textId="7777777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Local Sourcing</w:t>
            </w:r>
          </w:p>
        </w:tc>
        <w:tc>
          <w:tcPr>
            <w:tcW w:w="0" w:type="auto"/>
            <w:hideMark/>
          </w:tcPr>
          <w:p w14:paraId="6BDAAB01" w14:textId="77777777" w:rsidR="009E7794" w:rsidRPr="009E7794" w:rsidRDefault="009E7794"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E7794">
              <w:rPr>
                <w:rFonts w:ascii="Times New Roman" w:hAnsi="Times New Roman" w:cs="Times New Roman"/>
              </w:rPr>
              <w:t>Prioritize sourcing local, fresh, sustainable ingredients to support eco-tourism principles.</w:t>
            </w:r>
          </w:p>
        </w:tc>
      </w:tr>
      <w:tr w:rsidR="009E7794" w:rsidRPr="009E7794" w14:paraId="5C6B0A2D" w14:textId="77777777" w:rsidTr="00B3423F">
        <w:tc>
          <w:tcPr>
            <w:cnfStyle w:val="001000000000" w:firstRow="0" w:lastRow="0" w:firstColumn="1" w:lastColumn="0" w:oddVBand="0" w:evenVBand="0" w:oddHBand="0" w:evenHBand="0" w:firstRowFirstColumn="0" w:firstRowLastColumn="0" w:lastRowFirstColumn="0" w:lastRowLastColumn="0"/>
            <w:tcW w:w="0" w:type="auto"/>
            <w:hideMark/>
          </w:tcPr>
          <w:p w14:paraId="51B7E261" w14:textId="7777777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Food Safety Standards</w:t>
            </w:r>
          </w:p>
        </w:tc>
        <w:tc>
          <w:tcPr>
            <w:tcW w:w="0" w:type="auto"/>
            <w:hideMark/>
          </w:tcPr>
          <w:p w14:paraId="16748D1D" w14:textId="77777777" w:rsidR="009E7794" w:rsidRPr="009E7794" w:rsidRDefault="009E7794" w:rsidP="00E6087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E7794">
              <w:rPr>
                <w:rFonts w:ascii="Times New Roman" w:hAnsi="Times New Roman" w:cs="Times New Roman"/>
              </w:rPr>
              <w:t>Implement strict food safety procedures to prevent cross-contamination, especially gluten risks.</w:t>
            </w:r>
          </w:p>
        </w:tc>
      </w:tr>
      <w:tr w:rsidR="009E7794" w:rsidRPr="009E7794" w14:paraId="51902040" w14:textId="77777777" w:rsidTr="00B342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725863" w14:textId="7777777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Contribution to Sustainability</w:t>
            </w:r>
          </w:p>
        </w:tc>
        <w:tc>
          <w:tcPr>
            <w:tcW w:w="0" w:type="auto"/>
            <w:hideMark/>
          </w:tcPr>
          <w:p w14:paraId="6AB580FD" w14:textId="77777777" w:rsidR="009E7794" w:rsidRPr="009E7794" w:rsidRDefault="009E7794" w:rsidP="00E6087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E7794">
              <w:rPr>
                <w:rFonts w:ascii="Times New Roman" w:hAnsi="Times New Roman" w:cs="Times New Roman"/>
              </w:rPr>
              <w:t>Strengthen tourist trust, promote health, and support sustainable tourism development.</w:t>
            </w:r>
          </w:p>
        </w:tc>
      </w:tr>
    </w:tbl>
    <w:p w14:paraId="1D9AA7FE" w14:textId="48723CDC" w:rsidR="006777EF" w:rsidRPr="006777EF" w:rsidRDefault="006777EF" w:rsidP="00E60879">
      <w:pPr>
        <w:spacing w:line="360" w:lineRule="auto"/>
        <w:jc w:val="both"/>
        <w:rPr>
          <w:rFonts w:ascii="Times New Roman" w:hAnsi="Times New Roman" w:cs="Times New Roman"/>
        </w:rPr>
      </w:pPr>
    </w:p>
    <w:p w14:paraId="512B70D9" w14:textId="75503684" w:rsidR="006777EF" w:rsidRPr="00096C02" w:rsidRDefault="0025283C" w:rsidP="00E60879">
      <w:pPr>
        <w:pStyle w:val="Heading2"/>
        <w:spacing w:line="360" w:lineRule="auto"/>
        <w:rPr>
          <w:rFonts w:ascii="Times New Roman" w:hAnsi="Times New Roman" w:cs="Times New Roman"/>
          <w:b/>
          <w:bCs/>
          <w:color w:val="000000" w:themeColor="text1"/>
          <w:sz w:val="28"/>
          <w:szCs w:val="28"/>
        </w:rPr>
      </w:pPr>
      <w:bookmarkStart w:id="7" w:name="_Toc196690923"/>
      <w:r w:rsidRPr="00096C02">
        <w:rPr>
          <w:rFonts w:ascii="Times New Roman" w:hAnsi="Times New Roman" w:cs="Times New Roman"/>
          <w:b/>
          <w:bCs/>
          <w:color w:val="000000" w:themeColor="text1"/>
          <w:sz w:val="28"/>
          <w:szCs w:val="28"/>
        </w:rPr>
        <w:t>2</w:t>
      </w:r>
      <w:r w:rsidR="006777EF" w:rsidRPr="00096C02">
        <w:rPr>
          <w:rFonts w:ascii="Times New Roman" w:hAnsi="Times New Roman" w:cs="Times New Roman"/>
          <w:b/>
          <w:bCs/>
          <w:color w:val="000000" w:themeColor="text1"/>
          <w:sz w:val="28"/>
          <w:szCs w:val="28"/>
        </w:rPr>
        <w:t>.5 Incorporation of WHO Guidelines and Real-World Examples</w:t>
      </w:r>
      <w:bookmarkEnd w:id="7"/>
    </w:p>
    <w:p w14:paraId="7029CBA2" w14:textId="0FB936EE" w:rsidR="00610202" w:rsidRPr="00610202" w:rsidRDefault="00610202" w:rsidP="00E60879">
      <w:pPr>
        <w:spacing w:line="360" w:lineRule="auto"/>
        <w:jc w:val="both"/>
        <w:rPr>
          <w:rFonts w:ascii="Times New Roman" w:hAnsi="Times New Roman" w:cs="Times New Roman"/>
        </w:rPr>
      </w:pPr>
      <w:r w:rsidRPr="00610202">
        <w:rPr>
          <w:rFonts w:ascii="Times New Roman" w:hAnsi="Times New Roman" w:cs="Times New Roman"/>
        </w:rPr>
        <w:t>The developed meal plans are carefully aligned with the World Health Organization’s (WHO) recommendations for a healthy diet, emphasizing the reduction of salt, added sugars, and saturated fats, while promoting fiber-rich foods such as fruits, vegetables, and whole grains (World Health Organization, 2020). Each menu ensures daily intake patterns that support chronic disease prevention and optimal nutritional balance, responding to the needs of vegan, diabetic, gluten-free, and religiously observant guests.</w:t>
      </w:r>
    </w:p>
    <w:p w14:paraId="0E75F340" w14:textId="77777777" w:rsidR="00610202" w:rsidRPr="00610202" w:rsidRDefault="00610202" w:rsidP="00E60879">
      <w:pPr>
        <w:spacing w:line="360" w:lineRule="auto"/>
        <w:jc w:val="both"/>
        <w:rPr>
          <w:rFonts w:ascii="Times New Roman" w:hAnsi="Times New Roman" w:cs="Times New Roman"/>
        </w:rPr>
      </w:pPr>
      <w:r w:rsidRPr="00610202">
        <w:rPr>
          <w:rFonts w:ascii="Times New Roman" w:hAnsi="Times New Roman" w:cs="Times New Roman"/>
        </w:rPr>
        <w:t>Real-world applications of these principles are evident in Marriott’s "Mindful Eating" programs, which offer menus low in sodium and sugar, tailored for wellness-conscious travelers (Marriott, 2023). Similarly, leading eco-resorts incorporate sustainable, health-focused menus based on local organic sourcing and dietary customization (De Grosbois &amp; Fennell, 2021).</w:t>
      </w:r>
    </w:p>
    <w:p w14:paraId="12A5D691" w14:textId="28B48132" w:rsidR="006777EF" w:rsidRPr="006777EF" w:rsidRDefault="00610202" w:rsidP="00E60879">
      <w:pPr>
        <w:spacing w:line="360" w:lineRule="auto"/>
        <w:jc w:val="both"/>
        <w:rPr>
          <w:rFonts w:ascii="Times New Roman" w:hAnsi="Times New Roman" w:cs="Times New Roman"/>
        </w:rPr>
      </w:pPr>
      <w:r w:rsidRPr="00610202">
        <w:rPr>
          <w:rFonts w:ascii="Times New Roman" w:hAnsi="Times New Roman" w:cs="Times New Roman"/>
        </w:rPr>
        <w:lastRenderedPageBreak/>
        <w:t>These examples reinforce that culturally adaptive, nutritionally sound meal planning not only supports individual guest well-being but also strengthens the global reputation of sustainable tourism destinations (Gössling, Scott, &amp; Hall, 2020).</w:t>
      </w:r>
    </w:p>
    <w:p w14:paraId="7F252B06" w14:textId="367F3071" w:rsidR="006777EF" w:rsidRPr="006777EF" w:rsidRDefault="006777EF" w:rsidP="00E60879">
      <w:pPr>
        <w:spacing w:line="360" w:lineRule="auto"/>
        <w:jc w:val="both"/>
        <w:rPr>
          <w:rFonts w:ascii="Times New Roman" w:hAnsi="Times New Roman" w:cs="Times New Roman"/>
        </w:rPr>
      </w:pPr>
    </w:p>
    <w:p w14:paraId="4FF087C7" w14:textId="6F81555A" w:rsidR="006777EF" w:rsidRPr="00096C02" w:rsidRDefault="0025283C" w:rsidP="00E60879">
      <w:pPr>
        <w:pStyle w:val="Heading1"/>
        <w:spacing w:line="360" w:lineRule="auto"/>
        <w:rPr>
          <w:rFonts w:ascii="Times New Roman" w:hAnsi="Times New Roman" w:cs="Times New Roman"/>
          <w:b/>
          <w:bCs/>
          <w:color w:val="000000" w:themeColor="text1"/>
          <w:sz w:val="32"/>
          <w:szCs w:val="32"/>
        </w:rPr>
      </w:pPr>
      <w:bookmarkStart w:id="8" w:name="_Toc196690924"/>
      <w:r w:rsidRPr="00096C02">
        <w:rPr>
          <w:rFonts w:ascii="Times New Roman" w:hAnsi="Times New Roman" w:cs="Times New Roman"/>
          <w:b/>
          <w:bCs/>
          <w:color w:val="000000" w:themeColor="text1"/>
          <w:sz w:val="32"/>
          <w:szCs w:val="32"/>
        </w:rPr>
        <w:t>3</w:t>
      </w:r>
      <w:r w:rsidR="006777EF" w:rsidRPr="00096C02">
        <w:rPr>
          <w:rFonts w:ascii="Times New Roman" w:hAnsi="Times New Roman" w:cs="Times New Roman"/>
          <w:b/>
          <w:bCs/>
          <w:color w:val="000000" w:themeColor="text1"/>
          <w:sz w:val="32"/>
          <w:szCs w:val="32"/>
        </w:rPr>
        <w:t>. Conclusion</w:t>
      </w:r>
      <w:bookmarkEnd w:id="8"/>
    </w:p>
    <w:p w14:paraId="0E3EF4DF" w14:textId="22912201"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 xml:space="preserve">Culturally appropriate meal planning is also a very important consideration for improving tourist satisfaction, safety, and accommodation for the eco-tourism sector. Thus, by offering differentiated meals that are vegan, diabetic, gluten-free and have no halal in Japan, Morocco, and Mexico, </w:t>
      </w:r>
      <w:r>
        <w:rPr>
          <w:rFonts w:ascii="Times New Roman" w:hAnsi="Times New Roman" w:cs="Times New Roman"/>
        </w:rPr>
        <w:t>the tourism operators can</w:t>
      </w:r>
      <w:r w:rsidRPr="009E7794">
        <w:rPr>
          <w:rFonts w:ascii="Times New Roman" w:hAnsi="Times New Roman" w:cs="Times New Roman"/>
        </w:rPr>
        <w:t xml:space="preserve"> build existing guest trust and loyalty. Menu adaptations not only promote benefiting individual</w:t>
      </w:r>
      <w:r>
        <w:rPr>
          <w:rFonts w:ascii="Times New Roman" w:hAnsi="Times New Roman" w:cs="Times New Roman"/>
        </w:rPr>
        <w:t>s’</w:t>
      </w:r>
      <w:r w:rsidRPr="009E7794">
        <w:rPr>
          <w:rFonts w:ascii="Times New Roman" w:hAnsi="Times New Roman" w:cs="Times New Roman"/>
        </w:rPr>
        <w:t xml:space="preserve"> health but also enhance cultural and environmental awareness and positive</w:t>
      </w:r>
      <w:r>
        <w:rPr>
          <w:rFonts w:ascii="Times New Roman" w:hAnsi="Times New Roman" w:cs="Times New Roman"/>
        </w:rPr>
        <w:t>ly</w:t>
      </w:r>
      <w:r w:rsidRPr="009E7794">
        <w:rPr>
          <w:rFonts w:ascii="Times New Roman" w:hAnsi="Times New Roman" w:cs="Times New Roman"/>
        </w:rPr>
        <w:t xml:space="preserve"> enhance aptitudes of sustainable tourism.</w:t>
      </w:r>
    </w:p>
    <w:p w14:paraId="2044B501" w14:textId="450F4BE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Proper diet planning is also consistent with WHO’s global nutrition for healthier eating with little or no predisposing factors of any chronic diseases. In addition, the purposeful utilization of effective and comprehensible communication strategies incorporating cultural appropriateness and local purchases makes eco-tourism gaining to be</w:t>
      </w:r>
      <w:r>
        <w:rPr>
          <w:rFonts w:ascii="Times New Roman" w:hAnsi="Times New Roman" w:cs="Times New Roman"/>
        </w:rPr>
        <w:t>ing</w:t>
      </w:r>
      <w:r w:rsidRPr="009E7794">
        <w:rPr>
          <w:rFonts w:ascii="Times New Roman" w:hAnsi="Times New Roman" w:cs="Times New Roman"/>
        </w:rPr>
        <w:t xml:space="preserve"> friendly and sustainable.</w:t>
      </w:r>
    </w:p>
    <w:p w14:paraId="06E09E5D" w14:textId="61F35B87" w:rsidR="009E7794" w:rsidRPr="009E7794" w:rsidRDefault="009E7794" w:rsidP="00E60879">
      <w:pPr>
        <w:spacing w:line="360" w:lineRule="auto"/>
        <w:jc w:val="both"/>
        <w:rPr>
          <w:rFonts w:ascii="Times New Roman" w:hAnsi="Times New Roman" w:cs="Times New Roman"/>
        </w:rPr>
      </w:pPr>
      <w:r w:rsidRPr="009E7794">
        <w:rPr>
          <w:rFonts w:ascii="Times New Roman" w:hAnsi="Times New Roman" w:cs="Times New Roman"/>
        </w:rPr>
        <w:t xml:space="preserve">To enhance these efforts, training of staff in hospitality units, change of menu frequencies according to emerging healthier trends and integration of communication technology in translating to the guests are advised. Nonetheless, emulating such practices </w:t>
      </w:r>
      <w:r>
        <w:rPr>
          <w:rFonts w:ascii="Times New Roman" w:hAnsi="Times New Roman" w:cs="Times New Roman"/>
        </w:rPr>
        <w:t>as</w:t>
      </w:r>
      <w:r w:rsidRPr="009E7794">
        <w:rPr>
          <w:rFonts w:ascii="Times New Roman" w:hAnsi="Times New Roman" w:cs="Times New Roman"/>
        </w:rPr>
        <w:t xml:space="preserve"> Marriott’s “Mindful Eating” programs and eco-resort culinary solutions shows a potential way forward to all sectors of the industry</w:t>
      </w:r>
      <w:r>
        <w:rPr>
          <w:rFonts w:ascii="Times New Roman" w:hAnsi="Times New Roman" w:cs="Times New Roman"/>
        </w:rPr>
        <w:t>.</w:t>
      </w:r>
    </w:p>
    <w:p w14:paraId="6CFB5FE5" w14:textId="71DD2722" w:rsidR="00610202" w:rsidRPr="00610202" w:rsidRDefault="009E7794" w:rsidP="00E60879">
      <w:pPr>
        <w:spacing w:line="360" w:lineRule="auto"/>
        <w:jc w:val="both"/>
        <w:rPr>
          <w:rFonts w:ascii="Times New Roman" w:hAnsi="Times New Roman" w:cs="Times New Roman"/>
        </w:rPr>
      </w:pPr>
      <w:r w:rsidRPr="009E7794">
        <w:rPr>
          <w:rFonts w:ascii="Times New Roman" w:hAnsi="Times New Roman" w:cs="Times New Roman"/>
        </w:rPr>
        <w:t xml:space="preserve">Lastly, nutrition, diversity, and communication are critical barriers </w:t>
      </w:r>
      <w:r>
        <w:rPr>
          <w:rFonts w:ascii="Times New Roman" w:hAnsi="Times New Roman" w:cs="Times New Roman"/>
        </w:rPr>
        <w:t>to</w:t>
      </w:r>
      <w:r w:rsidRPr="009E7794">
        <w:rPr>
          <w:rFonts w:ascii="Times New Roman" w:hAnsi="Times New Roman" w:cs="Times New Roman"/>
        </w:rPr>
        <w:t xml:space="preserve"> sustainable eco-tourism. Importantly, the emphasis on the inclusive and adaptive meal planning contributes not only to the tourists’ benefits but also to the hospitality industry itself as a whole, which promotes healthy meals for a wide and growing audience.</w:t>
      </w:r>
    </w:p>
    <w:p w14:paraId="0E02DDB8" w14:textId="45144A9D" w:rsidR="006777EF" w:rsidRPr="006777EF" w:rsidRDefault="006777EF" w:rsidP="00E60879">
      <w:pPr>
        <w:spacing w:line="360" w:lineRule="auto"/>
        <w:jc w:val="both"/>
        <w:rPr>
          <w:rFonts w:ascii="Times New Roman" w:hAnsi="Times New Roman" w:cs="Times New Roman"/>
        </w:rPr>
      </w:pPr>
    </w:p>
    <w:p w14:paraId="400CB9DD" w14:textId="77777777" w:rsidR="0025283C" w:rsidRPr="00096C02" w:rsidRDefault="0025283C" w:rsidP="00E60879">
      <w:pPr>
        <w:spacing w:line="360" w:lineRule="auto"/>
        <w:jc w:val="both"/>
        <w:rPr>
          <w:rFonts w:ascii="Times New Roman" w:hAnsi="Times New Roman" w:cs="Times New Roman"/>
          <w:b/>
          <w:bCs/>
        </w:rPr>
      </w:pPr>
      <w:r w:rsidRPr="00096C02">
        <w:rPr>
          <w:rFonts w:ascii="Times New Roman" w:hAnsi="Times New Roman" w:cs="Times New Roman"/>
          <w:b/>
          <w:bCs/>
        </w:rPr>
        <w:br w:type="page"/>
      </w:r>
    </w:p>
    <w:p w14:paraId="1F009D1C" w14:textId="5B4749EC" w:rsidR="006777EF" w:rsidRPr="00096C02" w:rsidRDefault="003A3F7A" w:rsidP="00E60879">
      <w:pPr>
        <w:pStyle w:val="Heading1"/>
        <w:spacing w:line="360" w:lineRule="auto"/>
        <w:rPr>
          <w:rFonts w:ascii="Times New Roman" w:hAnsi="Times New Roman" w:cs="Times New Roman"/>
          <w:b/>
          <w:bCs/>
          <w:color w:val="000000" w:themeColor="text1"/>
          <w:sz w:val="32"/>
          <w:szCs w:val="32"/>
        </w:rPr>
      </w:pPr>
      <w:bookmarkStart w:id="9" w:name="_Toc196690925"/>
      <w:r w:rsidRPr="00096C02">
        <w:rPr>
          <w:rFonts w:ascii="Times New Roman" w:hAnsi="Times New Roman" w:cs="Times New Roman"/>
          <w:b/>
          <w:bCs/>
          <w:color w:val="000000" w:themeColor="text1"/>
          <w:sz w:val="32"/>
          <w:szCs w:val="32"/>
        </w:rPr>
        <w:lastRenderedPageBreak/>
        <w:t>4</w:t>
      </w:r>
      <w:r w:rsidR="006777EF" w:rsidRPr="00096C02">
        <w:rPr>
          <w:rFonts w:ascii="Times New Roman" w:hAnsi="Times New Roman" w:cs="Times New Roman"/>
          <w:b/>
          <w:bCs/>
          <w:color w:val="000000" w:themeColor="text1"/>
          <w:sz w:val="32"/>
          <w:szCs w:val="32"/>
        </w:rPr>
        <w:t>. References</w:t>
      </w:r>
      <w:bookmarkEnd w:id="9"/>
      <w:r w:rsidR="006777EF" w:rsidRPr="00096C02">
        <w:rPr>
          <w:rFonts w:ascii="Times New Roman" w:hAnsi="Times New Roman" w:cs="Times New Roman"/>
          <w:b/>
          <w:bCs/>
          <w:color w:val="000000" w:themeColor="text1"/>
          <w:sz w:val="32"/>
          <w:szCs w:val="32"/>
        </w:rPr>
        <w:t xml:space="preserve"> </w:t>
      </w:r>
    </w:p>
    <w:p w14:paraId="76A17FB8" w14:textId="77777777" w:rsidR="00937A19" w:rsidRPr="00096C02" w:rsidRDefault="00937A19" w:rsidP="00E60879">
      <w:pPr>
        <w:spacing w:line="360" w:lineRule="auto"/>
        <w:ind w:left="720" w:hanging="720"/>
        <w:jc w:val="both"/>
        <w:rPr>
          <w:rFonts w:ascii="Times New Roman" w:hAnsi="Times New Roman" w:cs="Times New Roman"/>
        </w:rPr>
      </w:pPr>
      <w:r w:rsidRPr="006777EF">
        <w:rPr>
          <w:rFonts w:ascii="Times New Roman" w:hAnsi="Times New Roman" w:cs="Times New Roman"/>
        </w:rPr>
        <w:t xml:space="preserve">Fennell, D. A. (2020). Ecotourism. In </w:t>
      </w:r>
      <w:r w:rsidRPr="006777EF">
        <w:rPr>
          <w:rFonts w:ascii="Times New Roman" w:hAnsi="Times New Roman" w:cs="Times New Roman"/>
          <w:i/>
          <w:iCs/>
        </w:rPr>
        <w:t>Routledge eBooks</w:t>
      </w:r>
      <w:r w:rsidRPr="006777EF">
        <w:rPr>
          <w:rFonts w:ascii="Times New Roman" w:hAnsi="Times New Roman" w:cs="Times New Roman"/>
        </w:rPr>
        <w:t xml:space="preserve">. </w:t>
      </w:r>
      <w:hyperlink r:id="rId11" w:history="1">
        <w:r w:rsidRPr="006777EF">
          <w:rPr>
            <w:rStyle w:val="Hyperlink"/>
            <w:rFonts w:ascii="Times New Roman" w:hAnsi="Times New Roman" w:cs="Times New Roman"/>
          </w:rPr>
          <w:t>https://doi.org/10.4324/9780429346293</w:t>
        </w:r>
      </w:hyperlink>
    </w:p>
    <w:p w14:paraId="2CADAD81" w14:textId="77777777" w:rsidR="00937A19" w:rsidRPr="00096C02" w:rsidRDefault="00937A19" w:rsidP="00E60879">
      <w:pPr>
        <w:spacing w:line="360" w:lineRule="auto"/>
        <w:ind w:left="720" w:hanging="720"/>
        <w:jc w:val="both"/>
        <w:rPr>
          <w:rFonts w:ascii="Times New Roman" w:hAnsi="Times New Roman" w:cs="Times New Roman"/>
        </w:rPr>
      </w:pPr>
      <w:r w:rsidRPr="006777EF">
        <w:rPr>
          <w:rFonts w:ascii="Times New Roman" w:hAnsi="Times New Roman" w:cs="Times New Roman"/>
        </w:rPr>
        <w:t xml:space="preserve">De Grosbois, D., &amp; Fennell, D. A. (2021). Sustainability and ecotourism principles adoption by leading ecolodges: learning from best practices. </w:t>
      </w:r>
      <w:r w:rsidRPr="006777EF">
        <w:rPr>
          <w:rFonts w:ascii="Times New Roman" w:hAnsi="Times New Roman" w:cs="Times New Roman"/>
          <w:i/>
          <w:iCs/>
        </w:rPr>
        <w:t>Tourism Recreation Research</w:t>
      </w:r>
      <w:r w:rsidRPr="006777EF">
        <w:rPr>
          <w:rFonts w:ascii="Times New Roman" w:hAnsi="Times New Roman" w:cs="Times New Roman"/>
        </w:rPr>
        <w:t xml:space="preserve">, </w:t>
      </w:r>
      <w:r w:rsidRPr="006777EF">
        <w:rPr>
          <w:rFonts w:ascii="Times New Roman" w:hAnsi="Times New Roman" w:cs="Times New Roman"/>
          <w:i/>
          <w:iCs/>
        </w:rPr>
        <w:t>47</w:t>
      </w:r>
      <w:r w:rsidRPr="006777EF">
        <w:rPr>
          <w:rFonts w:ascii="Times New Roman" w:hAnsi="Times New Roman" w:cs="Times New Roman"/>
        </w:rPr>
        <w:t xml:space="preserve">(5–6), 483–498. </w:t>
      </w:r>
      <w:hyperlink r:id="rId12" w:history="1">
        <w:r w:rsidRPr="006777EF">
          <w:rPr>
            <w:rStyle w:val="Hyperlink"/>
            <w:rFonts w:ascii="Times New Roman" w:hAnsi="Times New Roman" w:cs="Times New Roman"/>
          </w:rPr>
          <w:t>https://doi.org/10.1080/02508281.2021.1875170</w:t>
        </w:r>
      </w:hyperlink>
    </w:p>
    <w:p w14:paraId="1DE60ADA" w14:textId="77777777" w:rsidR="00937A19" w:rsidRPr="00096C02" w:rsidRDefault="00937A19" w:rsidP="00E60879">
      <w:pPr>
        <w:spacing w:line="360" w:lineRule="auto"/>
        <w:ind w:left="720" w:hanging="720"/>
        <w:jc w:val="both"/>
        <w:rPr>
          <w:rFonts w:ascii="Times New Roman" w:hAnsi="Times New Roman" w:cs="Times New Roman"/>
        </w:rPr>
      </w:pPr>
      <w:r w:rsidRPr="006777EF">
        <w:rPr>
          <w:rFonts w:ascii="Times New Roman" w:hAnsi="Times New Roman" w:cs="Times New Roman"/>
        </w:rPr>
        <w:t xml:space="preserve">Gössling, S., Scott, D., &amp; Hall, C. M. (2020). Pandemics, tourism and global change: a rapid assessment of COVID-19. </w:t>
      </w:r>
      <w:r w:rsidRPr="006777EF">
        <w:rPr>
          <w:rFonts w:ascii="Times New Roman" w:hAnsi="Times New Roman" w:cs="Times New Roman"/>
          <w:i/>
          <w:iCs/>
        </w:rPr>
        <w:t>Journal of Sustainable Tourism</w:t>
      </w:r>
      <w:r w:rsidRPr="006777EF">
        <w:rPr>
          <w:rFonts w:ascii="Times New Roman" w:hAnsi="Times New Roman" w:cs="Times New Roman"/>
        </w:rPr>
        <w:t xml:space="preserve">, </w:t>
      </w:r>
      <w:r w:rsidRPr="006777EF">
        <w:rPr>
          <w:rFonts w:ascii="Times New Roman" w:hAnsi="Times New Roman" w:cs="Times New Roman"/>
          <w:i/>
          <w:iCs/>
        </w:rPr>
        <w:t>29</w:t>
      </w:r>
      <w:r w:rsidRPr="006777EF">
        <w:rPr>
          <w:rFonts w:ascii="Times New Roman" w:hAnsi="Times New Roman" w:cs="Times New Roman"/>
        </w:rPr>
        <w:t xml:space="preserve">(1), 1–20. </w:t>
      </w:r>
      <w:hyperlink r:id="rId13" w:history="1">
        <w:r w:rsidRPr="006777EF">
          <w:rPr>
            <w:rStyle w:val="Hyperlink"/>
            <w:rFonts w:ascii="Times New Roman" w:hAnsi="Times New Roman" w:cs="Times New Roman"/>
          </w:rPr>
          <w:t>https://doi.org/10.1080/09669582.2020.1758708</w:t>
        </w:r>
      </w:hyperlink>
    </w:p>
    <w:p w14:paraId="1D3B10A2" w14:textId="77777777" w:rsidR="00937A19" w:rsidRPr="00096C02" w:rsidRDefault="00937A19" w:rsidP="00E60879">
      <w:pPr>
        <w:spacing w:line="360" w:lineRule="auto"/>
        <w:ind w:left="720" w:hanging="720"/>
        <w:jc w:val="both"/>
        <w:rPr>
          <w:rFonts w:ascii="Times New Roman" w:hAnsi="Times New Roman" w:cs="Times New Roman"/>
        </w:rPr>
      </w:pPr>
      <w:r w:rsidRPr="006777EF">
        <w:rPr>
          <w:rFonts w:ascii="Times New Roman" w:hAnsi="Times New Roman" w:cs="Times New Roman"/>
        </w:rPr>
        <w:t xml:space="preserve">Stalmirska, A. M., &amp; Ali, A. (2023). Sustainable development of urban food tourism: A cultural globalisation approach. </w:t>
      </w:r>
      <w:r w:rsidRPr="006777EF">
        <w:rPr>
          <w:rFonts w:ascii="Times New Roman" w:hAnsi="Times New Roman" w:cs="Times New Roman"/>
          <w:i/>
          <w:iCs/>
        </w:rPr>
        <w:t>Tourism and Hospitality Research</w:t>
      </w:r>
      <w:r w:rsidRPr="006777EF">
        <w:rPr>
          <w:rFonts w:ascii="Times New Roman" w:hAnsi="Times New Roman" w:cs="Times New Roman"/>
        </w:rPr>
        <w:t xml:space="preserve">. </w:t>
      </w:r>
      <w:hyperlink r:id="rId14" w:history="1">
        <w:r w:rsidRPr="006777EF">
          <w:rPr>
            <w:rStyle w:val="Hyperlink"/>
            <w:rFonts w:ascii="Times New Roman" w:hAnsi="Times New Roman" w:cs="Times New Roman"/>
          </w:rPr>
          <w:t>https://doi.org/10.1177/14673584231203368</w:t>
        </w:r>
      </w:hyperlink>
    </w:p>
    <w:p w14:paraId="7DF9DC9B" w14:textId="43BD6CAF" w:rsidR="00937A19" w:rsidRPr="00096C02" w:rsidRDefault="00937A19" w:rsidP="00E60879">
      <w:pPr>
        <w:spacing w:line="360" w:lineRule="auto"/>
        <w:ind w:left="720" w:hanging="720"/>
        <w:jc w:val="both"/>
        <w:rPr>
          <w:rFonts w:ascii="Times New Roman" w:hAnsi="Times New Roman" w:cs="Times New Roman"/>
        </w:rPr>
      </w:pPr>
      <w:r w:rsidRPr="00096C02">
        <w:rPr>
          <w:rFonts w:ascii="Times New Roman" w:hAnsi="Times New Roman" w:cs="Times New Roman"/>
        </w:rPr>
        <w:t>Marriott. (2023),</w:t>
      </w:r>
      <w:r w:rsidRPr="00096C02">
        <w:rPr>
          <w:rFonts w:ascii="Times New Roman" w:hAnsi="Times New Roman" w:cs="Times New Roman"/>
          <w:i/>
          <w:iCs/>
        </w:rPr>
        <w:t xml:space="preserve"> </w:t>
      </w:r>
      <w:r w:rsidRPr="006777EF">
        <w:rPr>
          <w:rFonts w:ascii="Times New Roman" w:hAnsi="Times New Roman" w:cs="Times New Roman"/>
          <w:i/>
          <w:iCs/>
        </w:rPr>
        <w:t>Marriott Bonvoy Hotels | Book directly &amp; get exclusive rates</w:t>
      </w:r>
      <w:r w:rsidRPr="006777EF">
        <w:rPr>
          <w:rFonts w:ascii="Times New Roman" w:hAnsi="Times New Roman" w:cs="Times New Roman"/>
        </w:rPr>
        <w:t xml:space="preserve">. </w:t>
      </w:r>
      <w:hyperlink r:id="rId15" w:history="1">
        <w:r w:rsidRPr="006777EF">
          <w:rPr>
            <w:rStyle w:val="Hyperlink"/>
            <w:rFonts w:ascii="Times New Roman" w:hAnsi="Times New Roman" w:cs="Times New Roman"/>
          </w:rPr>
          <w:t>https://www.marriott.com/default.mi?nst=paid&amp;cid=PAI_GLB00050CK_GLE000BLSZ_GLF000ONTS&amp;ppc=ppc&amp;pId=intbppc&amp;gad_source=1&amp;gbraid=0AAAAADilnifyJ6RM2jgnfouE8N-vagEVf&amp;gclid=CjwKCAjwq7fABhB2EiwAwk-YbG3hTajMRqCR3TIcKT_ckRqL9dmc5dLsJmVcps4EjHiJkfxuohFqUxoCeYEQAvD_BwE&amp;gclsrc=aw.ds</w:t>
        </w:r>
      </w:hyperlink>
    </w:p>
    <w:p w14:paraId="75912AA1" w14:textId="77777777" w:rsidR="00937A19" w:rsidRPr="00096C02" w:rsidRDefault="00937A19" w:rsidP="00E60879">
      <w:pPr>
        <w:spacing w:line="360" w:lineRule="auto"/>
        <w:ind w:left="720" w:hanging="720"/>
        <w:jc w:val="both"/>
        <w:rPr>
          <w:rFonts w:ascii="Times New Roman" w:hAnsi="Times New Roman" w:cs="Times New Roman"/>
        </w:rPr>
      </w:pPr>
      <w:r w:rsidRPr="00C82F4D">
        <w:rPr>
          <w:rFonts w:ascii="Times New Roman" w:hAnsi="Times New Roman" w:cs="Times New Roman"/>
        </w:rPr>
        <w:t xml:space="preserve">Bardolet-Puigdollers, M., &amp; Fusté-Forné, F. (2023). A Sustainable Future for Food Tourism: Promoting the Territory through Cooking Classes. </w:t>
      </w:r>
      <w:r w:rsidRPr="00C82F4D">
        <w:rPr>
          <w:rFonts w:ascii="Times New Roman" w:hAnsi="Times New Roman" w:cs="Times New Roman"/>
          <w:i/>
          <w:iCs/>
        </w:rPr>
        <w:t>Gastronomy</w:t>
      </w:r>
      <w:r w:rsidRPr="00C82F4D">
        <w:rPr>
          <w:rFonts w:ascii="Times New Roman" w:hAnsi="Times New Roman" w:cs="Times New Roman"/>
        </w:rPr>
        <w:t xml:space="preserve">, </w:t>
      </w:r>
      <w:r w:rsidRPr="00C82F4D">
        <w:rPr>
          <w:rFonts w:ascii="Times New Roman" w:hAnsi="Times New Roman" w:cs="Times New Roman"/>
          <w:i/>
          <w:iCs/>
        </w:rPr>
        <w:t>1</w:t>
      </w:r>
      <w:r w:rsidRPr="00C82F4D">
        <w:rPr>
          <w:rFonts w:ascii="Times New Roman" w:hAnsi="Times New Roman" w:cs="Times New Roman"/>
        </w:rPr>
        <w:t xml:space="preserve">(1), 32–43. </w:t>
      </w:r>
      <w:hyperlink r:id="rId16" w:history="1">
        <w:r w:rsidRPr="00C82F4D">
          <w:rPr>
            <w:rStyle w:val="Hyperlink"/>
            <w:rFonts w:ascii="Times New Roman" w:hAnsi="Times New Roman" w:cs="Times New Roman"/>
          </w:rPr>
          <w:t>https://doi.org/10.3390/gastronomy1010004</w:t>
        </w:r>
      </w:hyperlink>
    </w:p>
    <w:p w14:paraId="5D1D5A4C" w14:textId="77777777" w:rsidR="00937A19" w:rsidRPr="00096C02" w:rsidRDefault="00937A19" w:rsidP="00E60879">
      <w:pPr>
        <w:spacing w:line="360" w:lineRule="auto"/>
        <w:ind w:left="720" w:hanging="720"/>
        <w:jc w:val="both"/>
        <w:rPr>
          <w:rFonts w:ascii="Times New Roman" w:hAnsi="Times New Roman" w:cs="Times New Roman"/>
        </w:rPr>
      </w:pPr>
      <w:r w:rsidRPr="00C82F4D">
        <w:rPr>
          <w:rFonts w:ascii="Times New Roman" w:hAnsi="Times New Roman" w:cs="Times New Roman"/>
        </w:rPr>
        <w:t xml:space="preserve">Jack, G., Phipps, A., &amp; Arriaga, O. B. (2020). Intercultural communication in tourism. In </w:t>
      </w:r>
      <w:r w:rsidRPr="00C82F4D">
        <w:rPr>
          <w:rFonts w:ascii="Times New Roman" w:hAnsi="Times New Roman" w:cs="Times New Roman"/>
          <w:i/>
          <w:iCs/>
        </w:rPr>
        <w:t>Routledge eBooks</w:t>
      </w:r>
      <w:r w:rsidRPr="00C82F4D">
        <w:rPr>
          <w:rFonts w:ascii="Times New Roman" w:hAnsi="Times New Roman" w:cs="Times New Roman"/>
        </w:rPr>
        <w:t xml:space="preserve"> (pp. 535–552). </w:t>
      </w:r>
      <w:hyperlink r:id="rId17" w:history="1">
        <w:r w:rsidRPr="00C82F4D">
          <w:rPr>
            <w:rStyle w:val="Hyperlink"/>
            <w:rFonts w:ascii="Times New Roman" w:hAnsi="Times New Roman" w:cs="Times New Roman"/>
          </w:rPr>
          <w:t>https://doi.org/10.4324/9781003036210-40</w:t>
        </w:r>
      </w:hyperlink>
    </w:p>
    <w:p w14:paraId="4A1E0088" w14:textId="77777777" w:rsidR="00937A19" w:rsidRPr="00096C02" w:rsidRDefault="00937A19" w:rsidP="00E60879">
      <w:pPr>
        <w:spacing w:line="360" w:lineRule="auto"/>
        <w:ind w:left="720" w:hanging="720"/>
        <w:jc w:val="both"/>
        <w:rPr>
          <w:rFonts w:ascii="Times New Roman" w:hAnsi="Times New Roman" w:cs="Times New Roman"/>
        </w:rPr>
      </w:pPr>
      <w:r w:rsidRPr="0025283C">
        <w:rPr>
          <w:rFonts w:ascii="Times New Roman" w:hAnsi="Times New Roman" w:cs="Times New Roman"/>
        </w:rPr>
        <w:t xml:space="preserve">Kotollaku, M., &amp; Lekli, L. (2024). English Language, an interactive communication tool among tourism sector employees and foreign tourists. </w:t>
      </w:r>
      <w:r w:rsidRPr="0025283C">
        <w:rPr>
          <w:rFonts w:ascii="Times New Roman" w:hAnsi="Times New Roman" w:cs="Times New Roman"/>
          <w:i/>
          <w:iCs/>
        </w:rPr>
        <w:t>British Journal of Multidisciplinary and Advanced Studies</w:t>
      </w:r>
      <w:r w:rsidRPr="0025283C">
        <w:rPr>
          <w:rFonts w:ascii="Times New Roman" w:hAnsi="Times New Roman" w:cs="Times New Roman"/>
        </w:rPr>
        <w:t xml:space="preserve">, </w:t>
      </w:r>
      <w:r w:rsidRPr="0025283C">
        <w:rPr>
          <w:rFonts w:ascii="Times New Roman" w:hAnsi="Times New Roman" w:cs="Times New Roman"/>
          <w:i/>
          <w:iCs/>
        </w:rPr>
        <w:t>5</w:t>
      </w:r>
      <w:r w:rsidRPr="0025283C">
        <w:rPr>
          <w:rFonts w:ascii="Times New Roman" w:hAnsi="Times New Roman" w:cs="Times New Roman"/>
        </w:rPr>
        <w:t xml:space="preserve">(3), 79–89. </w:t>
      </w:r>
      <w:hyperlink r:id="rId18" w:history="1">
        <w:r w:rsidRPr="0025283C">
          <w:rPr>
            <w:rStyle w:val="Hyperlink"/>
            <w:rFonts w:ascii="Times New Roman" w:hAnsi="Times New Roman" w:cs="Times New Roman"/>
          </w:rPr>
          <w:t>https://doi.org/10.37745/bjmas.2022.04107</w:t>
        </w:r>
      </w:hyperlink>
    </w:p>
    <w:p w14:paraId="7C0742F6" w14:textId="77777777" w:rsidR="00937A19" w:rsidRPr="00096C02" w:rsidRDefault="00937A19" w:rsidP="00E60879">
      <w:pPr>
        <w:spacing w:line="360" w:lineRule="auto"/>
        <w:ind w:left="720" w:hanging="720"/>
        <w:jc w:val="both"/>
        <w:rPr>
          <w:rFonts w:ascii="Times New Roman" w:hAnsi="Times New Roman" w:cs="Times New Roman"/>
        </w:rPr>
      </w:pPr>
      <w:r w:rsidRPr="0025283C">
        <w:rPr>
          <w:rFonts w:ascii="Times New Roman" w:hAnsi="Times New Roman" w:cs="Times New Roman"/>
        </w:rPr>
        <w:t xml:space="preserve">Andrades, L., &amp; Dimanche, F. (2019). Destination competitiveness in Russia: tourism professionals’ skills and competences. </w:t>
      </w:r>
      <w:r w:rsidRPr="0025283C">
        <w:rPr>
          <w:rFonts w:ascii="Times New Roman" w:hAnsi="Times New Roman" w:cs="Times New Roman"/>
          <w:i/>
          <w:iCs/>
        </w:rPr>
        <w:t>International Journal of Contemporary Hospitality Management</w:t>
      </w:r>
      <w:r w:rsidRPr="0025283C">
        <w:rPr>
          <w:rFonts w:ascii="Times New Roman" w:hAnsi="Times New Roman" w:cs="Times New Roman"/>
        </w:rPr>
        <w:t xml:space="preserve">, </w:t>
      </w:r>
      <w:r w:rsidRPr="0025283C">
        <w:rPr>
          <w:rFonts w:ascii="Times New Roman" w:hAnsi="Times New Roman" w:cs="Times New Roman"/>
          <w:i/>
          <w:iCs/>
        </w:rPr>
        <w:t>31</w:t>
      </w:r>
      <w:r w:rsidRPr="0025283C">
        <w:rPr>
          <w:rFonts w:ascii="Times New Roman" w:hAnsi="Times New Roman" w:cs="Times New Roman"/>
        </w:rPr>
        <w:t xml:space="preserve">(2), 910–930. </w:t>
      </w:r>
      <w:hyperlink r:id="rId19" w:history="1">
        <w:r w:rsidRPr="0025283C">
          <w:rPr>
            <w:rStyle w:val="Hyperlink"/>
            <w:rFonts w:ascii="Times New Roman" w:hAnsi="Times New Roman" w:cs="Times New Roman"/>
          </w:rPr>
          <w:t>https://doi.org/10.1108/ijchm-11-2017-0769</w:t>
        </w:r>
      </w:hyperlink>
    </w:p>
    <w:p w14:paraId="3DA0C43D" w14:textId="77777777" w:rsidR="00937A19" w:rsidRPr="00096C02" w:rsidRDefault="00937A19" w:rsidP="00E60879">
      <w:pPr>
        <w:spacing w:line="360" w:lineRule="auto"/>
        <w:ind w:left="720" w:hanging="720"/>
        <w:jc w:val="both"/>
        <w:rPr>
          <w:rFonts w:ascii="Times New Roman" w:hAnsi="Times New Roman" w:cs="Times New Roman"/>
        </w:rPr>
      </w:pPr>
      <w:r w:rsidRPr="006777EF">
        <w:rPr>
          <w:rFonts w:ascii="Times New Roman" w:hAnsi="Times New Roman" w:cs="Times New Roman"/>
        </w:rPr>
        <w:t xml:space="preserve">Safety, N. a. F. (2002, March 4). </w:t>
      </w:r>
      <w:r w:rsidRPr="006777EF">
        <w:rPr>
          <w:rFonts w:ascii="Times New Roman" w:hAnsi="Times New Roman" w:cs="Times New Roman"/>
          <w:i/>
          <w:iCs/>
        </w:rPr>
        <w:t>Diet, nutrition and the prevention of chronic diseases: report of a joint WHO/FAO expert consultation</w:t>
      </w:r>
      <w:r w:rsidRPr="006777EF">
        <w:rPr>
          <w:rFonts w:ascii="Times New Roman" w:hAnsi="Times New Roman" w:cs="Times New Roman"/>
        </w:rPr>
        <w:t xml:space="preserve">. </w:t>
      </w:r>
      <w:hyperlink r:id="rId20" w:history="1">
        <w:r w:rsidRPr="006777EF">
          <w:rPr>
            <w:rStyle w:val="Hyperlink"/>
            <w:rFonts w:ascii="Times New Roman" w:hAnsi="Times New Roman" w:cs="Times New Roman"/>
          </w:rPr>
          <w:t>https://www.who.int/publications/i/item/924120916X</w:t>
        </w:r>
      </w:hyperlink>
    </w:p>
    <w:p w14:paraId="5B952F27" w14:textId="77777777" w:rsidR="00937A19" w:rsidRPr="00096C02" w:rsidRDefault="00937A19" w:rsidP="00E60879">
      <w:pPr>
        <w:spacing w:line="360" w:lineRule="auto"/>
        <w:ind w:left="720" w:hanging="720"/>
        <w:jc w:val="both"/>
        <w:rPr>
          <w:rFonts w:ascii="Times New Roman" w:hAnsi="Times New Roman" w:cs="Times New Roman"/>
        </w:rPr>
      </w:pPr>
      <w:r w:rsidRPr="006777EF">
        <w:rPr>
          <w:rFonts w:ascii="Times New Roman" w:hAnsi="Times New Roman" w:cs="Times New Roman"/>
        </w:rPr>
        <w:lastRenderedPageBreak/>
        <w:t xml:space="preserve">World Health Organization: WHO. (2020, April 29). </w:t>
      </w:r>
      <w:r w:rsidRPr="006777EF">
        <w:rPr>
          <w:rFonts w:ascii="Times New Roman" w:hAnsi="Times New Roman" w:cs="Times New Roman"/>
          <w:i/>
          <w:iCs/>
        </w:rPr>
        <w:t>Healthy diet</w:t>
      </w:r>
      <w:r w:rsidRPr="006777EF">
        <w:rPr>
          <w:rFonts w:ascii="Times New Roman" w:hAnsi="Times New Roman" w:cs="Times New Roman"/>
        </w:rPr>
        <w:t xml:space="preserve">. </w:t>
      </w:r>
      <w:hyperlink r:id="rId21" w:history="1">
        <w:r w:rsidRPr="006777EF">
          <w:rPr>
            <w:rStyle w:val="Hyperlink"/>
            <w:rFonts w:ascii="Times New Roman" w:hAnsi="Times New Roman" w:cs="Times New Roman"/>
          </w:rPr>
          <w:t>https://www.who.int/news-room/fact-sheets/detail/healthy-diet</w:t>
        </w:r>
      </w:hyperlink>
    </w:p>
    <w:p w14:paraId="1237C28C" w14:textId="77777777" w:rsidR="0025283C" w:rsidRPr="00096C02" w:rsidRDefault="0025283C" w:rsidP="00E60879">
      <w:pPr>
        <w:spacing w:line="360" w:lineRule="auto"/>
        <w:jc w:val="both"/>
        <w:rPr>
          <w:rFonts w:ascii="Times New Roman" w:hAnsi="Times New Roman" w:cs="Times New Roman"/>
        </w:rPr>
      </w:pPr>
    </w:p>
    <w:p w14:paraId="6DA57813" w14:textId="77777777" w:rsidR="006777EF" w:rsidRPr="006777EF" w:rsidRDefault="006777EF" w:rsidP="00E60879">
      <w:pPr>
        <w:spacing w:line="360" w:lineRule="auto"/>
        <w:jc w:val="both"/>
        <w:rPr>
          <w:rFonts w:ascii="Times New Roman" w:hAnsi="Times New Roman" w:cs="Times New Roman"/>
        </w:rPr>
      </w:pPr>
    </w:p>
    <w:p w14:paraId="0FD95C33" w14:textId="77777777" w:rsidR="005330A6" w:rsidRPr="00096C02" w:rsidRDefault="005330A6" w:rsidP="00E60879">
      <w:pPr>
        <w:spacing w:line="360" w:lineRule="auto"/>
        <w:jc w:val="both"/>
        <w:rPr>
          <w:rFonts w:ascii="Times New Roman" w:hAnsi="Times New Roman" w:cs="Times New Roman"/>
        </w:rPr>
      </w:pPr>
    </w:p>
    <w:sectPr w:rsidR="005330A6" w:rsidRPr="00096C02" w:rsidSect="00937A19">
      <w:footerReference w:type="even" r:id="rId22"/>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75D23" w14:textId="77777777" w:rsidR="000262C6" w:rsidRDefault="000262C6" w:rsidP="00937A19">
      <w:r>
        <w:separator/>
      </w:r>
    </w:p>
  </w:endnote>
  <w:endnote w:type="continuationSeparator" w:id="0">
    <w:p w14:paraId="1409281C" w14:textId="77777777" w:rsidR="000262C6" w:rsidRDefault="000262C6" w:rsidP="0093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7644312"/>
      <w:docPartObj>
        <w:docPartGallery w:val="Page Numbers (Bottom of Page)"/>
        <w:docPartUnique/>
      </w:docPartObj>
    </w:sdtPr>
    <w:sdtContent>
      <w:p w14:paraId="056559FC" w14:textId="712F4A05" w:rsidR="00937A19" w:rsidRDefault="00937A19" w:rsidP="00D77C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44D327" w14:textId="77777777" w:rsidR="00937A19" w:rsidRDefault="00937A19" w:rsidP="00937A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1112192"/>
      <w:docPartObj>
        <w:docPartGallery w:val="Page Numbers (Bottom of Page)"/>
        <w:docPartUnique/>
      </w:docPartObj>
    </w:sdtPr>
    <w:sdtContent>
      <w:p w14:paraId="37D030D9" w14:textId="4D1ABFF7" w:rsidR="00937A19" w:rsidRDefault="00937A19" w:rsidP="00D77C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688558" w14:textId="77777777" w:rsidR="00937A19" w:rsidRDefault="00937A19" w:rsidP="00937A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F0164" w14:textId="77777777" w:rsidR="000262C6" w:rsidRDefault="000262C6" w:rsidP="00937A19">
      <w:r>
        <w:separator/>
      </w:r>
    </w:p>
  </w:footnote>
  <w:footnote w:type="continuationSeparator" w:id="0">
    <w:p w14:paraId="0B4C9886" w14:textId="77777777" w:rsidR="000262C6" w:rsidRDefault="000262C6" w:rsidP="00937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440AE"/>
    <w:multiLevelType w:val="multilevel"/>
    <w:tmpl w:val="457A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77647"/>
    <w:multiLevelType w:val="multilevel"/>
    <w:tmpl w:val="93C6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B44898"/>
    <w:multiLevelType w:val="multilevel"/>
    <w:tmpl w:val="53C0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31FD1"/>
    <w:multiLevelType w:val="multilevel"/>
    <w:tmpl w:val="8E7E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D217F2"/>
    <w:multiLevelType w:val="multilevel"/>
    <w:tmpl w:val="ACAE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C2540"/>
    <w:multiLevelType w:val="multilevel"/>
    <w:tmpl w:val="89B0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4C734D"/>
    <w:multiLevelType w:val="multilevel"/>
    <w:tmpl w:val="4216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B7674C"/>
    <w:multiLevelType w:val="multilevel"/>
    <w:tmpl w:val="27BEF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8E72CA"/>
    <w:multiLevelType w:val="multilevel"/>
    <w:tmpl w:val="1796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F82D5E"/>
    <w:multiLevelType w:val="multilevel"/>
    <w:tmpl w:val="57A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6073B"/>
    <w:multiLevelType w:val="multilevel"/>
    <w:tmpl w:val="27E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086142"/>
    <w:multiLevelType w:val="multilevel"/>
    <w:tmpl w:val="C37C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032B3A"/>
    <w:multiLevelType w:val="multilevel"/>
    <w:tmpl w:val="0B98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C742D7"/>
    <w:multiLevelType w:val="multilevel"/>
    <w:tmpl w:val="C2A4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E35DCB"/>
    <w:multiLevelType w:val="multilevel"/>
    <w:tmpl w:val="FDF6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986283">
    <w:abstractNumId w:val="14"/>
  </w:num>
  <w:num w:numId="2" w16cid:durableId="757747079">
    <w:abstractNumId w:val="6"/>
  </w:num>
  <w:num w:numId="3" w16cid:durableId="305428800">
    <w:abstractNumId w:val="9"/>
  </w:num>
  <w:num w:numId="4" w16cid:durableId="655769789">
    <w:abstractNumId w:val="10"/>
  </w:num>
  <w:num w:numId="5" w16cid:durableId="1154488407">
    <w:abstractNumId w:val="7"/>
  </w:num>
  <w:num w:numId="6" w16cid:durableId="469058954">
    <w:abstractNumId w:val="11"/>
  </w:num>
  <w:num w:numId="7" w16cid:durableId="1915581675">
    <w:abstractNumId w:val="1"/>
  </w:num>
  <w:num w:numId="8" w16cid:durableId="156893508">
    <w:abstractNumId w:val="2"/>
  </w:num>
  <w:num w:numId="9" w16cid:durableId="1641808438">
    <w:abstractNumId w:val="5"/>
  </w:num>
  <w:num w:numId="10" w16cid:durableId="2023511345">
    <w:abstractNumId w:val="0"/>
  </w:num>
  <w:num w:numId="11" w16cid:durableId="475295577">
    <w:abstractNumId w:val="12"/>
  </w:num>
  <w:num w:numId="12" w16cid:durableId="1918861094">
    <w:abstractNumId w:val="13"/>
  </w:num>
  <w:num w:numId="13" w16cid:durableId="812989132">
    <w:abstractNumId w:val="4"/>
  </w:num>
  <w:num w:numId="14" w16cid:durableId="48580311">
    <w:abstractNumId w:val="3"/>
  </w:num>
  <w:num w:numId="15" w16cid:durableId="15605502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EF"/>
    <w:rsid w:val="000262C6"/>
    <w:rsid w:val="00096C02"/>
    <w:rsid w:val="0025283C"/>
    <w:rsid w:val="00262AF1"/>
    <w:rsid w:val="00271372"/>
    <w:rsid w:val="002B59F7"/>
    <w:rsid w:val="003042B7"/>
    <w:rsid w:val="003A3F7A"/>
    <w:rsid w:val="005330A6"/>
    <w:rsid w:val="00610202"/>
    <w:rsid w:val="006777EF"/>
    <w:rsid w:val="00707CC4"/>
    <w:rsid w:val="0072307A"/>
    <w:rsid w:val="00781952"/>
    <w:rsid w:val="007B4605"/>
    <w:rsid w:val="00906B6D"/>
    <w:rsid w:val="00912D6E"/>
    <w:rsid w:val="0092784C"/>
    <w:rsid w:val="00937A19"/>
    <w:rsid w:val="00947A9E"/>
    <w:rsid w:val="009D609C"/>
    <w:rsid w:val="009E7794"/>
    <w:rsid w:val="00A33B77"/>
    <w:rsid w:val="00A52C26"/>
    <w:rsid w:val="00B3423F"/>
    <w:rsid w:val="00BE4517"/>
    <w:rsid w:val="00C16ECD"/>
    <w:rsid w:val="00C82F4D"/>
    <w:rsid w:val="00E13460"/>
    <w:rsid w:val="00E60879"/>
    <w:rsid w:val="00F27ED9"/>
    <w:rsid w:val="00F46EFA"/>
    <w:rsid w:val="00FA665C"/>
    <w:rsid w:val="00FF4B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A2FA"/>
  <w15:chartTrackingRefBased/>
  <w15:docId w15:val="{E7304E16-3DD6-FC43-B92D-AC978C82D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7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777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77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77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77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77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77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77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77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7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777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77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77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77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77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77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77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77EF"/>
    <w:rPr>
      <w:rFonts w:eastAsiaTheme="majorEastAsia" w:cstheme="majorBidi"/>
      <w:color w:val="272727" w:themeColor="text1" w:themeTint="D8"/>
    </w:rPr>
  </w:style>
  <w:style w:type="paragraph" w:styleId="Title">
    <w:name w:val="Title"/>
    <w:basedOn w:val="Normal"/>
    <w:next w:val="Normal"/>
    <w:link w:val="TitleChar"/>
    <w:uiPriority w:val="10"/>
    <w:qFormat/>
    <w:rsid w:val="006777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7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7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77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77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77EF"/>
    <w:rPr>
      <w:i/>
      <w:iCs/>
      <w:color w:val="404040" w:themeColor="text1" w:themeTint="BF"/>
    </w:rPr>
  </w:style>
  <w:style w:type="paragraph" w:styleId="ListParagraph">
    <w:name w:val="List Paragraph"/>
    <w:basedOn w:val="Normal"/>
    <w:uiPriority w:val="34"/>
    <w:qFormat/>
    <w:rsid w:val="006777EF"/>
    <w:pPr>
      <w:ind w:left="720"/>
      <w:contextualSpacing/>
    </w:pPr>
  </w:style>
  <w:style w:type="character" w:styleId="IntenseEmphasis">
    <w:name w:val="Intense Emphasis"/>
    <w:basedOn w:val="DefaultParagraphFont"/>
    <w:uiPriority w:val="21"/>
    <w:qFormat/>
    <w:rsid w:val="006777EF"/>
    <w:rPr>
      <w:i/>
      <w:iCs/>
      <w:color w:val="2F5496" w:themeColor="accent1" w:themeShade="BF"/>
    </w:rPr>
  </w:style>
  <w:style w:type="paragraph" w:styleId="IntenseQuote">
    <w:name w:val="Intense Quote"/>
    <w:basedOn w:val="Normal"/>
    <w:next w:val="Normal"/>
    <w:link w:val="IntenseQuoteChar"/>
    <w:uiPriority w:val="30"/>
    <w:qFormat/>
    <w:rsid w:val="006777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77EF"/>
    <w:rPr>
      <w:i/>
      <w:iCs/>
      <w:color w:val="2F5496" w:themeColor="accent1" w:themeShade="BF"/>
    </w:rPr>
  </w:style>
  <w:style w:type="character" w:styleId="IntenseReference">
    <w:name w:val="Intense Reference"/>
    <w:basedOn w:val="DefaultParagraphFont"/>
    <w:uiPriority w:val="32"/>
    <w:qFormat/>
    <w:rsid w:val="006777EF"/>
    <w:rPr>
      <w:b/>
      <w:bCs/>
      <w:smallCaps/>
      <w:color w:val="2F5496" w:themeColor="accent1" w:themeShade="BF"/>
      <w:spacing w:val="5"/>
    </w:rPr>
  </w:style>
  <w:style w:type="character" w:styleId="Hyperlink">
    <w:name w:val="Hyperlink"/>
    <w:basedOn w:val="DefaultParagraphFont"/>
    <w:uiPriority w:val="99"/>
    <w:unhideWhenUsed/>
    <w:rsid w:val="006777EF"/>
    <w:rPr>
      <w:color w:val="0563C1" w:themeColor="hyperlink"/>
      <w:u w:val="single"/>
    </w:rPr>
  </w:style>
  <w:style w:type="character" w:styleId="UnresolvedMention">
    <w:name w:val="Unresolved Mention"/>
    <w:basedOn w:val="DefaultParagraphFont"/>
    <w:uiPriority w:val="99"/>
    <w:semiHidden/>
    <w:unhideWhenUsed/>
    <w:rsid w:val="006777EF"/>
    <w:rPr>
      <w:color w:val="605E5C"/>
      <w:shd w:val="clear" w:color="auto" w:fill="E1DFDD"/>
    </w:rPr>
  </w:style>
  <w:style w:type="table" w:styleId="TableGrid">
    <w:name w:val="Table Grid"/>
    <w:basedOn w:val="TableNormal"/>
    <w:uiPriority w:val="39"/>
    <w:rsid w:val="00BE4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37A1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37A19"/>
    <w:pPr>
      <w:spacing w:before="120" w:after="120"/>
    </w:pPr>
    <w:rPr>
      <w:rFonts w:cstheme="minorHAnsi"/>
      <w:b/>
      <w:bCs/>
      <w:caps/>
      <w:sz w:val="20"/>
      <w:szCs w:val="20"/>
    </w:rPr>
  </w:style>
  <w:style w:type="paragraph" w:styleId="TOC2">
    <w:name w:val="toc 2"/>
    <w:basedOn w:val="Normal"/>
    <w:next w:val="Normal"/>
    <w:autoRedefine/>
    <w:uiPriority w:val="39"/>
    <w:unhideWhenUsed/>
    <w:rsid w:val="00937A19"/>
    <w:pPr>
      <w:ind w:left="240"/>
    </w:pPr>
    <w:rPr>
      <w:rFonts w:cstheme="minorHAnsi"/>
      <w:smallCaps/>
      <w:sz w:val="20"/>
      <w:szCs w:val="20"/>
    </w:rPr>
  </w:style>
  <w:style w:type="paragraph" w:styleId="TOC3">
    <w:name w:val="toc 3"/>
    <w:basedOn w:val="Normal"/>
    <w:next w:val="Normal"/>
    <w:autoRedefine/>
    <w:uiPriority w:val="39"/>
    <w:semiHidden/>
    <w:unhideWhenUsed/>
    <w:rsid w:val="00937A19"/>
    <w:pPr>
      <w:ind w:left="480"/>
    </w:pPr>
    <w:rPr>
      <w:rFonts w:cstheme="minorHAnsi"/>
      <w:i/>
      <w:iCs/>
      <w:sz w:val="20"/>
      <w:szCs w:val="20"/>
    </w:rPr>
  </w:style>
  <w:style w:type="paragraph" w:styleId="TOC4">
    <w:name w:val="toc 4"/>
    <w:basedOn w:val="Normal"/>
    <w:next w:val="Normal"/>
    <w:autoRedefine/>
    <w:uiPriority w:val="39"/>
    <w:semiHidden/>
    <w:unhideWhenUsed/>
    <w:rsid w:val="00937A19"/>
    <w:pPr>
      <w:ind w:left="720"/>
    </w:pPr>
    <w:rPr>
      <w:rFonts w:cstheme="minorHAnsi"/>
      <w:sz w:val="18"/>
      <w:szCs w:val="18"/>
    </w:rPr>
  </w:style>
  <w:style w:type="paragraph" w:styleId="TOC5">
    <w:name w:val="toc 5"/>
    <w:basedOn w:val="Normal"/>
    <w:next w:val="Normal"/>
    <w:autoRedefine/>
    <w:uiPriority w:val="39"/>
    <w:semiHidden/>
    <w:unhideWhenUsed/>
    <w:rsid w:val="00937A19"/>
    <w:pPr>
      <w:ind w:left="960"/>
    </w:pPr>
    <w:rPr>
      <w:rFonts w:cstheme="minorHAnsi"/>
      <w:sz w:val="18"/>
      <w:szCs w:val="18"/>
    </w:rPr>
  </w:style>
  <w:style w:type="paragraph" w:styleId="TOC6">
    <w:name w:val="toc 6"/>
    <w:basedOn w:val="Normal"/>
    <w:next w:val="Normal"/>
    <w:autoRedefine/>
    <w:uiPriority w:val="39"/>
    <w:semiHidden/>
    <w:unhideWhenUsed/>
    <w:rsid w:val="00937A19"/>
    <w:pPr>
      <w:ind w:left="1200"/>
    </w:pPr>
    <w:rPr>
      <w:rFonts w:cstheme="minorHAnsi"/>
      <w:sz w:val="18"/>
      <w:szCs w:val="18"/>
    </w:rPr>
  </w:style>
  <w:style w:type="paragraph" w:styleId="TOC7">
    <w:name w:val="toc 7"/>
    <w:basedOn w:val="Normal"/>
    <w:next w:val="Normal"/>
    <w:autoRedefine/>
    <w:uiPriority w:val="39"/>
    <w:semiHidden/>
    <w:unhideWhenUsed/>
    <w:rsid w:val="00937A19"/>
    <w:pPr>
      <w:ind w:left="1440"/>
    </w:pPr>
    <w:rPr>
      <w:rFonts w:cstheme="minorHAnsi"/>
      <w:sz w:val="18"/>
      <w:szCs w:val="18"/>
    </w:rPr>
  </w:style>
  <w:style w:type="paragraph" w:styleId="TOC8">
    <w:name w:val="toc 8"/>
    <w:basedOn w:val="Normal"/>
    <w:next w:val="Normal"/>
    <w:autoRedefine/>
    <w:uiPriority w:val="39"/>
    <w:semiHidden/>
    <w:unhideWhenUsed/>
    <w:rsid w:val="00937A19"/>
    <w:pPr>
      <w:ind w:left="1680"/>
    </w:pPr>
    <w:rPr>
      <w:rFonts w:cstheme="minorHAnsi"/>
      <w:sz w:val="18"/>
      <w:szCs w:val="18"/>
    </w:rPr>
  </w:style>
  <w:style w:type="paragraph" w:styleId="TOC9">
    <w:name w:val="toc 9"/>
    <w:basedOn w:val="Normal"/>
    <w:next w:val="Normal"/>
    <w:autoRedefine/>
    <w:uiPriority w:val="39"/>
    <w:semiHidden/>
    <w:unhideWhenUsed/>
    <w:rsid w:val="00937A19"/>
    <w:pPr>
      <w:ind w:left="1920"/>
    </w:pPr>
    <w:rPr>
      <w:rFonts w:cstheme="minorHAnsi"/>
      <w:sz w:val="18"/>
      <w:szCs w:val="18"/>
    </w:rPr>
  </w:style>
  <w:style w:type="paragraph" w:styleId="Footer">
    <w:name w:val="footer"/>
    <w:basedOn w:val="Normal"/>
    <w:link w:val="FooterChar"/>
    <w:uiPriority w:val="99"/>
    <w:unhideWhenUsed/>
    <w:rsid w:val="00937A19"/>
    <w:pPr>
      <w:tabs>
        <w:tab w:val="center" w:pos="4513"/>
        <w:tab w:val="right" w:pos="9026"/>
      </w:tabs>
    </w:pPr>
  </w:style>
  <w:style w:type="character" w:customStyle="1" w:styleId="FooterChar">
    <w:name w:val="Footer Char"/>
    <w:basedOn w:val="DefaultParagraphFont"/>
    <w:link w:val="Footer"/>
    <w:uiPriority w:val="99"/>
    <w:rsid w:val="00937A19"/>
  </w:style>
  <w:style w:type="character" w:styleId="PageNumber">
    <w:name w:val="page number"/>
    <w:basedOn w:val="DefaultParagraphFont"/>
    <w:uiPriority w:val="99"/>
    <w:semiHidden/>
    <w:unhideWhenUsed/>
    <w:rsid w:val="00937A19"/>
  </w:style>
  <w:style w:type="paragraph" w:styleId="Caption">
    <w:name w:val="caption"/>
    <w:basedOn w:val="Normal"/>
    <w:next w:val="Normal"/>
    <w:uiPriority w:val="35"/>
    <w:unhideWhenUsed/>
    <w:qFormat/>
    <w:rsid w:val="00096C02"/>
    <w:pPr>
      <w:spacing w:after="200"/>
    </w:pPr>
    <w:rPr>
      <w:i/>
      <w:iCs/>
      <w:color w:val="44546A" w:themeColor="text2"/>
      <w:sz w:val="18"/>
      <w:szCs w:val="18"/>
    </w:rPr>
  </w:style>
  <w:style w:type="table" w:styleId="GridTable4-Accent2">
    <w:name w:val="Grid Table 4 Accent 2"/>
    <w:basedOn w:val="TableNormal"/>
    <w:uiPriority w:val="49"/>
    <w:rsid w:val="002B59F7"/>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7612">
      <w:bodyDiv w:val="1"/>
      <w:marLeft w:val="0"/>
      <w:marRight w:val="0"/>
      <w:marTop w:val="0"/>
      <w:marBottom w:val="0"/>
      <w:divBdr>
        <w:top w:val="none" w:sz="0" w:space="0" w:color="auto"/>
        <w:left w:val="none" w:sz="0" w:space="0" w:color="auto"/>
        <w:bottom w:val="none" w:sz="0" w:space="0" w:color="auto"/>
        <w:right w:val="none" w:sz="0" w:space="0" w:color="auto"/>
      </w:divBdr>
      <w:divsChild>
        <w:div w:id="862211808">
          <w:marLeft w:val="-720"/>
          <w:marRight w:val="0"/>
          <w:marTop w:val="0"/>
          <w:marBottom w:val="0"/>
          <w:divBdr>
            <w:top w:val="none" w:sz="0" w:space="0" w:color="auto"/>
            <w:left w:val="none" w:sz="0" w:space="0" w:color="auto"/>
            <w:bottom w:val="none" w:sz="0" w:space="0" w:color="auto"/>
            <w:right w:val="none" w:sz="0" w:space="0" w:color="auto"/>
          </w:divBdr>
        </w:div>
      </w:divsChild>
    </w:div>
    <w:div w:id="38630742">
      <w:bodyDiv w:val="1"/>
      <w:marLeft w:val="0"/>
      <w:marRight w:val="0"/>
      <w:marTop w:val="0"/>
      <w:marBottom w:val="0"/>
      <w:divBdr>
        <w:top w:val="none" w:sz="0" w:space="0" w:color="auto"/>
        <w:left w:val="none" w:sz="0" w:space="0" w:color="auto"/>
        <w:bottom w:val="none" w:sz="0" w:space="0" w:color="auto"/>
        <w:right w:val="none" w:sz="0" w:space="0" w:color="auto"/>
      </w:divBdr>
    </w:div>
    <w:div w:id="150756690">
      <w:bodyDiv w:val="1"/>
      <w:marLeft w:val="0"/>
      <w:marRight w:val="0"/>
      <w:marTop w:val="0"/>
      <w:marBottom w:val="0"/>
      <w:divBdr>
        <w:top w:val="none" w:sz="0" w:space="0" w:color="auto"/>
        <w:left w:val="none" w:sz="0" w:space="0" w:color="auto"/>
        <w:bottom w:val="none" w:sz="0" w:space="0" w:color="auto"/>
        <w:right w:val="none" w:sz="0" w:space="0" w:color="auto"/>
      </w:divBdr>
    </w:div>
    <w:div w:id="182519651">
      <w:bodyDiv w:val="1"/>
      <w:marLeft w:val="0"/>
      <w:marRight w:val="0"/>
      <w:marTop w:val="0"/>
      <w:marBottom w:val="0"/>
      <w:divBdr>
        <w:top w:val="none" w:sz="0" w:space="0" w:color="auto"/>
        <w:left w:val="none" w:sz="0" w:space="0" w:color="auto"/>
        <w:bottom w:val="none" w:sz="0" w:space="0" w:color="auto"/>
        <w:right w:val="none" w:sz="0" w:space="0" w:color="auto"/>
      </w:divBdr>
      <w:divsChild>
        <w:div w:id="1677684157">
          <w:marLeft w:val="-720"/>
          <w:marRight w:val="0"/>
          <w:marTop w:val="0"/>
          <w:marBottom w:val="0"/>
          <w:divBdr>
            <w:top w:val="none" w:sz="0" w:space="0" w:color="auto"/>
            <w:left w:val="none" w:sz="0" w:space="0" w:color="auto"/>
            <w:bottom w:val="none" w:sz="0" w:space="0" w:color="auto"/>
            <w:right w:val="none" w:sz="0" w:space="0" w:color="auto"/>
          </w:divBdr>
        </w:div>
      </w:divsChild>
    </w:div>
    <w:div w:id="296767015">
      <w:bodyDiv w:val="1"/>
      <w:marLeft w:val="0"/>
      <w:marRight w:val="0"/>
      <w:marTop w:val="0"/>
      <w:marBottom w:val="0"/>
      <w:divBdr>
        <w:top w:val="none" w:sz="0" w:space="0" w:color="auto"/>
        <w:left w:val="none" w:sz="0" w:space="0" w:color="auto"/>
        <w:bottom w:val="none" w:sz="0" w:space="0" w:color="auto"/>
        <w:right w:val="none" w:sz="0" w:space="0" w:color="auto"/>
      </w:divBdr>
      <w:divsChild>
        <w:div w:id="1312170213">
          <w:marLeft w:val="-720"/>
          <w:marRight w:val="0"/>
          <w:marTop w:val="0"/>
          <w:marBottom w:val="0"/>
          <w:divBdr>
            <w:top w:val="none" w:sz="0" w:space="0" w:color="auto"/>
            <w:left w:val="none" w:sz="0" w:space="0" w:color="auto"/>
            <w:bottom w:val="none" w:sz="0" w:space="0" w:color="auto"/>
            <w:right w:val="none" w:sz="0" w:space="0" w:color="auto"/>
          </w:divBdr>
        </w:div>
      </w:divsChild>
    </w:div>
    <w:div w:id="325285617">
      <w:bodyDiv w:val="1"/>
      <w:marLeft w:val="0"/>
      <w:marRight w:val="0"/>
      <w:marTop w:val="0"/>
      <w:marBottom w:val="0"/>
      <w:divBdr>
        <w:top w:val="none" w:sz="0" w:space="0" w:color="auto"/>
        <w:left w:val="none" w:sz="0" w:space="0" w:color="auto"/>
        <w:bottom w:val="none" w:sz="0" w:space="0" w:color="auto"/>
        <w:right w:val="none" w:sz="0" w:space="0" w:color="auto"/>
      </w:divBdr>
      <w:divsChild>
        <w:div w:id="980889650">
          <w:marLeft w:val="-720"/>
          <w:marRight w:val="0"/>
          <w:marTop w:val="0"/>
          <w:marBottom w:val="0"/>
          <w:divBdr>
            <w:top w:val="none" w:sz="0" w:space="0" w:color="auto"/>
            <w:left w:val="none" w:sz="0" w:space="0" w:color="auto"/>
            <w:bottom w:val="none" w:sz="0" w:space="0" w:color="auto"/>
            <w:right w:val="none" w:sz="0" w:space="0" w:color="auto"/>
          </w:divBdr>
        </w:div>
      </w:divsChild>
    </w:div>
    <w:div w:id="328873682">
      <w:bodyDiv w:val="1"/>
      <w:marLeft w:val="0"/>
      <w:marRight w:val="0"/>
      <w:marTop w:val="0"/>
      <w:marBottom w:val="0"/>
      <w:divBdr>
        <w:top w:val="none" w:sz="0" w:space="0" w:color="auto"/>
        <w:left w:val="none" w:sz="0" w:space="0" w:color="auto"/>
        <w:bottom w:val="none" w:sz="0" w:space="0" w:color="auto"/>
        <w:right w:val="none" w:sz="0" w:space="0" w:color="auto"/>
      </w:divBdr>
    </w:div>
    <w:div w:id="509107484">
      <w:bodyDiv w:val="1"/>
      <w:marLeft w:val="0"/>
      <w:marRight w:val="0"/>
      <w:marTop w:val="0"/>
      <w:marBottom w:val="0"/>
      <w:divBdr>
        <w:top w:val="none" w:sz="0" w:space="0" w:color="auto"/>
        <w:left w:val="none" w:sz="0" w:space="0" w:color="auto"/>
        <w:bottom w:val="none" w:sz="0" w:space="0" w:color="auto"/>
        <w:right w:val="none" w:sz="0" w:space="0" w:color="auto"/>
      </w:divBdr>
      <w:divsChild>
        <w:div w:id="1800299051">
          <w:marLeft w:val="-720"/>
          <w:marRight w:val="0"/>
          <w:marTop w:val="0"/>
          <w:marBottom w:val="0"/>
          <w:divBdr>
            <w:top w:val="none" w:sz="0" w:space="0" w:color="auto"/>
            <w:left w:val="none" w:sz="0" w:space="0" w:color="auto"/>
            <w:bottom w:val="none" w:sz="0" w:space="0" w:color="auto"/>
            <w:right w:val="none" w:sz="0" w:space="0" w:color="auto"/>
          </w:divBdr>
        </w:div>
      </w:divsChild>
    </w:div>
    <w:div w:id="649406718">
      <w:bodyDiv w:val="1"/>
      <w:marLeft w:val="0"/>
      <w:marRight w:val="0"/>
      <w:marTop w:val="0"/>
      <w:marBottom w:val="0"/>
      <w:divBdr>
        <w:top w:val="none" w:sz="0" w:space="0" w:color="auto"/>
        <w:left w:val="none" w:sz="0" w:space="0" w:color="auto"/>
        <w:bottom w:val="none" w:sz="0" w:space="0" w:color="auto"/>
        <w:right w:val="none" w:sz="0" w:space="0" w:color="auto"/>
      </w:divBdr>
      <w:divsChild>
        <w:div w:id="382102937">
          <w:marLeft w:val="0"/>
          <w:marRight w:val="0"/>
          <w:marTop w:val="0"/>
          <w:marBottom w:val="0"/>
          <w:divBdr>
            <w:top w:val="none" w:sz="0" w:space="0" w:color="auto"/>
            <w:left w:val="none" w:sz="0" w:space="0" w:color="auto"/>
            <w:bottom w:val="none" w:sz="0" w:space="0" w:color="auto"/>
            <w:right w:val="none" w:sz="0" w:space="0" w:color="auto"/>
          </w:divBdr>
          <w:divsChild>
            <w:div w:id="10496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36945">
      <w:bodyDiv w:val="1"/>
      <w:marLeft w:val="0"/>
      <w:marRight w:val="0"/>
      <w:marTop w:val="0"/>
      <w:marBottom w:val="0"/>
      <w:divBdr>
        <w:top w:val="none" w:sz="0" w:space="0" w:color="auto"/>
        <w:left w:val="none" w:sz="0" w:space="0" w:color="auto"/>
        <w:bottom w:val="none" w:sz="0" w:space="0" w:color="auto"/>
        <w:right w:val="none" w:sz="0" w:space="0" w:color="auto"/>
      </w:divBdr>
    </w:div>
    <w:div w:id="861430517">
      <w:bodyDiv w:val="1"/>
      <w:marLeft w:val="0"/>
      <w:marRight w:val="0"/>
      <w:marTop w:val="0"/>
      <w:marBottom w:val="0"/>
      <w:divBdr>
        <w:top w:val="none" w:sz="0" w:space="0" w:color="auto"/>
        <w:left w:val="none" w:sz="0" w:space="0" w:color="auto"/>
        <w:bottom w:val="none" w:sz="0" w:space="0" w:color="auto"/>
        <w:right w:val="none" w:sz="0" w:space="0" w:color="auto"/>
      </w:divBdr>
      <w:divsChild>
        <w:div w:id="1371956486">
          <w:marLeft w:val="-720"/>
          <w:marRight w:val="0"/>
          <w:marTop w:val="0"/>
          <w:marBottom w:val="0"/>
          <w:divBdr>
            <w:top w:val="none" w:sz="0" w:space="0" w:color="auto"/>
            <w:left w:val="none" w:sz="0" w:space="0" w:color="auto"/>
            <w:bottom w:val="none" w:sz="0" w:space="0" w:color="auto"/>
            <w:right w:val="none" w:sz="0" w:space="0" w:color="auto"/>
          </w:divBdr>
        </w:div>
      </w:divsChild>
    </w:div>
    <w:div w:id="1023818975">
      <w:bodyDiv w:val="1"/>
      <w:marLeft w:val="0"/>
      <w:marRight w:val="0"/>
      <w:marTop w:val="0"/>
      <w:marBottom w:val="0"/>
      <w:divBdr>
        <w:top w:val="none" w:sz="0" w:space="0" w:color="auto"/>
        <w:left w:val="none" w:sz="0" w:space="0" w:color="auto"/>
        <w:bottom w:val="none" w:sz="0" w:space="0" w:color="auto"/>
        <w:right w:val="none" w:sz="0" w:space="0" w:color="auto"/>
      </w:divBdr>
    </w:div>
    <w:div w:id="1033264239">
      <w:bodyDiv w:val="1"/>
      <w:marLeft w:val="0"/>
      <w:marRight w:val="0"/>
      <w:marTop w:val="0"/>
      <w:marBottom w:val="0"/>
      <w:divBdr>
        <w:top w:val="none" w:sz="0" w:space="0" w:color="auto"/>
        <w:left w:val="none" w:sz="0" w:space="0" w:color="auto"/>
        <w:bottom w:val="none" w:sz="0" w:space="0" w:color="auto"/>
        <w:right w:val="none" w:sz="0" w:space="0" w:color="auto"/>
      </w:divBdr>
      <w:divsChild>
        <w:div w:id="2050715691">
          <w:marLeft w:val="0"/>
          <w:marRight w:val="0"/>
          <w:marTop w:val="0"/>
          <w:marBottom w:val="0"/>
          <w:divBdr>
            <w:top w:val="none" w:sz="0" w:space="0" w:color="auto"/>
            <w:left w:val="none" w:sz="0" w:space="0" w:color="auto"/>
            <w:bottom w:val="none" w:sz="0" w:space="0" w:color="auto"/>
            <w:right w:val="none" w:sz="0" w:space="0" w:color="auto"/>
          </w:divBdr>
          <w:divsChild>
            <w:div w:id="39944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53670">
      <w:bodyDiv w:val="1"/>
      <w:marLeft w:val="0"/>
      <w:marRight w:val="0"/>
      <w:marTop w:val="0"/>
      <w:marBottom w:val="0"/>
      <w:divBdr>
        <w:top w:val="none" w:sz="0" w:space="0" w:color="auto"/>
        <w:left w:val="none" w:sz="0" w:space="0" w:color="auto"/>
        <w:bottom w:val="none" w:sz="0" w:space="0" w:color="auto"/>
        <w:right w:val="none" w:sz="0" w:space="0" w:color="auto"/>
      </w:divBdr>
      <w:divsChild>
        <w:div w:id="1660647507">
          <w:marLeft w:val="-720"/>
          <w:marRight w:val="0"/>
          <w:marTop w:val="0"/>
          <w:marBottom w:val="0"/>
          <w:divBdr>
            <w:top w:val="none" w:sz="0" w:space="0" w:color="auto"/>
            <w:left w:val="none" w:sz="0" w:space="0" w:color="auto"/>
            <w:bottom w:val="none" w:sz="0" w:space="0" w:color="auto"/>
            <w:right w:val="none" w:sz="0" w:space="0" w:color="auto"/>
          </w:divBdr>
        </w:div>
      </w:divsChild>
    </w:div>
    <w:div w:id="1083183331">
      <w:bodyDiv w:val="1"/>
      <w:marLeft w:val="0"/>
      <w:marRight w:val="0"/>
      <w:marTop w:val="0"/>
      <w:marBottom w:val="0"/>
      <w:divBdr>
        <w:top w:val="none" w:sz="0" w:space="0" w:color="auto"/>
        <w:left w:val="none" w:sz="0" w:space="0" w:color="auto"/>
        <w:bottom w:val="none" w:sz="0" w:space="0" w:color="auto"/>
        <w:right w:val="none" w:sz="0" w:space="0" w:color="auto"/>
      </w:divBdr>
      <w:divsChild>
        <w:div w:id="1181045524">
          <w:marLeft w:val="-720"/>
          <w:marRight w:val="0"/>
          <w:marTop w:val="0"/>
          <w:marBottom w:val="0"/>
          <w:divBdr>
            <w:top w:val="none" w:sz="0" w:space="0" w:color="auto"/>
            <w:left w:val="none" w:sz="0" w:space="0" w:color="auto"/>
            <w:bottom w:val="none" w:sz="0" w:space="0" w:color="auto"/>
            <w:right w:val="none" w:sz="0" w:space="0" w:color="auto"/>
          </w:divBdr>
        </w:div>
      </w:divsChild>
    </w:div>
    <w:div w:id="1096167820">
      <w:bodyDiv w:val="1"/>
      <w:marLeft w:val="0"/>
      <w:marRight w:val="0"/>
      <w:marTop w:val="0"/>
      <w:marBottom w:val="0"/>
      <w:divBdr>
        <w:top w:val="none" w:sz="0" w:space="0" w:color="auto"/>
        <w:left w:val="none" w:sz="0" w:space="0" w:color="auto"/>
        <w:bottom w:val="none" w:sz="0" w:space="0" w:color="auto"/>
        <w:right w:val="none" w:sz="0" w:space="0" w:color="auto"/>
      </w:divBdr>
    </w:div>
    <w:div w:id="1170950249">
      <w:bodyDiv w:val="1"/>
      <w:marLeft w:val="0"/>
      <w:marRight w:val="0"/>
      <w:marTop w:val="0"/>
      <w:marBottom w:val="0"/>
      <w:divBdr>
        <w:top w:val="none" w:sz="0" w:space="0" w:color="auto"/>
        <w:left w:val="none" w:sz="0" w:space="0" w:color="auto"/>
        <w:bottom w:val="none" w:sz="0" w:space="0" w:color="auto"/>
        <w:right w:val="none" w:sz="0" w:space="0" w:color="auto"/>
      </w:divBdr>
      <w:divsChild>
        <w:div w:id="2013877393">
          <w:marLeft w:val="0"/>
          <w:marRight w:val="0"/>
          <w:marTop w:val="0"/>
          <w:marBottom w:val="0"/>
          <w:divBdr>
            <w:top w:val="none" w:sz="0" w:space="0" w:color="auto"/>
            <w:left w:val="none" w:sz="0" w:space="0" w:color="auto"/>
            <w:bottom w:val="none" w:sz="0" w:space="0" w:color="auto"/>
            <w:right w:val="none" w:sz="0" w:space="0" w:color="auto"/>
          </w:divBdr>
          <w:divsChild>
            <w:div w:id="10454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25830">
      <w:bodyDiv w:val="1"/>
      <w:marLeft w:val="0"/>
      <w:marRight w:val="0"/>
      <w:marTop w:val="0"/>
      <w:marBottom w:val="0"/>
      <w:divBdr>
        <w:top w:val="none" w:sz="0" w:space="0" w:color="auto"/>
        <w:left w:val="none" w:sz="0" w:space="0" w:color="auto"/>
        <w:bottom w:val="none" w:sz="0" w:space="0" w:color="auto"/>
        <w:right w:val="none" w:sz="0" w:space="0" w:color="auto"/>
      </w:divBdr>
      <w:divsChild>
        <w:div w:id="1458910053">
          <w:marLeft w:val="-720"/>
          <w:marRight w:val="0"/>
          <w:marTop w:val="0"/>
          <w:marBottom w:val="0"/>
          <w:divBdr>
            <w:top w:val="none" w:sz="0" w:space="0" w:color="auto"/>
            <w:left w:val="none" w:sz="0" w:space="0" w:color="auto"/>
            <w:bottom w:val="none" w:sz="0" w:space="0" w:color="auto"/>
            <w:right w:val="none" w:sz="0" w:space="0" w:color="auto"/>
          </w:divBdr>
        </w:div>
      </w:divsChild>
    </w:div>
    <w:div w:id="1204175104">
      <w:bodyDiv w:val="1"/>
      <w:marLeft w:val="0"/>
      <w:marRight w:val="0"/>
      <w:marTop w:val="0"/>
      <w:marBottom w:val="0"/>
      <w:divBdr>
        <w:top w:val="none" w:sz="0" w:space="0" w:color="auto"/>
        <w:left w:val="none" w:sz="0" w:space="0" w:color="auto"/>
        <w:bottom w:val="none" w:sz="0" w:space="0" w:color="auto"/>
        <w:right w:val="none" w:sz="0" w:space="0" w:color="auto"/>
      </w:divBdr>
      <w:divsChild>
        <w:div w:id="1642535889">
          <w:marLeft w:val="0"/>
          <w:marRight w:val="0"/>
          <w:marTop w:val="0"/>
          <w:marBottom w:val="0"/>
          <w:divBdr>
            <w:top w:val="none" w:sz="0" w:space="0" w:color="auto"/>
            <w:left w:val="none" w:sz="0" w:space="0" w:color="auto"/>
            <w:bottom w:val="none" w:sz="0" w:space="0" w:color="auto"/>
            <w:right w:val="none" w:sz="0" w:space="0" w:color="auto"/>
          </w:divBdr>
          <w:divsChild>
            <w:div w:id="167051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49687">
      <w:bodyDiv w:val="1"/>
      <w:marLeft w:val="0"/>
      <w:marRight w:val="0"/>
      <w:marTop w:val="0"/>
      <w:marBottom w:val="0"/>
      <w:divBdr>
        <w:top w:val="none" w:sz="0" w:space="0" w:color="auto"/>
        <w:left w:val="none" w:sz="0" w:space="0" w:color="auto"/>
        <w:bottom w:val="none" w:sz="0" w:space="0" w:color="auto"/>
        <w:right w:val="none" w:sz="0" w:space="0" w:color="auto"/>
      </w:divBdr>
      <w:divsChild>
        <w:div w:id="1211117279">
          <w:marLeft w:val="0"/>
          <w:marRight w:val="0"/>
          <w:marTop w:val="0"/>
          <w:marBottom w:val="0"/>
          <w:divBdr>
            <w:top w:val="none" w:sz="0" w:space="0" w:color="auto"/>
            <w:left w:val="none" w:sz="0" w:space="0" w:color="auto"/>
            <w:bottom w:val="none" w:sz="0" w:space="0" w:color="auto"/>
            <w:right w:val="none" w:sz="0" w:space="0" w:color="auto"/>
          </w:divBdr>
          <w:divsChild>
            <w:div w:id="189650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96485">
      <w:bodyDiv w:val="1"/>
      <w:marLeft w:val="0"/>
      <w:marRight w:val="0"/>
      <w:marTop w:val="0"/>
      <w:marBottom w:val="0"/>
      <w:divBdr>
        <w:top w:val="none" w:sz="0" w:space="0" w:color="auto"/>
        <w:left w:val="none" w:sz="0" w:space="0" w:color="auto"/>
        <w:bottom w:val="none" w:sz="0" w:space="0" w:color="auto"/>
        <w:right w:val="none" w:sz="0" w:space="0" w:color="auto"/>
      </w:divBdr>
      <w:divsChild>
        <w:div w:id="935017568">
          <w:marLeft w:val="-720"/>
          <w:marRight w:val="0"/>
          <w:marTop w:val="0"/>
          <w:marBottom w:val="0"/>
          <w:divBdr>
            <w:top w:val="none" w:sz="0" w:space="0" w:color="auto"/>
            <w:left w:val="none" w:sz="0" w:space="0" w:color="auto"/>
            <w:bottom w:val="none" w:sz="0" w:space="0" w:color="auto"/>
            <w:right w:val="none" w:sz="0" w:space="0" w:color="auto"/>
          </w:divBdr>
        </w:div>
      </w:divsChild>
    </w:div>
    <w:div w:id="1441146541">
      <w:bodyDiv w:val="1"/>
      <w:marLeft w:val="0"/>
      <w:marRight w:val="0"/>
      <w:marTop w:val="0"/>
      <w:marBottom w:val="0"/>
      <w:divBdr>
        <w:top w:val="none" w:sz="0" w:space="0" w:color="auto"/>
        <w:left w:val="none" w:sz="0" w:space="0" w:color="auto"/>
        <w:bottom w:val="none" w:sz="0" w:space="0" w:color="auto"/>
        <w:right w:val="none" w:sz="0" w:space="0" w:color="auto"/>
      </w:divBdr>
      <w:divsChild>
        <w:div w:id="1913153529">
          <w:marLeft w:val="-720"/>
          <w:marRight w:val="0"/>
          <w:marTop w:val="0"/>
          <w:marBottom w:val="0"/>
          <w:divBdr>
            <w:top w:val="none" w:sz="0" w:space="0" w:color="auto"/>
            <w:left w:val="none" w:sz="0" w:space="0" w:color="auto"/>
            <w:bottom w:val="none" w:sz="0" w:space="0" w:color="auto"/>
            <w:right w:val="none" w:sz="0" w:space="0" w:color="auto"/>
          </w:divBdr>
        </w:div>
      </w:divsChild>
    </w:div>
    <w:div w:id="1459758074">
      <w:bodyDiv w:val="1"/>
      <w:marLeft w:val="0"/>
      <w:marRight w:val="0"/>
      <w:marTop w:val="0"/>
      <w:marBottom w:val="0"/>
      <w:divBdr>
        <w:top w:val="none" w:sz="0" w:space="0" w:color="auto"/>
        <w:left w:val="none" w:sz="0" w:space="0" w:color="auto"/>
        <w:bottom w:val="none" w:sz="0" w:space="0" w:color="auto"/>
        <w:right w:val="none" w:sz="0" w:space="0" w:color="auto"/>
      </w:divBdr>
    </w:div>
    <w:div w:id="1463962099">
      <w:bodyDiv w:val="1"/>
      <w:marLeft w:val="0"/>
      <w:marRight w:val="0"/>
      <w:marTop w:val="0"/>
      <w:marBottom w:val="0"/>
      <w:divBdr>
        <w:top w:val="none" w:sz="0" w:space="0" w:color="auto"/>
        <w:left w:val="none" w:sz="0" w:space="0" w:color="auto"/>
        <w:bottom w:val="none" w:sz="0" w:space="0" w:color="auto"/>
        <w:right w:val="none" w:sz="0" w:space="0" w:color="auto"/>
      </w:divBdr>
      <w:divsChild>
        <w:div w:id="2089308641">
          <w:marLeft w:val="-720"/>
          <w:marRight w:val="0"/>
          <w:marTop w:val="0"/>
          <w:marBottom w:val="0"/>
          <w:divBdr>
            <w:top w:val="none" w:sz="0" w:space="0" w:color="auto"/>
            <w:left w:val="none" w:sz="0" w:space="0" w:color="auto"/>
            <w:bottom w:val="none" w:sz="0" w:space="0" w:color="auto"/>
            <w:right w:val="none" w:sz="0" w:space="0" w:color="auto"/>
          </w:divBdr>
        </w:div>
      </w:divsChild>
    </w:div>
    <w:div w:id="1593776022">
      <w:bodyDiv w:val="1"/>
      <w:marLeft w:val="0"/>
      <w:marRight w:val="0"/>
      <w:marTop w:val="0"/>
      <w:marBottom w:val="0"/>
      <w:divBdr>
        <w:top w:val="none" w:sz="0" w:space="0" w:color="auto"/>
        <w:left w:val="none" w:sz="0" w:space="0" w:color="auto"/>
        <w:bottom w:val="none" w:sz="0" w:space="0" w:color="auto"/>
        <w:right w:val="none" w:sz="0" w:space="0" w:color="auto"/>
      </w:divBdr>
      <w:divsChild>
        <w:div w:id="1698235736">
          <w:marLeft w:val="0"/>
          <w:marRight w:val="0"/>
          <w:marTop w:val="0"/>
          <w:marBottom w:val="0"/>
          <w:divBdr>
            <w:top w:val="none" w:sz="0" w:space="0" w:color="auto"/>
            <w:left w:val="none" w:sz="0" w:space="0" w:color="auto"/>
            <w:bottom w:val="none" w:sz="0" w:space="0" w:color="auto"/>
            <w:right w:val="none" w:sz="0" w:space="0" w:color="auto"/>
          </w:divBdr>
          <w:divsChild>
            <w:div w:id="154208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769354">
      <w:bodyDiv w:val="1"/>
      <w:marLeft w:val="0"/>
      <w:marRight w:val="0"/>
      <w:marTop w:val="0"/>
      <w:marBottom w:val="0"/>
      <w:divBdr>
        <w:top w:val="none" w:sz="0" w:space="0" w:color="auto"/>
        <w:left w:val="none" w:sz="0" w:space="0" w:color="auto"/>
        <w:bottom w:val="none" w:sz="0" w:space="0" w:color="auto"/>
        <w:right w:val="none" w:sz="0" w:space="0" w:color="auto"/>
      </w:divBdr>
      <w:divsChild>
        <w:div w:id="14843525">
          <w:marLeft w:val="-720"/>
          <w:marRight w:val="0"/>
          <w:marTop w:val="0"/>
          <w:marBottom w:val="0"/>
          <w:divBdr>
            <w:top w:val="none" w:sz="0" w:space="0" w:color="auto"/>
            <w:left w:val="none" w:sz="0" w:space="0" w:color="auto"/>
            <w:bottom w:val="none" w:sz="0" w:space="0" w:color="auto"/>
            <w:right w:val="none" w:sz="0" w:space="0" w:color="auto"/>
          </w:divBdr>
        </w:div>
      </w:divsChild>
    </w:div>
    <w:div w:id="1701663673">
      <w:bodyDiv w:val="1"/>
      <w:marLeft w:val="0"/>
      <w:marRight w:val="0"/>
      <w:marTop w:val="0"/>
      <w:marBottom w:val="0"/>
      <w:divBdr>
        <w:top w:val="none" w:sz="0" w:space="0" w:color="auto"/>
        <w:left w:val="none" w:sz="0" w:space="0" w:color="auto"/>
        <w:bottom w:val="none" w:sz="0" w:space="0" w:color="auto"/>
        <w:right w:val="none" w:sz="0" w:space="0" w:color="auto"/>
      </w:divBdr>
      <w:divsChild>
        <w:div w:id="1492066686">
          <w:marLeft w:val="-720"/>
          <w:marRight w:val="0"/>
          <w:marTop w:val="0"/>
          <w:marBottom w:val="0"/>
          <w:divBdr>
            <w:top w:val="none" w:sz="0" w:space="0" w:color="auto"/>
            <w:left w:val="none" w:sz="0" w:space="0" w:color="auto"/>
            <w:bottom w:val="none" w:sz="0" w:space="0" w:color="auto"/>
            <w:right w:val="none" w:sz="0" w:space="0" w:color="auto"/>
          </w:divBdr>
        </w:div>
      </w:divsChild>
    </w:div>
    <w:div w:id="1739598442">
      <w:bodyDiv w:val="1"/>
      <w:marLeft w:val="0"/>
      <w:marRight w:val="0"/>
      <w:marTop w:val="0"/>
      <w:marBottom w:val="0"/>
      <w:divBdr>
        <w:top w:val="none" w:sz="0" w:space="0" w:color="auto"/>
        <w:left w:val="none" w:sz="0" w:space="0" w:color="auto"/>
        <w:bottom w:val="none" w:sz="0" w:space="0" w:color="auto"/>
        <w:right w:val="none" w:sz="0" w:space="0" w:color="auto"/>
      </w:divBdr>
      <w:divsChild>
        <w:div w:id="2143158615">
          <w:marLeft w:val="-720"/>
          <w:marRight w:val="0"/>
          <w:marTop w:val="0"/>
          <w:marBottom w:val="0"/>
          <w:divBdr>
            <w:top w:val="none" w:sz="0" w:space="0" w:color="auto"/>
            <w:left w:val="none" w:sz="0" w:space="0" w:color="auto"/>
            <w:bottom w:val="none" w:sz="0" w:space="0" w:color="auto"/>
            <w:right w:val="none" w:sz="0" w:space="0" w:color="auto"/>
          </w:divBdr>
        </w:div>
      </w:divsChild>
    </w:div>
    <w:div w:id="1755855678">
      <w:bodyDiv w:val="1"/>
      <w:marLeft w:val="0"/>
      <w:marRight w:val="0"/>
      <w:marTop w:val="0"/>
      <w:marBottom w:val="0"/>
      <w:divBdr>
        <w:top w:val="none" w:sz="0" w:space="0" w:color="auto"/>
        <w:left w:val="none" w:sz="0" w:space="0" w:color="auto"/>
        <w:bottom w:val="none" w:sz="0" w:space="0" w:color="auto"/>
        <w:right w:val="none" w:sz="0" w:space="0" w:color="auto"/>
      </w:divBdr>
      <w:divsChild>
        <w:div w:id="452598226">
          <w:marLeft w:val="0"/>
          <w:marRight w:val="0"/>
          <w:marTop w:val="0"/>
          <w:marBottom w:val="0"/>
          <w:divBdr>
            <w:top w:val="none" w:sz="0" w:space="0" w:color="auto"/>
            <w:left w:val="none" w:sz="0" w:space="0" w:color="auto"/>
            <w:bottom w:val="none" w:sz="0" w:space="0" w:color="auto"/>
            <w:right w:val="none" w:sz="0" w:space="0" w:color="auto"/>
          </w:divBdr>
          <w:divsChild>
            <w:div w:id="102389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07939">
      <w:bodyDiv w:val="1"/>
      <w:marLeft w:val="0"/>
      <w:marRight w:val="0"/>
      <w:marTop w:val="0"/>
      <w:marBottom w:val="0"/>
      <w:divBdr>
        <w:top w:val="none" w:sz="0" w:space="0" w:color="auto"/>
        <w:left w:val="none" w:sz="0" w:space="0" w:color="auto"/>
        <w:bottom w:val="none" w:sz="0" w:space="0" w:color="auto"/>
        <w:right w:val="none" w:sz="0" w:space="0" w:color="auto"/>
      </w:divBdr>
    </w:div>
    <w:div w:id="1848405045">
      <w:bodyDiv w:val="1"/>
      <w:marLeft w:val="0"/>
      <w:marRight w:val="0"/>
      <w:marTop w:val="0"/>
      <w:marBottom w:val="0"/>
      <w:divBdr>
        <w:top w:val="none" w:sz="0" w:space="0" w:color="auto"/>
        <w:left w:val="none" w:sz="0" w:space="0" w:color="auto"/>
        <w:bottom w:val="none" w:sz="0" w:space="0" w:color="auto"/>
        <w:right w:val="none" w:sz="0" w:space="0" w:color="auto"/>
      </w:divBdr>
    </w:div>
    <w:div w:id="1858303970">
      <w:bodyDiv w:val="1"/>
      <w:marLeft w:val="0"/>
      <w:marRight w:val="0"/>
      <w:marTop w:val="0"/>
      <w:marBottom w:val="0"/>
      <w:divBdr>
        <w:top w:val="none" w:sz="0" w:space="0" w:color="auto"/>
        <w:left w:val="none" w:sz="0" w:space="0" w:color="auto"/>
        <w:bottom w:val="none" w:sz="0" w:space="0" w:color="auto"/>
        <w:right w:val="none" w:sz="0" w:space="0" w:color="auto"/>
      </w:divBdr>
      <w:divsChild>
        <w:div w:id="1748646158">
          <w:marLeft w:val="-720"/>
          <w:marRight w:val="0"/>
          <w:marTop w:val="0"/>
          <w:marBottom w:val="0"/>
          <w:divBdr>
            <w:top w:val="none" w:sz="0" w:space="0" w:color="auto"/>
            <w:left w:val="none" w:sz="0" w:space="0" w:color="auto"/>
            <w:bottom w:val="none" w:sz="0" w:space="0" w:color="auto"/>
            <w:right w:val="none" w:sz="0" w:space="0" w:color="auto"/>
          </w:divBdr>
        </w:div>
      </w:divsChild>
    </w:div>
    <w:div w:id="1864124642">
      <w:bodyDiv w:val="1"/>
      <w:marLeft w:val="0"/>
      <w:marRight w:val="0"/>
      <w:marTop w:val="0"/>
      <w:marBottom w:val="0"/>
      <w:divBdr>
        <w:top w:val="none" w:sz="0" w:space="0" w:color="auto"/>
        <w:left w:val="none" w:sz="0" w:space="0" w:color="auto"/>
        <w:bottom w:val="none" w:sz="0" w:space="0" w:color="auto"/>
        <w:right w:val="none" w:sz="0" w:space="0" w:color="auto"/>
      </w:divBdr>
      <w:divsChild>
        <w:div w:id="603654244">
          <w:marLeft w:val="-720"/>
          <w:marRight w:val="0"/>
          <w:marTop w:val="0"/>
          <w:marBottom w:val="0"/>
          <w:divBdr>
            <w:top w:val="none" w:sz="0" w:space="0" w:color="auto"/>
            <w:left w:val="none" w:sz="0" w:space="0" w:color="auto"/>
            <w:bottom w:val="none" w:sz="0" w:space="0" w:color="auto"/>
            <w:right w:val="none" w:sz="0" w:space="0" w:color="auto"/>
          </w:divBdr>
        </w:div>
      </w:divsChild>
    </w:div>
    <w:div w:id="1869636438">
      <w:bodyDiv w:val="1"/>
      <w:marLeft w:val="0"/>
      <w:marRight w:val="0"/>
      <w:marTop w:val="0"/>
      <w:marBottom w:val="0"/>
      <w:divBdr>
        <w:top w:val="none" w:sz="0" w:space="0" w:color="auto"/>
        <w:left w:val="none" w:sz="0" w:space="0" w:color="auto"/>
        <w:bottom w:val="none" w:sz="0" w:space="0" w:color="auto"/>
        <w:right w:val="none" w:sz="0" w:space="0" w:color="auto"/>
      </w:divBdr>
      <w:divsChild>
        <w:div w:id="297344415">
          <w:marLeft w:val="-720"/>
          <w:marRight w:val="0"/>
          <w:marTop w:val="0"/>
          <w:marBottom w:val="0"/>
          <w:divBdr>
            <w:top w:val="none" w:sz="0" w:space="0" w:color="auto"/>
            <w:left w:val="none" w:sz="0" w:space="0" w:color="auto"/>
            <w:bottom w:val="none" w:sz="0" w:space="0" w:color="auto"/>
            <w:right w:val="none" w:sz="0" w:space="0" w:color="auto"/>
          </w:divBdr>
        </w:div>
      </w:divsChild>
    </w:div>
    <w:div w:id="1895047399">
      <w:bodyDiv w:val="1"/>
      <w:marLeft w:val="0"/>
      <w:marRight w:val="0"/>
      <w:marTop w:val="0"/>
      <w:marBottom w:val="0"/>
      <w:divBdr>
        <w:top w:val="none" w:sz="0" w:space="0" w:color="auto"/>
        <w:left w:val="none" w:sz="0" w:space="0" w:color="auto"/>
        <w:bottom w:val="none" w:sz="0" w:space="0" w:color="auto"/>
        <w:right w:val="none" w:sz="0" w:space="0" w:color="auto"/>
      </w:divBdr>
      <w:divsChild>
        <w:div w:id="1017074560">
          <w:marLeft w:val="0"/>
          <w:marRight w:val="0"/>
          <w:marTop w:val="0"/>
          <w:marBottom w:val="0"/>
          <w:divBdr>
            <w:top w:val="none" w:sz="0" w:space="0" w:color="auto"/>
            <w:left w:val="none" w:sz="0" w:space="0" w:color="auto"/>
            <w:bottom w:val="none" w:sz="0" w:space="0" w:color="auto"/>
            <w:right w:val="none" w:sz="0" w:space="0" w:color="auto"/>
          </w:divBdr>
          <w:divsChild>
            <w:div w:id="58402426">
              <w:marLeft w:val="0"/>
              <w:marRight w:val="0"/>
              <w:marTop w:val="0"/>
              <w:marBottom w:val="0"/>
              <w:divBdr>
                <w:top w:val="none" w:sz="0" w:space="0" w:color="auto"/>
                <w:left w:val="none" w:sz="0" w:space="0" w:color="auto"/>
                <w:bottom w:val="none" w:sz="0" w:space="0" w:color="auto"/>
                <w:right w:val="none" w:sz="0" w:space="0" w:color="auto"/>
              </w:divBdr>
              <w:divsChild>
                <w:div w:id="163363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239766">
      <w:bodyDiv w:val="1"/>
      <w:marLeft w:val="0"/>
      <w:marRight w:val="0"/>
      <w:marTop w:val="0"/>
      <w:marBottom w:val="0"/>
      <w:divBdr>
        <w:top w:val="none" w:sz="0" w:space="0" w:color="auto"/>
        <w:left w:val="none" w:sz="0" w:space="0" w:color="auto"/>
        <w:bottom w:val="none" w:sz="0" w:space="0" w:color="auto"/>
        <w:right w:val="none" w:sz="0" w:space="0" w:color="auto"/>
      </w:divBdr>
    </w:div>
    <w:div w:id="1918902962">
      <w:bodyDiv w:val="1"/>
      <w:marLeft w:val="0"/>
      <w:marRight w:val="0"/>
      <w:marTop w:val="0"/>
      <w:marBottom w:val="0"/>
      <w:divBdr>
        <w:top w:val="none" w:sz="0" w:space="0" w:color="auto"/>
        <w:left w:val="none" w:sz="0" w:space="0" w:color="auto"/>
        <w:bottom w:val="none" w:sz="0" w:space="0" w:color="auto"/>
        <w:right w:val="none" w:sz="0" w:space="0" w:color="auto"/>
      </w:divBdr>
      <w:divsChild>
        <w:div w:id="2053456567">
          <w:marLeft w:val="-720"/>
          <w:marRight w:val="0"/>
          <w:marTop w:val="0"/>
          <w:marBottom w:val="0"/>
          <w:divBdr>
            <w:top w:val="none" w:sz="0" w:space="0" w:color="auto"/>
            <w:left w:val="none" w:sz="0" w:space="0" w:color="auto"/>
            <w:bottom w:val="none" w:sz="0" w:space="0" w:color="auto"/>
            <w:right w:val="none" w:sz="0" w:space="0" w:color="auto"/>
          </w:divBdr>
        </w:div>
      </w:divsChild>
    </w:div>
    <w:div w:id="1938907201">
      <w:bodyDiv w:val="1"/>
      <w:marLeft w:val="0"/>
      <w:marRight w:val="0"/>
      <w:marTop w:val="0"/>
      <w:marBottom w:val="0"/>
      <w:divBdr>
        <w:top w:val="none" w:sz="0" w:space="0" w:color="auto"/>
        <w:left w:val="none" w:sz="0" w:space="0" w:color="auto"/>
        <w:bottom w:val="none" w:sz="0" w:space="0" w:color="auto"/>
        <w:right w:val="none" w:sz="0" w:space="0" w:color="auto"/>
      </w:divBdr>
    </w:div>
    <w:div w:id="1947036722">
      <w:bodyDiv w:val="1"/>
      <w:marLeft w:val="0"/>
      <w:marRight w:val="0"/>
      <w:marTop w:val="0"/>
      <w:marBottom w:val="0"/>
      <w:divBdr>
        <w:top w:val="none" w:sz="0" w:space="0" w:color="auto"/>
        <w:left w:val="none" w:sz="0" w:space="0" w:color="auto"/>
        <w:bottom w:val="none" w:sz="0" w:space="0" w:color="auto"/>
        <w:right w:val="none" w:sz="0" w:space="0" w:color="auto"/>
      </w:divBdr>
    </w:div>
    <w:div w:id="1975675186">
      <w:bodyDiv w:val="1"/>
      <w:marLeft w:val="0"/>
      <w:marRight w:val="0"/>
      <w:marTop w:val="0"/>
      <w:marBottom w:val="0"/>
      <w:divBdr>
        <w:top w:val="none" w:sz="0" w:space="0" w:color="auto"/>
        <w:left w:val="none" w:sz="0" w:space="0" w:color="auto"/>
        <w:bottom w:val="none" w:sz="0" w:space="0" w:color="auto"/>
        <w:right w:val="none" w:sz="0" w:space="0" w:color="auto"/>
      </w:divBdr>
      <w:divsChild>
        <w:div w:id="1952853558">
          <w:marLeft w:val="-720"/>
          <w:marRight w:val="0"/>
          <w:marTop w:val="0"/>
          <w:marBottom w:val="0"/>
          <w:divBdr>
            <w:top w:val="none" w:sz="0" w:space="0" w:color="auto"/>
            <w:left w:val="none" w:sz="0" w:space="0" w:color="auto"/>
            <w:bottom w:val="none" w:sz="0" w:space="0" w:color="auto"/>
            <w:right w:val="none" w:sz="0" w:space="0" w:color="auto"/>
          </w:divBdr>
        </w:div>
      </w:divsChild>
    </w:div>
    <w:div w:id="2002462287">
      <w:bodyDiv w:val="1"/>
      <w:marLeft w:val="0"/>
      <w:marRight w:val="0"/>
      <w:marTop w:val="0"/>
      <w:marBottom w:val="0"/>
      <w:divBdr>
        <w:top w:val="none" w:sz="0" w:space="0" w:color="auto"/>
        <w:left w:val="none" w:sz="0" w:space="0" w:color="auto"/>
        <w:bottom w:val="none" w:sz="0" w:space="0" w:color="auto"/>
        <w:right w:val="none" w:sz="0" w:space="0" w:color="auto"/>
      </w:divBdr>
      <w:divsChild>
        <w:div w:id="1812475585">
          <w:marLeft w:val="0"/>
          <w:marRight w:val="0"/>
          <w:marTop w:val="0"/>
          <w:marBottom w:val="0"/>
          <w:divBdr>
            <w:top w:val="none" w:sz="0" w:space="0" w:color="auto"/>
            <w:left w:val="none" w:sz="0" w:space="0" w:color="auto"/>
            <w:bottom w:val="none" w:sz="0" w:space="0" w:color="auto"/>
            <w:right w:val="none" w:sz="0" w:space="0" w:color="auto"/>
          </w:divBdr>
          <w:divsChild>
            <w:div w:id="167746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123516">
      <w:bodyDiv w:val="1"/>
      <w:marLeft w:val="0"/>
      <w:marRight w:val="0"/>
      <w:marTop w:val="0"/>
      <w:marBottom w:val="0"/>
      <w:divBdr>
        <w:top w:val="none" w:sz="0" w:space="0" w:color="auto"/>
        <w:left w:val="none" w:sz="0" w:space="0" w:color="auto"/>
        <w:bottom w:val="none" w:sz="0" w:space="0" w:color="auto"/>
        <w:right w:val="none" w:sz="0" w:space="0" w:color="auto"/>
      </w:divBdr>
      <w:divsChild>
        <w:div w:id="1471173804">
          <w:marLeft w:val="-720"/>
          <w:marRight w:val="0"/>
          <w:marTop w:val="0"/>
          <w:marBottom w:val="0"/>
          <w:divBdr>
            <w:top w:val="none" w:sz="0" w:space="0" w:color="auto"/>
            <w:left w:val="none" w:sz="0" w:space="0" w:color="auto"/>
            <w:bottom w:val="none" w:sz="0" w:space="0" w:color="auto"/>
            <w:right w:val="none" w:sz="0" w:space="0" w:color="auto"/>
          </w:divBdr>
        </w:div>
      </w:divsChild>
    </w:div>
    <w:div w:id="2010474047">
      <w:bodyDiv w:val="1"/>
      <w:marLeft w:val="0"/>
      <w:marRight w:val="0"/>
      <w:marTop w:val="0"/>
      <w:marBottom w:val="0"/>
      <w:divBdr>
        <w:top w:val="none" w:sz="0" w:space="0" w:color="auto"/>
        <w:left w:val="none" w:sz="0" w:space="0" w:color="auto"/>
        <w:bottom w:val="none" w:sz="0" w:space="0" w:color="auto"/>
        <w:right w:val="none" w:sz="0" w:space="0" w:color="auto"/>
      </w:divBdr>
    </w:div>
    <w:div w:id="2133283074">
      <w:bodyDiv w:val="1"/>
      <w:marLeft w:val="0"/>
      <w:marRight w:val="0"/>
      <w:marTop w:val="0"/>
      <w:marBottom w:val="0"/>
      <w:divBdr>
        <w:top w:val="none" w:sz="0" w:space="0" w:color="auto"/>
        <w:left w:val="none" w:sz="0" w:space="0" w:color="auto"/>
        <w:bottom w:val="none" w:sz="0" w:space="0" w:color="auto"/>
        <w:right w:val="none" w:sz="0" w:space="0" w:color="auto"/>
      </w:divBdr>
      <w:divsChild>
        <w:div w:id="135399082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9669582.2020.1758708" TargetMode="External"/><Relationship Id="rId18" Type="http://schemas.openxmlformats.org/officeDocument/2006/relationships/hyperlink" Target="https://doi.org/10.37745/bjmas.2022.04107" TargetMode="External"/><Relationship Id="rId3" Type="http://schemas.openxmlformats.org/officeDocument/2006/relationships/styles" Target="styles.xml"/><Relationship Id="rId21" Type="http://schemas.openxmlformats.org/officeDocument/2006/relationships/hyperlink" Target="https://www.who.int/news-room/fact-sheets/detail/healthy-diet" TargetMode="External"/><Relationship Id="rId7" Type="http://schemas.openxmlformats.org/officeDocument/2006/relationships/endnotes" Target="endnotes.xml"/><Relationship Id="rId12" Type="http://schemas.openxmlformats.org/officeDocument/2006/relationships/hyperlink" Target="https://doi.org/10.1080/02508281.2021.1875170" TargetMode="External"/><Relationship Id="rId17" Type="http://schemas.openxmlformats.org/officeDocument/2006/relationships/hyperlink" Target="https://doi.org/10.4324/9781003036210-4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gastronomy1010004" TargetMode="External"/><Relationship Id="rId20" Type="http://schemas.openxmlformats.org/officeDocument/2006/relationships/hyperlink" Target="https://www.who.int/publications/i/item/924120916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24/978042934629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rriott.com/default.mi?nst=paid&amp;cid=PAI_GLB00050CK_GLE000BLSZ_GLF000ONTS&amp;ppc=ppc&amp;pId=intbppc&amp;gad_source=1&amp;gbraid=0AAAAADilnifyJ6RM2jgnfouE8N-vagEVf&amp;gclid=CjwKCAjwq7fABhB2EiwAwk-YbG3hTajMRqCR3TIcKT_ckRqL9dmc5dLsJmVcps4EjHiJkfxuohFqUxoCeYEQAvD_BwE&amp;gclsrc=aw.ds" TargetMode="External"/><Relationship Id="rId23" Type="http://schemas.openxmlformats.org/officeDocument/2006/relationships/footer" Target="footer2.xml"/><Relationship Id="rId10" Type="http://schemas.openxmlformats.org/officeDocument/2006/relationships/hyperlink" Target="https://www.healthyforlifemeals.com/blog/personalize-your-plate-national-nutrition-month" TargetMode="External"/><Relationship Id="rId19" Type="http://schemas.openxmlformats.org/officeDocument/2006/relationships/hyperlink" Target="https://doi.org/10.1108/ijchm-11-2017-076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77/1467358423120336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A03FD-0835-4849-865E-7811FAC60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3410</Words>
  <Characters>19437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Ashok Garhwal</dc:creator>
  <cp:keywords/>
  <dc:description/>
  <cp:lastModifiedBy>sahil antil</cp:lastModifiedBy>
  <cp:revision>49</cp:revision>
  <dcterms:created xsi:type="dcterms:W3CDTF">2025-04-27T17:05:00Z</dcterms:created>
  <dcterms:modified xsi:type="dcterms:W3CDTF">2025-05-02T00:53:00Z</dcterms:modified>
</cp:coreProperties>
</file>