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Default="00D26592" w:rsidP="00D26592">
      <w:pPr>
        <w:jc w:val="center"/>
        <w:rPr>
          <w:sz w:val="48"/>
          <w:szCs w:val="48"/>
        </w:rPr>
      </w:pPr>
      <w:r>
        <w:rPr>
          <w:b/>
          <w:bCs/>
          <w:sz w:val="48"/>
          <w:szCs w:val="48"/>
        </w:rPr>
        <w:t xml:space="preserve">Title: </w:t>
      </w:r>
      <w:r w:rsidR="0054695D" w:rsidRPr="0054695D">
        <w:rPr>
          <w:b/>
          <w:bCs/>
          <w:sz w:val="48"/>
          <w:szCs w:val="48"/>
        </w:rPr>
        <w:t>Strategic Crisis Communication Plan for Contaminated Water Incident at Edelweiss Eco-Resort, Zermatt, Switzerland</w:t>
      </w:r>
    </w:p>
    <w:p w:rsidR="00303C60" w:rsidRPr="00303C60" w:rsidRDefault="00D26592" w:rsidP="00303C60">
      <w:pPr>
        <w:jc w:val="center"/>
        <w:rPr>
          <w:sz w:val="44"/>
          <w:szCs w:val="44"/>
        </w:rPr>
      </w:pPr>
      <w:r>
        <w:rPr>
          <w:b/>
          <w:sz w:val="40"/>
          <w:szCs w:val="40"/>
        </w:rPr>
        <w:br/>
      </w:r>
      <w:r>
        <w:rPr>
          <w:sz w:val="40"/>
          <w:szCs w:val="40"/>
        </w:rPr>
        <w:br/>
      </w:r>
      <w:r w:rsidR="00303C60" w:rsidRPr="00303C60">
        <w:rPr>
          <w:sz w:val="44"/>
          <w:szCs w:val="44"/>
        </w:rPr>
        <w:t xml:space="preserve">Student Name: </w:t>
      </w:r>
      <w:proofErr w:type="spellStart"/>
      <w:r w:rsidR="00303C60" w:rsidRPr="00303C60">
        <w:rPr>
          <w:sz w:val="44"/>
          <w:szCs w:val="44"/>
        </w:rPr>
        <w:t>Vikram</w:t>
      </w:r>
      <w:proofErr w:type="spellEnd"/>
      <w:r w:rsidR="00303C60" w:rsidRPr="00303C60">
        <w:rPr>
          <w:sz w:val="44"/>
          <w:szCs w:val="44"/>
        </w:rPr>
        <w:t xml:space="preserve"> Kumar</w:t>
      </w:r>
      <w:r w:rsidR="00303C60" w:rsidRPr="00303C60">
        <w:rPr>
          <w:sz w:val="44"/>
          <w:szCs w:val="44"/>
        </w:rPr>
        <w:br/>
        <w:t>Student ID: DE240041</w:t>
      </w:r>
    </w:p>
    <w:p w:rsidR="00D26592" w:rsidRDefault="00D26592" w:rsidP="00D26592">
      <w:pPr>
        <w:jc w:val="center"/>
        <w:rPr>
          <w:sz w:val="44"/>
          <w:szCs w:val="44"/>
        </w:rPr>
      </w:pP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54695D" w:rsidRDefault="0054695D" w:rsidP="00D26592"/>
    <w:p w:rsidR="0054695D" w:rsidRDefault="0054695D" w:rsidP="00D26592"/>
    <w:p w:rsidR="0054695D" w:rsidRDefault="0054695D" w:rsidP="00D26592"/>
    <w:p w:rsidR="0054695D" w:rsidRDefault="0054695D" w:rsidP="00D26592"/>
    <w:p w:rsidR="0054695D" w:rsidRDefault="0054695D" w:rsidP="00D26592"/>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lastRenderedPageBreak/>
        <w:t>TABLE OF CONTENTS</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Abstract</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Introduction</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Literature Review</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Methodology</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Findings</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Discussion</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Conclusion</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References</w:t>
      </w:r>
    </w:p>
    <w:p w:rsidR="0054695D" w:rsidRPr="0054695D" w:rsidRDefault="0054695D" w:rsidP="0054695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Appendices</w:t>
      </w:r>
    </w:p>
    <w:p w:rsidR="002E32C2" w:rsidRDefault="002E32C2" w:rsidP="0054695D">
      <w:pPr>
        <w:spacing w:before="100" w:beforeAutospacing="1" w:after="100" w:afterAutospacing="1" w:line="240" w:lineRule="auto"/>
        <w:outlineLvl w:val="1"/>
        <w:rPr>
          <w:rFonts w:ascii="Times New Roman" w:eastAsia="Times New Roman" w:hAnsi="Times New Roman" w:cs="Times New Roman"/>
          <w:b/>
          <w:bCs/>
          <w:sz w:val="36"/>
          <w:szCs w:val="36"/>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1. ABSTRACT</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The contamination of Edelweiss </w:t>
      </w:r>
      <w:proofErr w:type="spellStart"/>
      <w:r w:rsidRPr="00FC4F2C">
        <w:rPr>
          <w:rFonts w:ascii="Times New Roman" w:eastAsia="Times New Roman" w:hAnsi="Times New Roman" w:cs="Times New Roman"/>
          <w:sz w:val="24"/>
          <w:szCs w:val="24"/>
        </w:rPr>
        <w:t>Eco</w:t>
      </w:r>
      <w:r w:rsidRPr="00FC4F2C">
        <w:rPr>
          <w:rFonts w:ascii="Times New Roman" w:eastAsia="Times New Roman" w:hAnsi="Times New Roman" w:cs="Times New Roman"/>
          <w:sz w:val="24"/>
          <w:szCs w:val="24"/>
        </w:rPr>
        <w:noBreakHyphen/>
        <w:t>Resort’s</w:t>
      </w:r>
      <w:proofErr w:type="spellEnd"/>
      <w:r w:rsidRPr="00FC4F2C">
        <w:rPr>
          <w:rFonts w:ascii="Times New Roman" w:eastAsia="Times New Roman" w:hAnsi="Times New Roman" w:cs="Times New Roman"/>
          <w:sz w:val="24"/>
          <w:szCs w:val="24"/>
        </w:rPr>
        <w:t xml:space="preserve"> mountain spring in May 2025 marked a critical reputational moment for a brand built on purity, sustainability, and alpine wellness. Laboratory results confirmed the presence of </w:t>
      </w:r>
      <w:proofErr w:type="spellStart"/>
      <w:r w:rsidRPr="00FC4F2C">
        <w:rPr>
          <w:rFonts w:ascii="Times New Roman" w:eastAsia="Times New Roman" w:hAnsi="Times New Roman" w:cs="Times New Roman"/>
          <w:sz w:val="24"/>
          <w:szCs w:val="24"/>
        </w:rPr>
        <w:t>coliform</w:t>
      </w:r>
      <w:proofErr w:type="spellEnd"/>
      <w:r w:rsidRPr="00FC4F2C">
        <w:rPr>
          <w:rFonts w:ascii="Times New Roman" w:eastAsia="Times New Roman" w:hAnsi="Times New Roman" w:cs="Times New Roman"/>
          <w:sz w:val="24"/>
          <w:szCs w:val="24"/>
        </w:rPr>
        <w:t xml:space="preserve"> bacteria in the water, leading to gastrointestinal illness among 17 guests—including hospitalization in some cases. Given the resort’s identity as a sanctuary of natural health, this incident threatened its core value proposition (Buckley, 2012; Ritchie &amp; Jiang, 2019).</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Applying </w:t>
      </w:r>
      <w:r w:rsidRPr="00FC4F2C">
        <w:rPr>
          <w:rFonts w:ascii="Times New Roman" w:eastAsia="Times New Roman" w:hAnsi="Times New Roman" w:cs="Times New Roman"/>
          <w:b/>
          <w:bCs/>
          <w:sz w:val="24"/>
          <w:szCs w:val="24"/>
        </w:rPr>
        <w:t>Situational Crisis Communication Theory (SCCT)</w:t>
      </w:r>
      <w:r w:rsidRPr="00FC4F2C">
        <w:rPr>
          <w:rFonts w:ascii="Times New Roman" w:eastAsia="Times New Roman" w:hAnsi="Times New Roman" w:cs="Times New Roman"/>
          <w:sz w:val="24"/>
          <w:szCs w:val="24"/>
        </w:rPr>
        <w:t xml:space="preserve">, this crisis is classified as a technical error—an accidental, external fault. SCCT’s </w:t>
      </w:r>
      <w:r w:rsidRPr="00FC4F2C">
        <w:rPr>
          <w:rFonts w:ascii="Times New Roman" w:eastAsia="Times New Roman" w:hAnsi="Times New Roman" w:cs="Times New Roman"/>
          <w:b/>
          <w:bCs/>
          <w:sz w:val="24"/>
          <w:szCs w:val="24"/>
        </w:rPr>
        <w:t>“Rebuild”</w:t>
      </w:r>
      <w:r w:rsidRPr="00FC4F2C">
        <w:rPr>
          <w:rFonts w:ascii="Times New Roman" w:eastAsia="Times New Roman" w:hAnsi="Times New Roman" w:cs="Times New Roman"/>
          <w:sz w:val="24"/>
          <w:szCs w:val="24"/>
        </w:rPr>
        <w:t xml:space="preserve"> strategy calls for an immediate apology, transparent accountability, compensation, and visible corrective action (Coombs, 2007; Coombs &amp; Holladay, 2010). This framework informs the report’s structure: stakeholder reassurance, operational remediation, and brand integrity restoration.</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proofErr w:type="spellStart"/>
      <w:r w:rsidRPr="00FC4F2C">
        <w:rPr>
          <w:rFonts w:ascii="Times New Roman" w:eastAsia="Times New Roman" w:hAnsi="Times New Roman" w:cs="Times New Roman"/>
          <w:b/>
          <w:bCs/>
          <w:sz w:val="24"/>
          <w:szCs w:val="24"/>
        </w:rPr>
        <w:t>Hofstede’s</w:t>
      </w:r>
      <w:proofErr w:type="spellEnd"/>
      <w:r w:rsidRPr="00FC4F2C">
        <w:rPr>
          <w:rFonts w:ascii="Times New Roman" w:eastAsia="Times New Roman" w:hAnsi="Times New Roman" w:cs="Times New Roman"/>
          <w:b/>
          <w:bCs/>
          <w:sz w:val="24"/>
          <w:szCs w:val="24"/>
        </w:rPr>
        <w:t xml:space="preserve"> Cultural Dimensions</w:t>
      </w:r>
      <w:r w:rsidRPr="00FC4F2C">
        <w:rPr>
          <w:rFonts w:ascii="Times New Roman" w:eastAsia="Times New Roman" w:hAnsi="Times New Roman" w:cs="Times New Roman"/>
          <w:sz w:val="24"/>
          <w:szCs w:val="24"/>
        </w:rPr>
        <w:t xml:space="preserve"> were used to inform tone and method. </w:t>
      </w:r>
      <w:r w:rsidRPr="00FC4F2C">
        <w:rPr>
          <w:rFonts w:ascii="Times New Roman" w:eastAsia="Times New Roman" w:hAnsi="Times New Roman" w:cs="Times New Roman"/>
          <w:b/>
          <w:bCs/>
          <w:sz w:val="24"/>
          <w:szCs w:val="24"/>
        </w:rPr>
        <w:t>Switzerland ranks high in uncertainty avoidance and individualism</w:t>
      </w:r>
      <w:r w:rsidRPr="00FC4F2C">
        <w:rPr>
          <w:rFonts w:ascii="Times New Roman" w:eastAsia="Times New Roman" w:hAnsi="Times New Roman" w:cs="Times New Roman"/>
          <w:sz w:val="24"/>
          <w:szCs w:val="24"/>
        </w:rPr>
        <w:t>, so affected guests expect clear, factual updates, professional accountability, and individualized remedies (</w:t>
      </w:r>
      <w:proofErr w:type="spellStart"/>
      <w:r w:rsidRPr="00FC4F2C">
        <w:rPr>
          <w:rFonts w:ascii="Times New Roman" w:eastAsia="Times New Roman" w:hAnsi="Times New Roman" w:cs="Times New Roman"/>
          <w:sz w:val="24"/>
          <w:szCs w:val="24"/>
        </w:rPr>
        <w:t>Hofstede</w:t>
      </w:r>
      <w:proofErr w:type="spellEnd"/>
      <w:r w:rsidRPr="00FC4F2C">
        <w:rPr>
          <w:rFonts w:ascii="Times New Roman" w:eastAsia="Times New Roman" w:hAnsi="Times New Roman" w:cs="Times New Roman"/>
          <w:sz w:val="24"/>
          <w:szCs w:val="24"/>
        </w:rPr>
        <w:t>, 2011). International guests, particularly from Germany, the UK, France, and the US, also demand scientific detail and individualized response plans—emphasizing the need for culturally sensitive communication.</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The report proposes a </w:t>
      </w:r>
      <w:r w:rsidRPr="00FC4F2C">
        <w:rPr>
          <w:rFonts w:ascii="Times New Roman" w:eastAsia="Times New Roman" w:hAnsi="Times New Roman" w:cs="Times New Roman"/>
          <w:b/>
          <w:bCs/>
          <w:sz w:val="24"/>
          <w:szCs w:val="24"/>
        </w:rPr>
        <w:t>multi-channel communication plan</w:t>
      </w:r>
      <w:r w:rsidRPr="00FC4F2C">
        <w:rPr>
          <w:rFonts w:ascii="Times New Roman" w:eastAsia="Times New Roman" w:hAnsi="Times New Roman" w:cs="Times New Roman"/>
          <w:sz w:val="24"/>
          <w:szCs w:val="24"/>
        </w:rPr>
        <w:t xml:space="preserve"> targeting both internal and external audiences. External messaging includes press releases, website updates, and guest notifications; internal channels such as staff briefings and standard operating procedures reinforce the response and ensure consistent delivery. Compensation measures include full refunds, medical expense support, and complimentary stays, supporting brand values and guest goodwill (Walters &amp; </w:t>
      </w:r>
      <w:proofErr w:type="spellStart"/>
      <w:r w:rsidRPr="00FC4F2C">
        <w:rPr>
          <w:rFonts w:ascii="Times New Roman" w:eastAsia="Times New Roman" w:hAnsi="Times New Roman" w:cs="Times New Roman"/>
          <w:sz w:val="24"/>
          <w:szCs w:val="24"/>
        </w:rPr>
        <w:t>Mair</w:t>
      </w:r>
      <w:proofErr w:type="spellEnd"/>
      <w:r w:rsidRPr="00FC4F2C">
        <w:rPr>
          <w:rFonts w:ascii="Times New Roman" w:eastAsia="Times New Roman" w:hAnsi="Times New Roman" w:cs="Times New Roman"/>
          <w:sz w:val="24"/>
          <w:szCs w:val="24"/>
        </w:rPr>
        <w:t>, 2012).</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Long-term recovery efforts extend beyond immediate crisis management. The plan outlines </w:t>
      </w:r>
      <w:r w:rsidRPr="00FC4F2C">
        <w:rPr>
          <w:rFonts w:ascii="Times New Roman" w:eastAsia="Times New Roman" w:hAnsi="Times New Roman" w:cs="Times New Roman"/>
          <w:b/>
          <w:bCs/>
          <w:sz w:val="24"/>
          <w:szCs w:val="24"/>
        </w:rPr>
        <w:t>environmental audits</w:t>
      </w:r>
      <w:r w:rsidRPr="00FC4F2C">
        <w:rPr>
          <w:rFonts w:ascii="Times New Roman" w:eastAsia="Times New Roman" w:hAnsi="Times New Roman" w:cs="Times New Roman"/>
          <w:sz w:val="24"/>
          <w:szCs w:val="24"/>
        </w:rPr>
        <w:t xml:space="preserve">, water purification upgrades, transparent cooperation with Swiss Public </w:t>
      </w:r>
      <w:r w:rsidRPr="00FC4F2C">
        <w:rPr>
          <w:rFonts w:ascii="Times New Roman" w:eastAsia="Times New Roman" w:hAnsi="Times New Roman" w:cs="Times New Roman"/>
          <w:sz w:val="24"/>
          <w:szCs w:val="24"/>
        </w:rPr>
        <w:lastRenderedPageBreak/>
        <w:t>Health authorities, and sustainability certifications—restoring credibility and demonstrating integrity (Buckley, 2012; UNWTO, 2023).</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Ultimately, this strategic crisis communication plan leverages SCCT and cultural insights to frame Edelweiss’s response as prompt, empathetic, and action-oriented. By coupling transparency with substantive reforms, the report seeks to transform a potentially devastating incident into a catalyst for trust renewal and brand resilience.</w:t>
      </w:r>
    </w:p>
    <w:p w:rsidR="00FC4F2C" w:rsidRPr="00FC4F2C" w:rsidRDefault="00FC4F2C" w:rsidP="00FC4F2C">
      <w:pPr>
        <w:spacing w:after="0" w:line="240" w:lineRule="auto"/>
        <w:rPr>
          <w:rFonts w:ascii="Times New Roman" w:eastAsia="Times New Roman" w:hAnsi="Times New Roman" w:cs="Times New Roman"/>
          <w:sz w:val="24"/>
          <w:szCs w:val="24"/>
        </w:rPr>
      </w:pPr>
    </w:p>
    <w:p w:rsidR="00FC4F2C" w:rsidRPr="00FC4F2C" w:rsidRDefault="00FC4F2C" w:rsidP="00FC4F2C">
      <w:pPr>
        <w:spacing w:before="100" w:beforeAutospacing="1" w:after="100" w:afterAutospacing="1" w:line="240" w:lineRule="auto"/>
        <w:outlineLvl w:val="1"/>
        <w:rPr>
          <w:rFonts w:ascii="Times New Roman" w:eastAsia="Times New Roman" w:hAnsi="Times New Roman" w:cs="Times New Roman"/>
          <w:b/>
          <w:bCs/>
          <w:sz w:val="36"/>
          <w:szCs w:val="36"/>
        </w:rPr>
      </w:pPr>
      <w:r w:rsidRPr="00FC4F2C">
        <w:rPr>
          <w:rFonts w:ascii="Times New Roman" w:eastAsia="Times New Roman" w:hAnsi="Times New Roman" w:cs="Times New Roman"/>
          <w:b/>
          <w:bCs/>
          <w:sz w:val="36"/>
          <w:szCs w:val="36"/>
        </w:rPr>
        <w:t>2. INTRODUCTION</w:t>
      </w: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t>2.1 Background</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On </w:t>
      </w:r>
      <w:r w:rsidRPr="00FC4F2C">
        <w:rPr>
          <w:rFonts w:ascii="Times New Roman" w:eastAsia="Times New Roman" w:hAnsi="Times New Roman" w:cs="Times New Roman"/>
          <w:b/>
          <w:bCs/>
          <w:sz w:val="24"/>
          <w:szCs w:val="24"/>
        </w:rPr>
        <w:t>May 5, 2025</w:t>
      </w:r>
      <w:r w:rsidRPr="00FC4F2C">
        <w:rPr>
          <w:rFonts w:ascii="Times New Roman" w:eastAsia="Times New Roman" w:hAnsi="Times New Roman" w:cs="Times New Roman"/>
          <w:sz w:val="24"/>
          <w:szCs w:val="24"/>
        </w:rPr>
        <w:t xml:space="preserve">, Edelweiss </w:t>
      </w:r>
      <w:proofErr w:type="spellStart"/>
      <w:r w:rsidRPr="00FC4F2C">
        <w:rPr>
          <w:rFonts w:ascii="Times New Roman" w:eastAsia="Times New Roman" w:hAnsi="Times New Roman" w:cs="Times New Roman"/>
          <w:sz w:val="24"/>
          <w:szCs w:val="24"/>
        </w:rPr>
        <w:t>Eco</w:t>
      </w:r>
      <w:r w:rsidRPr="00FC4F2C">
        <w:rPr>
          <w:rFonts w:ascii="Times New Roman" w:eastAsia="Times New Roman" w:hAnsi="Times New Roman" w:cs="Times New Roman"/>
          <w:sz w:val="24"/>
          <w:szCs w:val="24"/>
        </w:rPr>
        <w:noBreakHyphen/>
        <w:t>Resort</w:t>
      </w:r>
      <w:proofErr w:type="spellEnd"/>
      <w:r w:rsidRPr="00FC4F2C">
        <w:rPr>
          <w:rFonts w:ascii="Times New Roman" w:eastAsia="Times New Roman" w:hAnsi="Times New Roman" w:cs="Times New Roman"/>
          <w:sz w:val="24"/>
          <w:szCs w:val="24"/>
        </w:rPr>
        <w:t xml:space="preserve"> encountered a serious health crisis when guests reported stomach cramps, vomiting, and dehydration. Subsequent testing revealed </w:t>
      </w:r>
      <w:proofErr w:type="spellStart"/>
      <w:r w:rsidRPr="00FC4F2C">
        <w:rPr>
          <w:rFonts w:ascii="Times New Roman" w:eastAsia="Times New Roman" w:hAnsi="Times New Roman" w:cs="Times New Roman"/>
          <w:sz w:val="24"/>
          <w:szCs w:val="24"/>
        </w:rPr>
        <w:t>coliform</w:t>
      </w:r>
      <w:proofErr w:type="spellEnd"/>
      <w:r w:rsidRPr="00FC4F2C">
        <w:rPr>
          <w:rFonts w:ascii="Times New Roman" w:eastAsia="Times New Roman" w:hAnsi="Times New Roman" w:cs="Times New Roman"/>
          <w:sz w:val="24"/>
          <w:szCs w:val="24"/>
        </w:rPr>
        <w:t xml:space="preserve"> bacteria contamination in the resort’s private spring—a key feature of its wellness offerings. An upstream landslide, likely influenced by melting snow and unstable terrain, had compromised the integrity of the natural water source (Ritchie &amp; Jiang, 2019).</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The news triggered swift responses from Swiss public health regulators and national media coverage. A total of 17 guests fell ill, and some required emergency care at local clinics. Given the resort's positioning as an eco-friendly, health-focused retreat, this contamination directly undermined its brand promise of purity and sustainability (Buckley, 2012; Walters &amp; </w:t>
      </w:r>
      <w:proofErr w:type="spellStart"/>
      <w:r w:rsidRPr="00FC4F2C">
        <w:rPr>
          <w:rFonts w:ascii="Times New Roman" w:eastAsia="Times New Roman" w:hAnsi="Times New Roman" w:cs="Times New Roman"/>
          <w:sz w:val="24"/>
          <w:szCs w:val="24"/>
        </w:rPr>
        <w:t>Mair</w:t>
      </w:r>
      <w:proofErr w:type="spellEnd"/>
      <w:r w:rsidRPr="00FC4F2C">
        <w:rPr>
          <w:rFonts w:ascii="Times New Roman" w:eastAsia="Times New Roman" w:hAnsi="Times New Roman" w:cs="Times New Roman"/>
          <w:sz w:val="24"/>
          <w:szCs w:val="24"/>
        </w:rPr>
        <w:t>, 2012).</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The incident not only posed immediate health risks but also jeopardized Edelweiss’s reputation. Eco</w:t>
      </w:r>
      <w:r w:rsidRPr="00FC4F2C">
        <w:rPr>
          <w:rFonts w:ascii="Times New Roman" w:eastAsia="Times New Roman" w:hAnsi="Times New Roman" w:cs="Times New Roman"/>
          <w:sz w:val="24"/>
          <w:szCs w:val="24"/>
        </w:rPr>
        <w:noBreakHyphen/>
        <w:t>tourism brands like this are held to stringent moral and ecological standards, and a breach of environmental safety can provoke public skepticism or backlash (UNWTO, 2023). With tourist safety and environmental ethics at stake, the resort needed a rapid, coordinated communication response to manage the crisis and restore stakeholder confidence.</w:t>
      </w:r>
    </w:p>
    <w:p w:rsidR="00FC4F2C" w:rsidRPr="00FC4F2C" w:rsidRDefault="00FC4F2C" w:rsidP="00FC4F2C">
      <w:pPr>
        <w:spacing w:after="0" w:line="240" w:lineRule="auto"/>
        <w:rPr>
          <w:rFonts w:ascii="Times New Roman" w:eastAsia="Times New Roman" w:hAnsi="Times New Roman" w:cs="Times New Roman"/>
          <w:sz w:val="24"/>
          <w:szCs w:val="24"/>
        </w:rPr>
      </w:pP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t xml:space="preserve">2.2 Importance of Crisis Communication in </w:t>
      </w:r>
      <w:proofErr w:type="spellStart"/>
      <w:r w:rsidRPr="00FC4F2C">
        <w:rPr>
          <w:rFonts w:ascii="Times New Roman" w:eastAsia="Times New Roman" w:hAnsi="Times New Roman" w:cs="Times New Roman"/>
          <w:b/>
          <w:bCs/>
          <w:sz w:val="27"/>
          <w:szCs w:val="27"/>
        </w:rPr>
        <w:t>Eco</w:t>
      </w:r>
      <w:r w:rsidRPr="00FC4F2C">
        <w:rPr>
          <w:rFonts w:ascii="Times New Roman" w:eastAsia="Times New Roman" w:hAnsi="Times New Roman" w:cs="Times New Roman"/>
          <w:b/>
          <w:bCs/>
          <w:sz w:val="27"/>
          <w:szCs w:val="27"/>
        </w:rPr>
        <w:noBreakHyphen/>
        <w:t>Tourism</w:t>
      </w:r>
      <w:proofErr w:type="spellEnd"/>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proofErr w:type="spellStart"/>
      <w:r w:rsidRPr="00FC4F2C">
        <w:rPr>
          <w:rFonts w:ascii="Times New Roman" w:eastAsia="Times New Roman" w:hAnsi="Times New Roman" w:cs="Times New Roman"/>
          <w:sz w:val="24"/>
          <w:szCs w:val="24"/>
        </w:rPr>
        <w:t>Eco</w:t>
      </w:r>
      <w:r w:rsidRPr="00FC4F2C">
        <w:rPr>
          <w:rFonts w:ascii="Times New Roman" w:eastAsia="Times New Roman" w:hAnsi="Times New Roman" w:cs="Times New Roman"/>
          <w:sz w:val="24"/>
          <w:szCs w:val="24"/>
        </w:rPr>
        <w:noBreakHyphen/>
        <w:t>resorts</w:t>
      </w:r>
      <w:proofErr w:type="spellEnd"/>
      <w:r w:rsidRPr="00FC4F2C">
        <w:rPr>
          <w:rFonts w:ascii="Times New Roman" w:eastAsia="Times New Roman" w:hAnsi="Times New Roman" w:cs="Times New Roman"/>
          <w:sz w:val="24"/>
          <w:szCs w:val="24"/>
        </w:rPr>
        <w:t xml:space="preserve"> like Edelweiss thrive on principles of environmental integrity and guest well-being. When a health failure occurs—especially one tied to natural resources—it not only imperils visitor safety but also damages the brand’s ethical identity (Buckley, 2012). Therefore, how the resort communicates during and after such incidents greatly determines whether guests and regulators perceive it as responsible or negligent.</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One critical aspect of crisis communication in this setting is balancing </w:t>
      </w:r>
      <w:r w:rsidRPr="00FC4F2C">
        <w:rPr>
          <w:rFonts w:ascii="Times New Roman" w:eastAsia="Times New Roman" w:hAnsi="Times New Roman" w:cs="Times New Roman"/>
          <w:b/>
          <w:bCs/>
          <w:sz w:val="24"/>
          <w:szCs w:val="24"/>
        </w:rPr>
        <w:t>scientific accuracy with empathetic messaging</w:t>
      </w:r>
      <w:r w:rsidRPr="00FC4F2C">
        <w:rPr>
          <w:rFonts w:ascii="Times New Roman" w:eastAsia="Times New Roman" w:hAnsi="Times New Roman" w:cs="Times New Roman"/>
          <w:sz w:val="24"/>
          <w:szCs w:val="24"/>
        </w:rPr>
        <w:t xml:space="preserve">. Guests expect fact-based explanations of contamination sources and technical solutions, coupled with compassionate expressions of concern and support (Coombs, </w:t>
      </w:r>
      <w:r w:rsidRPr="00FC4F2C">
        <w:rPr>
          <w:rFonts w:ascii="Times New Roman" w:eastAsia="Times New Roman" w:hAnsi="Times New Roman" w:cs="Times New Roman"/>
          <w:sz w:val="24"/>
          <w:szCs w:val="24"/>
        </w:rPr>
        <w:lastRenderedPageBreak/>
        <w:t xml:space="preserve">2007; Walters &amp; </w:t>
      </w:r>
      <w:proofErr w:type="spellStart"/>
      <w:r w:rsidRPr="00FC4F2C">
        <w:rPr>
          <w:rFonts w:ascii="Times New Roman" w:eastAsia="Times New Roman" w:hAnsi="Times New Roman" w:cs="Times New Roman"/>
          <w:sz w:val="24"/>
          <w:szCs w:val="24"/>
        </w:rPr>
        <w:t>Mair</w:t>
      </w:r>
      <w:proofErr w:type="spellEnd"/>
      <w:r w:rsidRPr="00FC4F2C">
        <w:rPr>
          <w:rFonts w:ascii="Times New Roman" w:eastAsia="Times New Roman" w:hAnsi="Times New Roman" w:cs="Times New Roman"/>
          <w:sz w:val="24"/>
          <w:szCs w:val="24"/>
        </w:rPr>
        <w:t>, 2012). This dual tone builds credibility while maintaining emotional resonance—a hallmark of successful eco</w:t>
      </w:r>
      <w:r w:rsidRPr="00FC4F2C">
        <w:rPr>
          <w:rFonts w:ascii="Times New Roman" w:eastAsia="Times New Roman" w:hAnsi="Times New Roman" w:cs="Times New Roman"/>
          <w:sz w:val="24"/>
          <w:szCs w:val="24"/>
        </w:rPr>
        <w:noBreakHyphen/>
        <w:t>tourism communication.</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Furthermore, </w:t>
      </w:r>
      <w:r w:rsidRPr="00FC4F2C">
        <w:rPr>
          <w:rFonts w:ascii="Times New Roman" w:eastAsia="Times New Roman" w:hAnsi="Times New Roman" w:cs="Times New Roman"/>
          <w:b/>
          <w:bCs/>
          <w:sz w:val="24"/>
          <w:szCs w:val="24"/>
        </w:rPr>
        <w:t>transparency is essential in environmental crises</w:t>
      </w:r>
      <w:r w:rsidRPr="00FC4F2C">
        <w:rPr>
          <w:rFonts w:ascii="Times New Roman" w:eastAsia="Times New Roman" w:hAnsi="Times New Roman" w:cs="Times New Roman"/>
          <w:sz w:val="24"/>
          <w:szCs w:val="24"/>
        </w:rPr>
        <w:t xml:space="preserve">. Swiftly acknowledging the issue, detailing assumed causes like the upstream landslide, and updating stakeholders on testing results and </w:t>
      </w:r>
      <w:proofErr w:type="spellStart"/>
      <w:r w:rsidRPr="00FC4F2C">
        <w:rPr>
          <w:rFonts w:ascii="Times New Roman" w:eastAsia="Times New Roman" w:hAnsi="Times New Roman" w:cs="Times New Roman"/>
          <w:sz w:val="24"/>
          <w:szCs w:val="24"/>
        </w:rPr>
        <w:t>remediations</w:t>
      </w:r>
      <w:proofErr w:type="spellEnd"/>
      <w:r w:rsidRPr="00FC4F2C">
        <w:rPr>
          <w:rFonts w:ascii="Times New Roman" w:eastAsia="Times New Roman" w:hAnsi="Times New Roman" w:cs="Times New Roman"/>
          <w:sz w:val="24"/>
          <w:szCs w:val="24"/>
        </w:rPr>
        <w:t xml:space="preserve"> demonstrate a commitment to safety and ecological stewardship. Such openness is particularly valued in high uncertainty avoidance cultures like Switzerland, where trust is earned through clarity and accountability (</w:t>
      </w:r>
      <w:proofErr w:type="spellStart"/>
      <w:r w:rsidRPr="00FC4F2C">
        <w:rPr>
          <w:rFonts w:ascii="Times New Roman" w:eastAsia="Times New Roman" w:hAnsi="Times New Roman" w:cs="Times New Roman"/>
          <w:sz w:val="24"/>
          <w:szCs w:val="24"/>
        </w:rPr>
        <w:t>Hofstede</w:t>
      </w:r>
      <w:proofErr w:type="spellEnd"/>
      <w:r w:rsidRPr="00FC4F2C">
        <w:rPr>
          <w:rFonts w:ascii="Times New Roman" w:eastAsia="Times New Roman" w:hAnsi="Times New Roman" w:cs="Times New Roman"/>
          <w:sz w:val="24"/>
          <w:szCs w:val="24"/>
        </w:rPr>
        <w:t>, 2011; Coombs &amp; Holladay, 2010).</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Ultimately, effective crisis communication in eco</w:t>
      </w:r>
      <w:r w:rsidRPr="00FC4F2C">
        <w:rPr>
          <w:rFonts w:ascii="Times New Roman" w:eastAsia="Times New Roman" w:hAnsi="Times New Roman" w:cs="Times New Roman"/>
          <w:sz w:val="24"/>
          <w:szCs w:val="24"/>
        </w:rPr>
        <w:noBreakHyphen/>
        <w:t xml:space="preserve">tourism cannot merely address the incident; it must </w:t>
      </w:r>
      <w:r w:rsidRPr="00FC4F2C">
        <w:rPr>
          <w:rFonts w:ascii="Times New Roman" w:eastAsia="Times New Roman" w:hAnsi="Times New Roman" w:cs="Times New Roman"/>
          <w:b/>
          <w:bCs/>
          <w:sz w:val="24"/>
          <w:szCs w:val="24"/>
        </w:rPr>
        <w:t>reinforce environmental values</w:t>
      </w:r>
      <w:r w:rsidRPr="00FC4F2C">
        <w:rPr>
          <w:rFonts w:ascii="Times New Roman" w:eastAsia="Times New Roman" w:hAnsi="Times New Roman" w:cs="Times New Roman"/>
          <w:sz w:val="24"/>
          <w:szCs w:val="24"/>
        </w:rPr>
        <w:t xml:space="preserve"> and explain how the brand will improve sustainability systems. By integrating environmental responsibility with human care, Edelweiss can transform this crisis into an opportunity for authenticity and trust renewal.</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3. LITERATURE REVIEW</w:t>
      </w: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t>3.1 Situational Crisis Communication Theory (SCCT)</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Situational Crisis Communication Theory (SCCT), introduced by </w:t>
      </w:r>
      <w:r w:rsidRPr="00FC4F2C">
        <w:rPr>
          <w:rFonts w:ascii="Times New Roman" w:eastAsia="Times New Roman" w:hAnsi="Times New Roman" w:cs="Times New Roman"/>
          <w:b/>
          <w:bCs/>
          <w:sz w:val="24"/>
          <w:szCs w:val="24"/>
        </w:rPr>
        <w:t>Coombs (2007)</w:t>
      </w:r>
      <w:r w:rsidRPr="00FC4F2C">
        <w:rPr>
          <w:rFonts w:ascii="Times New Roman" w:eastAsia="Times New Roman" w:hAnsi="Times New Roman" w:cs="Times New Roman"/>
          <w:sz w:val="24"/>
          <w:szCs w:val="24"/>
        </w:rPr>
        <w:t xml:space="preserve">, provides a structured framework for organizations to manage communication based on the type of crisis. In the case of Edelweiss Eco-Resort’s water contamination incident, the event fits within SCCT’s classification of a </w:t>
      </w:r>
      <w:r w:rsidRPr="00FC4F2C">
        <w:rPr>
          <w:rFonts w:ascii="Times New Roman" w:eastAsia="Times New Roman" w:hAnsi="Times New Roman" w:cs="Times New Roman"/>
          <w:b/>
          <w:bCs/>
          <w:sz w:val="24"/>
          <w:szCs w:val="24"/>
        </w:rPr>
        <w:t>“technical error–accident”</w:t>
      </w:r>
      <w:r w:rsidRPr="00FC4F2C">
        <w:rPr>
          <w:rFonts w:ascii="Times New Roman" w:eastAsia="Times New Roman" w:hAnsi="Times New Roman" w:cs="Times New Roman"/>
          <w:sz w:val="24"/>
          <w:szCs w:val="24"/>
        </w:rPr>
        <w:t xml:space="preserve">—an unintentional crisis caused by an operational failure, yet not directly attributed to organizational negligence. Although the resort may not have caused the landslide that introduced bacteria into its water supply, it holds a </w:t>
      </w:r>
      <w:r w:rsidRPr="00FC4F2C">
        <w:rPr>
          <w:rFonts w:ascii="Times New Roman" w:eastAsia="Times New Roman" w:hAnsi="Times New Roman" w:cs="Times New Roman"/>
          <w:b/>
          <w:bCs/>
          <w:sz w:val="24"/>
          <w:szCs w:val="24"/>
        </w:rPr>
        <w:t>perceived responsibility</w:t>
      </w:r>
      <w:r w:rsidRPr="00FC4F2C">
        <w:rPr>
          <w:rFonts w:ascii="Times New Roman" w:eastAsia="Times New Roman" w:hAnsi="Times New Roman" w:cs="Times New Roman"/>
          <w:sz w:val="24"/>
          <w:szCs w:val="24"/>
        </w:rPr>
        <w:t xml:space="preserve"> due to its promotion of health, purity, and wellness, which elevates guest expectations and scrutiny (Coombs &amp; Holladay, 2012).</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SCCT recommends a </w:t>
      </w:r>
      <w:r w:rsidRPr="00FC4F2C">
        <w:rPr>
          <w:rFonts w:ascii="Times New Roman" w:eastAsia="Times New Roman" w:hAnsi="Times New Roman" w:cs="Times New Roman"/>
          <w:b/>
          <w:bCs/>
          <w:sz w:val="24"/>
          <w:szCs w:val="24"/>
        </w:rPr>
        <w:t>“Rebuild” strategy</w:t>
      </w:r>
      <w:r w:rsidRPr="00FC4F2C">
        <w:rPr>
          <w:rFonts w:ascii="Times New Roman" w:eastAsia="Times New Roman" w:hAnsi="Times New Roman" w:cs="Times New Roman"/>
          <w:sz w:val="24"/>
          <w:szCs w:val="24"/>
        </w:rPr>
        <w:t xml:space="preserve"> for such scenarios, which includes providing a public apology, offering compensation (e.g., medical coverage or complimentary stays), and visibly taking action to prevent recurrence (Coombs, 2007). The emphasis is on repairing stakeholder relationships and restoring trust, especially when health and safety are compromised. Studies such as </w:t>
      </w:r>
      <w:r w:rsidRPr="00FC4F2C">
        <w:rPr>
          <w:rFonts w:ascii="Times New Roman" w:eastAsia="Times New Roman" w:hAnsi="Times New Roman" w:cs="Times New Roman"/>
          <w:b/>
          <w:bCs/>
          <w:sz w:val="24"/>
          <w:szCs w:val="24"/>
        </w:rPr>
        <w:t>Liu et al. (2012)</w:t>
      </w:r>
      <w:r w:rsidRPr="00FC4F2C">
        <w:rPr>
          <w:rFonts w:ascii="Times New Roman" w:eastAsia="Times New Roman" w:hAnsi="Times New Roman" w:cs="Times New Roman"/>
          <w:sz w:val="24"/>
          <w:szCs w:val="24"/>
        </w:rPr>
        <w:t xml:space="preserve"> argue that when emotional harm is involved, crisis responses must demonstrate concern and commitment to future safety, even when legal liability is low. Given the emotional distress caused to guests, the resort must move beyond factual explanations and show </w:t>
      </w:r>
      <w:r w:rsidRPr="00FC4F2C">
        <w:rPr>
          <w:rFonts w:ascii="Times New Roman" w:eastAsia="Times New Roman" w:hAnsi="Times New Roman" w:cs="Times New Roman"/>
          <w:b/>
          <w:bCs/>
          <w:sz w:val="24"/>
          <w:szCs w:val="24"/>
        </w:rPr>
        <w:t>compassionate responsibility</w:t>
      </w:r>
      <w:r w:rsidRPr="00FC4F2C">
        <w:rPr>
          <w:rFonts w:ascii="Times New Roman" w:eastAsia="Times New Roman" w:hAnsi="Times New Roman" w:cs="Times New Roman"/>
          <w:sz w:val="24"/>
          <w:szCs w:val="24"/>
        </w:rPr>
        <w:t>.</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Moreover, </w:t>
      </w:r>
      <w:proofErr w:type="spellStart"/>
      <w:r w:rsidRPr="00FC4F2C">
        <w:rPr>
          <w:rFonts w:ascii="Times New Roman" w:eastAsia="Times New Roman" w:hAnsi="Times New Roman" w:cs="Times New Roman"/>
          <w:b/>
          <w:bCs/>
          <w:sz w:val="24"/>
          <w:szCs w:val="24"/>
        </w:rPr>
        <w:t>Arpan</w:t>
      </w:r>
      <w:proofErr w:type="spellEnd"/>
      <w:r w:rsidRPr="00FC4F2C">
        <w:rPr>
          <w:rFonts w:ascii="Times New Roman" w:eastAsia="Times New Roman" w:hAnsi="Times New Roman" w:cs="Times New Roman"/>
          <w:b/>
          <w:bCs/>
          <w:sz w:val="24"/>
          <w:szCs w:val="24"/>
        </w:rPr>
        <w:t xml:space="preserve"> &amp; </w:t>
      </w:r>
      <w:proofErr w:type="spellStart"/>
      <w:r w:rsidRPr="00FC4F2C">
        <w:rPr>
          <w:rFonts w:ascii="Times New Roman" w:eastAsia="Times New Roman" w:hAnsi="Times New Roman" w:cs="Times New Roman"/>
          <w:b/>
          <w:bCs/>
          <w:sz w:val="24"/>
          <w:szCs w:val="24"/>
        </w:rPr>
        <w:t>Roskos-Ewoldsen</w:t>
      </w:r>
      <w:proofErr w:type="spellEnd"/>
      <w:r w:rsidRPr="00FC4F2C">
        <w:rPr>
          <w:rFonts w:ascii="Times New Roman" w:eastAsia="Times New Roman" w:hAnsi="Times New Roman" w:cs="Times New Roman"/>
          <w:b/>
          <w:bCs/>
          <w:sz w:val="24"/>
          <w:szCs w:val="24"/>
        </w:rPr>
        <w:t xml:space="preserve"> (2005)</w:t>
      </w:r>
      <w:r w:rsidRPr="00FC4F2C">
        <w:rPr>
          <w:rFonts w:ascii="Times New Roman" w:eastAsia="Times New Roman" w:hAnsi="Times New Roman" w:cs="Times New Roman"/>
          <w:sz w:val="24"/>
          <w:szCs w:val="24"/>
        </w:rPr>
        <w:t xml:space="preserve"> found that crisis responses combining factual information with expressions of empathy are significantly more effective in preserving reputation than purely defensive statements. For Edelweiss, this means supplementing technical reports with </w:t>
      </w:r>
      <w:r w:rsidRPr="00FC4F2C">
        <w:rPr>
          <w:rFonts w:ascii="Times New Roman" w:eastAsia="Times New Roman" w:hAnsi="Times New Roman" w:cs="Times New Roman"/>
          <w:b/>
          <w:bCs/>
          <w:sz w:val="24"/>
          <w:szCs w:val="24"/>
        </w:rPr>
        <w:t>guest-centered narratives</w:t>
      </w:r>
      <w:r w:rsidRPr="00FC4F2C">
        <w:rPr>
          <w:rFonts w:ascii="Times New Roman" w:eastAsia="Times New Roman" w:hAnsi="Times New Roman" w:cs="Times New Roman"/>
          <w:sz w:val="24"/>
          <w:szCs w:val="24"/>
        </w:rPr>
        <w:t>, apology statements, and visible engagement in resolution efforts. A hybrid approach—acknowledging environmental complexity while taking operational ownership—can prevent reputational erosion in the wellness tourism market.</w:t>
      </w:r>
    </w:p>
    <w:p w:rsidR="00FC4F2C" w:rsidRPr="00FC4F2C" w:rsidRDefault="00FC4F2C" w:rsidP="00FC4F2C">
      <w:pPr>
        <w:spacing w:after="0" w:line="240" w:lineRule="auto"/>
        <w:rPr>
          <w:rFonts w:ascii="Times New Roman" w:eastAsia="Times New Roman" w:hAnsi="Times New Roman" w:cs="Times New Roman"/>
          <w:sz w:val="24"/>
          <w:szCs w:val="24"/>
        </w:rPr>
      </w:pP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lastRenderedPageBreak/>
        <w:t xml:space="preserve">3.2 </w:t>
      </w:r>
      <w:proofErr w:type="spellStart"/>
      <w:r w:rsidRPr="00FC4F2C">
        <w:rPr>
          <w:rFonts w:ascii="Times New Roman" w:eastAsia="Times New Roman" w:hAnsi="Times New Roman" w:cs="Times New Roman"/>
          <w:b/>
          <w:bCs/>
          <w:sz w:val="27"/>
          <w:szCs w:val="27"/>
        </w:rPr>
        <w:t>Hofstede’s</w:t>
      </w:r>
      <w:proofErr w:type="spellEnd"/>
      <w:r w:rsidRPr="00FC4F2C">
        <w:rPr>
          <w:rFonts w:ascii="Times New Roman" w:eastAsia="Times New Roman" w:hAnsi="Times New Roman" w:cs="Times New Roman"/>
          <w:b/>
          <w:bCs/>
          <w:sz w:val="27"/>
          <w:szCs w:val="27"/>
        </w:rPr>
        <w:t xml:space="preserve"> Cultural Dimensions in Crisis Messaging</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Effective crisis communication in an international hospitality setting requires cultural intelligence, as communication preferences vary across cultures. According to </w:t>
      </w:r>
      <w:proofErr w:type="spellStart"/>
      <w:r w:rsidRPr="00FC4F2C">
        <w:rPr>
          <w:rFonts w:ascii="Times New Roman" w:eastAsia="Times New Roman" w:hAnsi="Times New Roman" w:cs="Times New Roman"/>
          <w:b/>
          <w:bCs/>
          <w:sz w:val="24"/>
          <w:szCs w:val="24"/>
        </w:rPr>
        <w:t>Hofstede’s</w:t>
      </w:r>
      <w:proofErr w:type="spellEnd"/>
      <w:r w:rsidRPr="00FC4F2C">
        <w:rPr>
          <w:rFonts w:ascii="Times New Roman" w:eastAsia="Times New Roman" w:hAnsi="Times New Roman" w:cs="Times New Roman"/>
          <w:b/>
          <w:bCs/>
          <w:sz w:val="24"/>
          <w:szCs w:val="24"/>
        </w:rPr>
        <w:t xml:space="preserve"> Cultural Dimensions Theory (2011)</w:t>
      </w:r>
      <w:r w:rsidRPr="00FC4F2C">
        <w:rPr>
          <w:rFonts w:ascii="Times New Roman" w:eastAsia="Times New Roman" w:hAnsi="Times New Roman" w:cs="Times New Roman"/>
          <w:sz w:val="24"/>
          <w:szCs w:val="24"/>
        </w:rPr>
        <w:t xml:space="preserve">, Switzerland scores high on </w:t>
      </w:r>
      <w:r w:rsidRPr="00FC4F2C">
        <w:rPr>
          <w:rFonts w:ascii="Times New Roman" w:eastAsia="Times New Roman" w:hAnsi="Times New Roman" w:cs="Times New Roman"/>
          <w:b/>
          <w:bCs/>
          <w:sz w:val="24"/>
          <w:szCs w:val="24"/>
        </w:rPr>
        <w:t>uncertainty avoidance</w:t>
      </w:r>
      <w:r w:rsidRPr="00FC4F2C">
        <w:rPr>
          <w:rFonts w:ascii="Times New Roman" w:eastAsia="Times New Roman" w:hAnsi="Times New Roman" w:cs="Times New Roman"/>
          <w:sz w:val="24"/>
          <w:szCs w:val="24"/>
        </w:rPr>
        <w:t xml:space="preserve"> and </w:t>
      </w:r>
      <w:r w:rsidRPr="00FC4F2C">
        <w:rPr>
          <w:rFonts w:ascii="Times New Roman" w:eastAsia="Times New Roman" w:hAnsi="Times New Roman" w:cs="Times New Roman"/>
          <w:b/>
          <w:bCs/>
          <w:sz w:val="24"/>
          <w:szCs w:val="24"/>
        </w:rPr>
        <w:t>individualism</w:t>
      </w:r>
      <w:r w:rsidRPr="00FC4F2C">
        <w:rPr>
          <w:rFonts w:ascii="Times New Roman" w:eastAsia="Times New Roman" w:hAnsi="Times New Roman" w:cs="Times New Roman"/>
          <w:sz w:val="24"/>
          <w:szCs w:val="24"/>
        </w:rPr>
        <w:t xml:space="preserve">, </w:t>
      </w:r>
      <w:proofErr w:type="gramStart"/>
      <w:r w:rsidRPr="00FC4F2C">
        <w:rPr>
          <w:rFonts w:ascii="Times New Roman" w:eastAsia="Times New Roman" w:hAnsi="Times New Roman" w:cs="Times New Roman"/>
          <w:sz w:val="24"/>
          <w:szCs w:val="24"/>
        </w:rPr>
        <w:t>which implies that Swiss guests and many international visitors expect detailed, transparent communication.</w:t>
      </w:r>
      <w:proofErr w:type="gramEnd"/>
      <w:r w:rsidRPr="00FC4F2C">
        <w:rPr>
          <w:rFonts w:ascii="Times New Roman" w:eastAsia="Times New Roman" w:hAnsi="Times New Roman" w:cs="Times New Roman"/>
          <w:sz w:val="24"/>
          <w:szCs w:val="24"/>
        </w:rPr>
        <w:t xml:space="preserve"> In crisis situations, these cultural traits translate to demands for regular updates, data-backed reasoning, and clear protocols for personal remedies (</w:t>
      </w:r>
      <w:proofErr w:type="spellStart"/>
      <w:r w:rsidRPr="00FC4F2C">
        <w:rPr>
          <w:rFonts w:ascii="Times New Roman" w:eastAsia="Times New Roman" w:hAnsi="Times New Roman" w:cs="Times New Roman"/>
          <w:sz w:val="24"/>
          <w:szCs w:val="24"/>
        </w:rPr>
        <w:t>Hofstede</w:t>
      </w:r>
      <w:proofErr w:type="spellEnd"/>
      <w:r w:rsidRPr="00FC4F2C">
        <w:rPr>
          <w:rFonts w:ascii="Times New Roman" w:eastAsia="Times New Roman" w:hAnsi="Times New Roman" w:cs="Times New Roman"/>
          <w:sz w:val="24"/>
          <w:szCs w:val="24"/>
        </w:rPr>
        <w:t xml:space="preserve">, 2011; </w:t>
      </w:r>
      <w:proofErr w:type="spellStart"/>
      <w:r w:rsidRPr="00FC4F2C">
        <w:rPr>
          <w:rFonts w:ascii="Times New Roman" w:eastAsia="Times New Roman" w:hAnsi="Times New Roman" w:cs="Times New Roman"/>
          <w:sz w:val="24"/>
          <w:szCs w:val="24"/>
        </w:rPr>
        <w:t>Reisinger</w:t>
      </w:r>
      <w:proofErr w:type="spellEnd"/>
      <w:r w:rsidRPr="00FC4F2C">
        <w:rPr>
          <w:rFonts w:ascii="Times New Roman" w:eastAsia="Times New Roman" w:hAnsi="Times New Roman" w:cs="Times New Roman"/>
          <w:sz w:val="24"/>
          <w:szCs w:val="24"/>
        </w:rPr>
        <w:t xml:space="preserve"> &amp; Turner, 2003).</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For example, guests from Germany, the UK, France, and the U.S.—countries with similar cultural profiles—prefer </w:t>
      </w:r>
      <w:r w:rsidRPr="00FC4F2C">
        <w:rPr>
          <w:rFonts w:ascii="Times New Roman" w:eastAsia="Times New Roman" w:hAnsi="Times New Roman" w:cs="Times New Roman"/>
          <w:b/>
          <w:bCs/>
          <w:sz w:val="24"/>
          <w:szCs w:val="24"/>
        </w:rPr>
        <w:t>direct language</w:t>
      </w:r>
      <w:r w:rsidRPr="00FC4F2C">
        <w:rPr>
          <w:rFonts w:ascii="Times New Roman" w:eastAsia="Times New Roman" w:hAnsi="Times New Roman" w:cs="Times New Roman"/>
          <w:sz w:val="24"/>
          <w:szCs w:val="24"/>
        </w:rPr>
        <w:t xml:space="preserve">, accountability, and proof of improvement when evaluating a service failure. On the other hand, guests from high-context cultures (e.g., Japan, China) may interpret direct statements as confrontational and instead favor a </w:t>
      </w:r>
      <w:r w:rsidRPr="00FC4F2C">
        <w:rPr>
          <w:rFonts w:ascii="Times New Roman" w:eastAsia="Times New Roman" w:hAnsi="Times New Roman" w:cs="Times New Roman"/>
          <w:b/>
          <w:bCs/>
          <w:sz w:val="24"/>
          <w:szCs w:val="24"/>
        </w:rPr>
        <w:t>more harmonious and emotionally toned</w:t>
      </w:r>
      <w:r w:rsidRPr="00FC4F2C">
        <w:rPr>
          <w:rFonts w:ascii="Times New Roman" w:eastAsia="Times New Roman" w:hAnsi="Times New Roman" w:cs="Times New Roman"/>
          <w:sz w:val="24"/>
          <w:szCs w:val="24"/>
        </w:rPr>
        <w:t xml:space="preserve"> messaging style (Hall, 1976; Kim, Pan, &amp; Park, 1998). Therefore, Edelweiss must carefully craft its communication to resonate across these cultural preferences by combining factual clarity with emotionally respectful phrasing.</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Culturally tailored communication not only prevents misinterpretation but also improves customer satisfaction post-crisis. </w:t>
      </w:r>
      <w:proofErr w:type="spellStart"/>
      <w:r w:rsidRPr="00FC4F2C">
        <w:rPr>
          <w:rFonts w:ascii="Times New Roman" w:eastAsia="Times New Roman" w:hAnsi="Times New Roman" w:cs="Times New Roman"/>
          <w:b/>
          <w:bCs/>
          <w:sz w:val="24"/>
          <w:szCs w:val="24"/>
        </w:rPr>
        <w:t>Mattila</w:t>
      </w:r>
      <w:proofErr w:type="spellEnd"/>
      <w:r w:rsidRPr="00FC4F2C">
        <w:rPr>
          <w:rFonts w:ascii="Times New Roman" w:eastAsia="Times New Roman" w:hAnsi="Times New Roman" w:cs="Times New Roman"/>
          <w:b/>
          <w:bCs/>
          <w:sz w:val="24"/>
          <w:szCs w:val="24"/>
        </w:rPr>
        <w:t xml:space="preserve"> and Hanks (2012)</w:t>
      </w:r>
      <w:r w:rsidRPr="00FC4F2C">
        <w:rPr>
          <w:rFonts w:ascii="Times New Roman" w:eastAsia="Times New Roman" w:hAnsi="Times New Roman" w:cs="Times New Roman"/>
          <w:sz w:val="24"/>
          <w:szCs w:val="24"/>
        </w:rPr>
        <w:t xml:space="preserve"> observed that culturally congruent messaging enhances the perceived authenticity and sincerity of the brand’s response. For Edelweiss, this may involve providing bilingual updates, individually addressing concerns, and using culturally appropriate tone and timing across channels (email, website, in-person interactions). In doing so, the resort acknowledges the diversity of its guests and affirms their value, which is vital in wellness tourism where trust and personal experience are central.</w:t>
      </w:r>
    </w:p>
    <w:p w:rsidR="00FC4F2C" w:rsidRPr="00FC4F2C" w:rsidRDefault="00FC4F2C" w:rsidP="00FC4F2C">
      <w:pPr>
        <w:spacing w:after="0" w:line="240" w:lineRule="auto"/>
        <w:rPr>
          <w:rFonts w:ascii="Times New Roman" w:eastAsia="Times New Roman" w:hAnsi="Times New Roman" w:cs="Times New Roman"/>
          <w:sz w:val="24"/>
          <w:szCs w:val="24"/>
        </w:rPr>
      </w:pP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t>3.3 Environmental Crisis in Eco-Tourism Branding</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Environmental integrity is a foundational promise in eco-tourism. As such, when an environmental failure occurs—especially one affecting guest health—it risks being seen not just as an operational failure, but as a </w:t>
      </w:r>
      <w:r w:rsidRPr="00FC4F2C">
        <w:rPr>
          <w:rFonts w:ascii="Times New Roman" w:eastAsia="Times New Roman" w:hAnsi="Times New Roman" w:cs="Times New Roman"/>
          <w:b/>
          <w:bCs/>
          <w:sz w:val="24"/>
          <w:szCs w:val="24"/>
        </w:rPr>
        <w:t>violation of moral branding</w:t>
      </w:r>
      <w:r w:rsidRPr="00FC4F2C">
        <w:rPr>
          <w:rFonts w:ascii="Times New Roman" w:eastAsia="Times New Roman" w:hAnsi="Times New Roman" w:cs="Times New Roman"/>
          <w:sz w:val="24"/>
          <w:szCs w:val="24"/>
        </w:rPr>
        <w:t xml:space="preserve">. </w:t>
      </w:r>
      <w:r w:rsidRPr="00FC4F2C">
        <w:rPr>
          <w:rFonts w:ascii="Times New Roman" w:eastAsia="Times New Roman" w:hAnsi="Times New Roman" w:cs="Times New Roman"/>
          <w:b/>
          <w:bCs/>
          <w:sz w:val="24"/>
          <w:szCs w:val="24"/>
        </w:rPr>
        <w:t>Buckley (2012)</w:t>
      </w:r>
      <w:r w:rsidRPr="00FC4F2C">
        <w:rPr>
          <w:rFonts w:ascii="Times New Roman" w:eastAsia="Times New Roman" w:hAnsi="Times New Roman" w:cs="Times New Roman"/>
          <w:sz w:val="24"/>
          <w:szCs w:val="24"/>
        </w:rPr>
        <w:t xml:space="preserve"> asserts that eco-tourism brands are held to higher ethical standards than conventional hospitality providers, and failures are often perceived as hypocrisy. Edelweiss Eco-Resort’s reputation rests heavily on its sustainable model and natural wellness philosophy, which means the water contamination crisis strikes at the heart of its brand identity.</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According to the </w:t>
      </w:r>
      <w:r w:rsidRPr="00FC4F2C">
        <w:rPr>
          <w:rFonts w:ascii="Times New Roman" w:eastAsia="Times New Roman" w:hAnsi="Times New Roman" w:cs="Times New Roman"/>
          <w:b/>
          <w:bCs/>
          <w:sz w:val="24"/>
          <w:szCs w:val="24"/>
        </w:rPr>
        <w:t>UNWTO (2023)</w:t>
      </w:r>
      <w:r w:rsidRPr="00FC4F2C">
        <w:rPr>
          <w:rFonts w:ascii="Times New Roman" w:eastAsia="Times New Roman" w:hAnsi="Times New Roman" w:cs="Times New Roman"/>
          <w:sz w:val="24"/>
          <w:szCs w:val="24"/>
        </w:rPr>
        <w:t xml:space="preserve">, over 80% of eco-wellness travelers expect resorts to provide clear, science-based explanations and long-term corrective plans when environmental mishaps occur. Failure to meet these expectations often results in negative word-of-mouth and withdrawal of loyalty. Research by </w:t>
      </w:r>
      <w:r w:rsidRPr="00FC4F2C">
        <w:rPr>
          <w:rFonts w:ascii="Times New Roman" w:eastAsia="Times New Roman" w:hAnsi="Times New Roman" w:cs="Times New Roman"/>
          <w:b/>
          <w:bCs/>
          <w:sz w:val="24"/>
          <w:szCs w:val="24"/>
        </w:rPr>
        <w:t xml:space="preserve">Font, </w:t>
      </w:r>
      <w:proofErr w:type="spellStart"/>
      <w:r w:rsidRPr="00FC4F2C">
        <w:rPr>
          <w:rFonts w:ascii="Times New Roman" w:eastAsia="Times New Roman" w:hAnsi="Times New Roman" w:cs="Times New Roman"/>
          <w:b/>
          <w:bCs/>
          <w:sz w:val="24"/>
          <w:szCs w:val="24"/>
        </w:rPr>
        <w:t>Garay</w:t>
      </w:r>
      <w:proofErr w:type="spellEnd"/>
      <w:r w:rsidRPr="00FC4F2C">
        <w:rPr>
          <w:rFonts w:ascii="Times New Roman" w:eastAsia="Times New Roman" w:hAnsi="Times New Roman" w:cs="Times New Roman"/>
          <w:b/>
          <w:bCs/>
          <w:sz w:val="24"/>
          <w:szCs w:val="24"/>
        </w:rPr>
        <w:t>, &amp; Jones (2016)</w:t>
      </w:r>
      <w:r w:rsidRPr="00FC4F2C">
        <w:rPr>
          <w:rFonts w:ascii="Times New Roman" w:eastAsia="Times New Roman" w:hAnsi="Times New Roman" w:cs="Times New Roman"/>
          <w:sz w:val="24"/>
          <w:szCs w:val="24"/>
        </w:rPr>
        <w:t xml:space="preserve"> also emphasizes that recovery messaging must reflect </w:t>
      </w:r>
      <w:r w:rsidRPr="00FC4F2C">
        <w:rPr>
          <w:rFonts w:ascii="Times New Roman" w:eastAsia="Times New Roman" w:hAnsi="Times New Roman" w:cs="Times New Roman"/>
          <w:b/>
          <w:bCs/>
          <w:sz w:val="24"/>
          <w:szCs w:val="24"/>
        </w:rPr>
        <w:t>genuine environmental accountability</w:t>
      </w:r>
      <w:r w:rsidRPr="00FC4F2C">
        <w:rPr>
          <w:rFonts w:ascii="Times New Roman" w:eastAsia="Times New Roman" w:hAnsi="Times New Roman" w:cs="Times New Roman"/>
          <w:sz w:val="24"/>
          <w:szCs w:val="24"/>
        </w:rPr>
        <w:t>, including third-party audits, community involvement, and transparency in ecological restoration efforts.</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lastRenderedPageBreak/>
        <w:t xml:space="preserve">Therefore, Edelweiss’s crisis response must go beyond operational fixes and adopt an </w:t>
      </w:r>
      <w:r w:rsidRPr="00FC4F2C">
        <w:rPr>
          <w:rFonts w:ascii="Times New Roman" w:eastAsia="Times New Roman" w:hAnsi="Times New Roman" w:cs="Times New Roman"/>
          <w:b/>
          <w:bCs/>
          <w:sz w:val="24"/>
          <w:szCs w:val="24"/>
        </w:rPr>
        <w:t>ethical narrative</w:t>
      </w:r>
      <w:r w:rsidRPr="00FC4F2C">
        <w:rPr>
          <w:rFonts w:ascii="Times New Roman" w:eastAsia="Times New Roman" w:hAnsi="Times New Roman" w:cs="Times New Roman"/>
          <w:sz w:val="24"/>
          <w:szCs w:val="24"/>
        </w:rPr>
        <w:t xml:space="preserve">—one that includes visible improvements (like filtration system upgrades), partnerships with environmental </w:t>
      </w:r>
      <w:proofErr w:type="gramStart"/>
      <w:r w:rsidRPr="00FC4F2C">
        <w:rPr>
          <w:rFonts w:ascii="Times New Roman" w:eastAsia="Times New Roman" w:hAnsi="Times New Roman" w:cs="Times New Roman"/>
          <w:sz w:val="24"/>
          <w:szCs w:val="24"/>
        </w:rPr>
        <w:t>scientists,</w:t>
      </w:r>
      <w:proofErr w:type="gramEnd"/>
      <w:r w:rsidRPr="00FC4F2C">
        <w:rPr>
          <w:rFonts w:ascii="Times New Roman" w:eastAsia="Times New Roman" w:hAnsi="Times New Roman" w:cs="Times New Roman"/>
          <w:sz w:val="24"/>
          <w:szCs w:val="24"/>
        </w:rPr>
        <w:t xml:space="preserve"> and published sustainability reviews. Rebuilding trust in this context demands not just words, but meaningful environmental action tied directly to the resort’s mission and guest values.</w:t>
      </w:r>
    </w:p>
    <w:p w:rsidR="00FC4F2C" w:rsidRPr="00FC4F2C" w:rsidRDefault="00FC4F2C" w:rsidP="00FC4F2C">
      <w:pPr>
        <w:spacing w:after="0" w:line="240" w:lineRule="auto"/>
        <w:rPr>
          <w:rFonts w:ascii="Times New Roman" w:eastAsia="Times New Roman" w:hAnsi="Times New Roman" w:cs="Times New Roman"/>
          <w:sz w:val="24"/>
          <w:szCs w:val="24"/>
        </w:rPr>
      </w:pPr>
    </w:p>
    <w:p w:rsidR="00FC4F2C" w:rsidRPr="00FC4F2C" w:rsidRDefault="00FC4F2C" w:rsidP="00FC4F2C">
      <w:pPr>
        <w:spacing w:before="100" w:beforeAutospacing="1" w:after="100" w:afterAutospacing="1" w:line="240" w:lineRule="auto"/>
        <w:outlineLvl w:val="2"/>
        <w:rPr>
          <w:rFonts w:ascii="Times New Roman" w:eastAsia="Times New Roman" w:hAnsi="Times New Roman" w:cs="Times New Roman"/>
          <w:b/>
          <w:bCs/>
          <w:sz w:val="27"/>
          <w:szCs w:val="27"/>
        </w:rPr>
      </w:pPr>
      <w:r w:rsidRPr="00FC4F2C">
        <w:rPr>
          <w:rFonts w:ascii="Times New Roman" w:eastAsia="Times New Roman" w:hAnsi="Times New Roman" w:cs="Times New Roman"/>
          <w:b/>
          <w:bCs/>
          <w:sz w:val="27"/>
          <w:szCs w:val="27"/>
        </w:rPr>
        <w:t>3.4 Health Crises in Hospitality: Lessons from Past Incidents</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Health-related crises are among the most damaging events in hospitality, particularly when they involve contamination or illness. Previous cases demonstrate how poorly managed communication can lead to significant reputation loss. The </w:t>
      </w:r>
      <w:r w:rsidRPr="00FC4F2C">
        <w:rPr>
          <w:rFonts w:ascii="Times New Roman" w:eastAsia="Times New Roman" w:hAnsi="Times New Roman" w:cs="Times New Roman"/>
          <w:b/>
          <w:bCs/>
          <w:sz w:val="24"/>
          <w:szCs w:val="24"/>
        </w:rPr>
        <w:t>2020 gastroenteritis outbreak at a New Zealand spa lodge</w:t>
      </w:r>
      <w:r w:rsidRPr="00FC4F2C">
        <w:rPr>
          <w:rFonts w:ascii="Times New Roman" w:eastAsia="Times New Roman" w:hAnsi="Times New Roman" w:cs="Times New Roman"/>
          <w:sz w:val="24"/>
          <w:szCs w:val="24"/>
        </w:rPr>
        <w:t xml:space="preserve">, for instance, caused long-term booking declines and negative press due to the resort’s </w:t>
      </w:r>
      <w:r w:rsidRPr="00FC4F2C">
        <w:rPr>
          <w:rFonts w:ascii="Times New Roman" w:eastAsia="Times New Roman" w:hAnsi="Times New Roman" w:cs="Times New Roman"/>
          <w:b/>
          <w:bCs/>
          <w:sz w:val="24"/>
          <w:szCs w:val="24"/>
        </w:rPr>
        <w:t>slow response</w:t>
      </w:r>
      <w:r w:rsidRPr="00FC4F2C">
        <w:rPr>
          <w:rFonts w:ascii="Times New Roman" w:eastAsia="Times New Roman" w:hAnsi="Times New Roman" w:cs="Times New Roman"/>
          <w:sz w:val="24"/>
          <w:szCs w:val="24"/>
        </w:rPr>
        <w:t xml:space="preserve"> and vague reassurances (Walters &amp; </w:t>
      </w:r>
      <w:proofErr w:type="spellStart"/>
      <w:r w:rsidRPr="00FC4F2C">
        <w:rPr>
          <w:rFonts w:ascii="Times New Roman" w:eastAsia="Times New Roman" w:hAnsi="Times New Roman" w:cs="Times New Roman"/>
          <w:sz w:val="24"/>
          <w:szCs w:val="24"/>
        </w:rPr>
        <w:t>Mair</w:t>
      </w:r>
      <w:proofErr w:type="spellEnd"/>
      <w:r w:rsidRPr="00FC4F2C">
        <w:rPr>
          <w:rFonts w:ascii="Times New Roman" w:eastAsia="Times New Roman" w:hAnsi="Times New Roman" w:cs="Times New Roman"/>
          <w:sz w:val="24"/>
          <w:szCs w:val="24"/>
        </w:rPr>
        <w:t>, 2012). Guests interpreted the delay as avoidance rather than investigation, which damaged credibility even after the root cause was addressed.</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In contrast, resorts that responded </w:t>
      </w:r>
      <w:r w:rsidRPr="00FC4F2C">
        <w:rPr>
          <w:rFonts w:ascii="Times New Roman" w:eastAsia="Times New Roman" w:hAnsi="Times New Roman" w:cs="Times New Roman"/>
          <w:b/>
          <w:bCs/>
          <w:sz w:val="24"/>
          <w:szCs w:val="24"/>
        </w:rPr>
        <w:t>quickly and with transparency</w:t>
      </w:r>
      <w:r w:rsidRPr="00FC4F2C">
        <w:rPr>
          <w:rFonts w:ascii="Times New Roman" w:eastAsia="Times New Roman" w:hAnsi="Times New Roman" w:cs="Times New Roman"/>
          <w:sz w:val="24"/>
          <w:szCs w:val="24"/>
        </w:rPr>
        <w:t xml:space="preserve"> managed to protect brand trust even amid severe disruptions. </w:t>
      </w:r>
      <w:proofErr w:type="spellStart"/>
      <w:r w:rsidRPr="00FC4F2C">
        <w:rPr>
          <w:rFonts w:ascii="Times New Roman" w:eastAsia="Times New Roman" w:hAnsi="Times New Roman" w:cs="Times New Roman"/>
          <w:b/>
          <w:bCs/>
          <w:sz w:val="24"/>
          <w:szCs w:val="24"/>
        </w:rPr>
        <w:t>Wirtz</w:t>
      </w:r>
      <w:proofErr w:type="spellEnd"/>
      <w:r w:rsidRPr="00FC4F2C">
        <w:rPr>
          <w:rFonts w:ascii="Times New Roman" w:eastAsia="Times New Roman" w:hAnsi="Times New Roman" w:cs="Times New Roman"/>
          <w:b/>
          <w:bCs/>
          <w:sz w:val="24"/>
          <w:szCs w:val="24"/>
        </w:rPr>
        <w:t xml:space="preserve">, </w:t>
      </w:r>
      <w:proofErr w:type="spellStart"/>
      <w:r w:rsidRPr="00FC4F2C">
        <w:rPr>
          <w:rFonts w:ascii="Times New Roman" w:eastAsia="Times New Roman" w:hAnsi="Times New Roman" w:cs="Times New Roman"/>
          <w:b/>
          <w:bCs/>
          <w:sz w:val="24"/>
          <w:szCs w:val="24"/>
        </w:rPr>
        <w:t>Mattila</w:t>
      </w:r>
      <w:proofErr w:type="spellEnd"/>
      <w:r w:rsidRPr="00FC4F2C">
        <w:rPr>
          <w:rFonts w:ascii="Times New Roman" w:eastAsia="Times New Roman" w:hAnsi="Times New Roman" w:cs="Times New Roman"/>
          <w:b/>
          <w:bCs/>
          <w:sz w:val="24"/>
          <w:szCs w:val="24"/>
        </w:rPr>
        <w:t>, &amp; Tan (2007)</w:t>
      </w:r>
      <w:r w:rsidRPr="00FC4F2C">
        <w:rPr>
          <w:rFonts w:ascii="Times New Roman" w:eastAsia="Times New Roman" w:hAnsi="Times New Roman" w:cs="Times New Roman"/>
          <w:sz w:val="24"/>
          <w:szCs w:val="24"/>
        </w:rPr>
        <w:t xml:space="preserve"> emphasize that service recovery in health crises is most effective when it includes immediate acknowledgment, visible care (e.g., access to doctors or reimbursements), and future prevention strategies. These actions signal empathy and integrity—qualities essential to wellness tourism brands like Edelweiss.</w:t>
      </w:r>
    </w:p>
    <w:p w:rsidR="00FC4F2C" w:rsidRPr="00FC4F2C" w:rsidRDefault="00FC4F2C" w:rsidP="00FC4F2C">
      <w:pPr>
        <w:spacing w:before="100" w:beforeAutospacing="1" w:after="100" w:afterAutospacing="1" w:line="240" w:lineRule="auto"/>
        <w:rPr>
          <w:rFonts w:ascii="Times New Roman" w:eastAsia="Times New Roman" w:hAnsi="Times New Roman" w:cs="Times New Roman"/>
          <w:sz w:val="24"/>
          <w:szCs w:val="24"/>
        </w:rPr>
      </w:pPr>
      <w:r w:rsidRPr="00FC4F2C">
        <w:rPr>
          <w:rFonts w:ascii="Times New Roman" w:eastAsia="Times New Roman" w:hAnsi="Times New Roman" w:cs="Times New Roman"/>
          <w:sz w:val="24"/>
          <w:szCs w:val="24"/>
        </w:rPr>
        <w:t xml:space="preserve">Moreover, </w:t>
      </w:r>
      <w:r w:rsidRPr="00FC4F2C">
        <w:rPr>
          <w:rFonts w:ascii="Times New Roman" w:eastAsia="Times New Roman" w:hAnsi="Times New Roman" w:cs="Times New Roman"/>
          <w:b/>
          <w:bCs/>
          <w:sz w:val="24"/>
          <w:szCs w:val="24"/>
        </w:rPr>
        <w:t>Ritchie &amp; Jiang (2019)</w:t>
      </w:r>
      <w:r w:rsidRPr="00FC4F2C">
        <w:rPr>
          <w:rFonts w:ascii="Times New Roman" w:eastAsia="Times New Roman" w:hAnsi="Times New Roman" w:cs="Times New Roman"/>
          <w:sz w:val="24"/>
          <w:szCs w:val="24"/>
        </w:rPr>
        <w:t xml:space="preserve"> recommend integrating health crisis preparedness into tourism risk management plans. For Edelweiss, this includes pre-approved communication templates, multilingual guest notices, and crisis training for staff. When guests feel informed and supported—even during unpleasant events—they are more likely to return and recommend the resort, transforming a crisis into a demonstration of professionalism and care.</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4. METHODOLOGY</w:t>
      </w:r>
    </w:p>
    <w:p w:rsidR="00DE071D" w:rsidRDefault="00DE071D" w:rsidP="00DE071D">
      <w:pPr>
        <w:pStyle w:val="NormalWeb"/>
      </w:pPr>
      <w:r>
        <w:t xml:space="preserve">This crisis communication strategy for Edelweiss Eco-Resort was developed using a </w:t>
      </w:r>
      <w:r>
        <w:rPr>
          <w:rStyle w:val="Strong"/>
        </w:rPr>
        <w:t>qualitative comparative case study approach</w:t>
      </w:r>
      <w:r>
        <w:t xml:space="preserve">, drawing insights from previous high-impact health and environmental crises in the hospitality and tourism sectors. Specifically, it analyzed the 2020 </w:t>
      </w:r>
      <w:r>
        <w:rPr>
          <w:rStyle w:val="Strong"/>
        </w:rPr>
        <w:t>gastrointestinal outbreak at a wellness lodge in New Zealand</w:t>
      </w:r>
      <w:r>
        <w:t xml:space="preserve">, the 2018 </w:t>
      </w:r>
      <w:r>
        <w:rPr>
          <w:rStyle w:val="Strong"/>
        </w:rPr>
        <w:t>water contamination crisis at Yosemite National Park in the United States</w:t>
      </w:r>
      <w:r>
        <w:t xml:space="preserve">, and various </w:t>
      </w:r>
      <w:r>
        <w:rPr>
          <w:rStyle w:val="Strong"/>
        </w:rPr>
        <w:t>public health communication models across Europe</w:t>
      </w:r>
      <w:r>
        <w:t xml:space="preserve">. These cases were selected due to their thematic similarity to the Edelweiss situation—each involving contamination of natural water sources, guest illness, and the resulting challenge of maintaining brand trust in a wellness or nature-focused setting (Walters &amp; </w:t>
      </w:r>
      <w:proofErr w:type="spellStart"/>
      <w:r>
        <w:t>Mair</w:t>
      </w:r>
      <w:proofErr w:type="spellEnd"/>
      <w:r>
        <w:t xml:space="preserve">, 2012; </w:t>
      </w:r>
      <w:proofErr w:type="spellStart"/>
      <w:r>
        <w:t>Heintzman</w:t>
      </w:r>
      <w:proofErr w:type="spellEnd"/>
      <w:r>
        <w:t xml:space="preserve"> &amp; Glover, 2018).</w:t>
      </w:r>
    </w:p>
    <w:p w:rsidR="00DE071D" w:rsidRDefault="00DE071D" w:rsidP="00DE071D">
      <w:pPr>
        <w:pStyle w:val="NormalWeb"/>
      </w:pPr>
      <w:r>
        <w:t xml:space="preserve">The </w:t>
      </w:r>
      <w:r>
        <w:rPr>
          <w:rStyle w:val="Strong"/>
        </w:rPr>
        <w:t>New Zealand case</w:t>
      </w:r>
      <w:r>
        <w:t xml:space="preserve"> was instrumental in highlighting the dangers of communication delay. The resort in question failed to issue public statements or offer timely remedies, resulting in a </w:t>
      </w:r>
      <w:r>
        <w:lastRenderedPageBreak/>
        <w:t xml:space="preserve">media backlash and booking cancellations over a prolonged period. In contrast, </w:t>
      </w:r>
      <w:r>
        <w:rPr>
          <w:rStyle w:val="Strong"/>
        </w:rPr>
        <w:t>Yosemite National Park’s approach</w:t>
      </w:r>
      <w:r>
        <w:t xml:space="preserve"> included prompt public warnings, temporary closures of contaminated zones, and collaboration with public health experts to assure the public (National Park Service, 2019). These two contrasting cases offer valuable lessons for Edelweiss in terms of </w:t>
      </w:r>
      <w:r>
        <w:rPr>
          <w:rStyle w:val="Strong"/>
        </w:rPr>
        <w:t>speed, transparency, and scientific validation</w:t>
      </w:r>
      <w:r>
        <w:t xml:space="preserve"> in messaging.</w:t>
      </w:r>
    </w:p>
    <w:p w:rsidR="00DE071D" w:rsidRDefault="00DE071D" w:rsidP="00DE071D">
      <w:pPr>
        <w:pStyle w:val="NormalWeb"/>
      </w:pPr>
      <w:r>
        <w:t xml:space="preserve">To ensure practical application, the communication tools developed for Edelweiss include a </w:t>
      </w:r>
      <w:r>
        <w:rPr>
          <w:rStyle w:val="Strong"/>
        </w:rPr>
        <w:t>press release</w:t>
      </w:r>
      <w:r>
        <w:t xml:space="preserve">, </w:t>
      </w:r>
      <w:r>
        <w:rPr>
          <w:rStyle w:val="Strong"/>
        </w:rPr>
        <w:t>internal staff memo</w:t>
      </w:r>
      <w:r>
        <w:t xml:space="preserve">, and </w:t>
      </w:r>
      <w:r>
        <w:rPr>
          <w:rStyle w:val="Strong"/>
        </w:rPr>
        <w:t>direct guest communication templates</w:t>
      </w:r>
      <w:r>
        <w:t xml:space="preserve"> such as emails and app alerts. Each document was crafted in </w:t>
      </w:r>
      <w:r>
        <w:rPr>
          <w:rStyle w:val="Strong"/>
        </w:rPr>
        <w:t>clear, empathetic Business English</w:t>
      </w:r>
      <w:r>
        <w:t xml:space="preserve">, targeting both domestic and international audiences. The messaging emphasizes </w:t>
      </w:r>
      <w:r>
        <w:rPr>
          <w:rStyle w:val="Strong"/>
        </w:rPr>
        <w:t>clarity without alarmism</w:t>
      </w:r>
      <w:r>
        <w:t>, in line with best practices in health crisis communication (Reynolds &amp; Seeger, 2005). Templates were designed for scalability and rapid deployment, ensuring the resort could activate them in similar future crises.</w:t>
      </w:r>
    </w:p>
    <w:p w:rsidR="00DE071D" w:rsidRDefault="00DE071D" w:rsidP="00DE071D">
      <w:pPr>
        <w:pStyle w:val="NormalWeb"/>
      </w:pPr>
      <w:r>
        <w:t xml:space="preserve">A core component of the methodology is the </w:t>
      </w:r>
      <w:r>
        <w:rPr>
          <w:rStyle w:val="Strong"/>
        </w:rPr>
        <w:t xml:space="preserve">integration of </w:t>
      </w:r>
      <w:proofErr w:type="spellStart"/>
      <w:r>
        <w:rPr>
          <w:rStyle w:val="Strong"/>
        </w:rPr>
        <w:t>Hofstede’s</w:t>
      </w:r>
      <w:proofErr w:type="spellEnd"/>
      <w:r>
        <w:rPr>
          <w:rStyle w:val="Strong"/>
        </w:rPr>
        <w:t xml:space="preserve"> Cultural Dimensions</w:t>
      </w:r>
      <w:r>
        <w:t>, which was used to guide multilingual and multicultural message adaptations. Switzerland’s own cultural context—high uncertainty avoidance, moderate individualism, and a preference for rule-based responses—was central to message framing (</w:t>
      </w:r>
      <w:proofErr w:type="spellStart"/>
      <w:r>
        <w:t>Hofstede</w:t>
      </w:r>
      <w:proofErr w:type="spellEnd"/>
      <w:r>
        <w:t xml:space="preserve">, 2011). Additionally, since Edelweiss hosts a large volume of international guests from Germany, France, the U.K., and the U.S., messaging was adapted to respect those preferences for </w:t>
      </w:r>
      <w:r>
        <w:rPr>
          <w:rStyle w:val="Strong"/>
        </w:rPr>
        <w:t>directness, apology, factual transparency, and personalized reassurance</w:t>
      </w:r>
      <w:r>
        <w:t xml:space="preserve"> (</w:t>
      </w:r>
      <w:proofErr w:type="spellStart"/>
      <w:r>
        <w:t>Reisinger</w:t>
      </w:r>
      <w:proofErr w:type="spellEnd"/>
      <w:r>
        <w:t xml:space="preserve"> &amp; Turner, 2003; Kim et al., 1998).</w:t>
      </w:r>
    </w:p>
    <w:p w:rsidR="00DE071D" w:rsidRDefault="00DE071D" w:rsidP="00DE071D">
      <w:pPr>
        <w:pStyle w:val="NormalWeb"/>
      </w:pPr>
      <w:r>
        <w:t xml:space="preserve">The strategy was also aligned with </w:t>
      </w:r>
      <w:r>
        <w:rPr>
          <w:rStyle w:val="Strong"/>
        </w:rPr>
        <w:t>Swiss Federal Office of Public Health (FOPH) protocols</w:t>
      </w:r>
      <w:r>
        <w:t xml:space="preserve"> and broader </w:t>
      </w:r>
      <w:r>
        <w:rPr>
          <w:rStyle w:val="Strong"/>
        </w:rPr>
        <w:t>EU public health communication standards</w:t>
      </w:r>
      <w:r>
        <w:t>, including principles such as timely risk disclosure, audience segmentation, and coordination with regulatory bodies (European Centre for Disease Prevention and Control, 2020). Compliance with these standards ensures that Edelweiss not only maintains ethical obligations but also limits legal risk and fosters trust among stakeholders.</w:t>
      </w:r>
    </w:p>
    <w:p w:rsidR="00DE071D" w:rsidRDefault="00DE071D" w:rsidP="00DE071D">
      <w:pPr>
        <w:pStyle w:val="NormalWeb"/>
      </w:pPr>
      <w:r>
        <w:t xml:space="preserve">Finally, the methodology incorporates the </w:t>
      </w:r>
      <w:r>
        <w:rPr>
          <w:rStyle w:val="Strong"/>
        </w:rPr>
        <w:t>service recovery model</w:t>
      </w:r>
      <w:r>
        <w:t xml:space="preserve"> by </w:t>
      </w:r>
      <w:proofErr w:type="spellStart"/>
      <w:r>
        <w:rPr>
          <w:rStyle w:val="Strong"/>
        </w:rPr>
        <w:t>Wirtz</w:t>
      </w:r>
      <w:proofErr w:type="spellEnd"/>
      <w:r>
        <w:rPr>
          <w:rStyle w:val="Strong"/>
        </w:rPr>
        <w:t xml:space="preserve"> et al. (2020)</w:t>
      </w:r>
      <w:r>
        <w:t xml:space="preserve">, which emphasizes sincerity, immediate remedy, and long-term recovery initiatives following a service failure. The strategy proposes concrete actions such as water filtration system audits, third-party testing partnerships, and wellness vouchers for affected guests. By blending real-world benchmarking, cultural theory, and service science, this methodology creates a communication response that is </w:t>
      </w:r>
      <w:r>
        <w:rPr>
          <w:rStyle w:val="Strong"/>
        </w:rPr>
        <w:t>evidence-based, emotionally intelligent, and brand-aligned</w:t>
      </w:r>
      <w:r>
        <w:t>.</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5. FINDINGS</w:t>
      </w: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5.1 Incident Summary</w:t>
      </w:r>
    </w:p>
    <w:p w:rsidR="0054695D" w:rsidRPr="0054695D" w:rsidRDefault="0054695D" w:rsidP="0054695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Date</w:t>
      </w:r>
      <w:r w:rsidRPr="0054695D">
        <w:rPr>
          <w:rFonts w:ascii="Times New Roman" w:eastAsia="Times New Roman" w:hAnsi="Times New Roman" w:cs="Times New Roman"/>
          <w:sz w:val="24"/>
          <w:szCs w:val="24"/>
        </w:rPr>
        <w:t>: May 5–8, 2025</w:t>
      </w:r>
    </w:p>
    <w:p w:rsidR="0054695D" w:rsidRPr="0054695D" w:rsidRDefault="0054695D" w:rsidP="0054695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Cause</w:t>
      </w:r>
      <w:r w:rsidRPr="0054695D">
        <w:rPr>
          <w:rFonts w:ascii="Times New Roman" w:eastAsia="Times New Roman" w:hAnsi="Times New Roman" w:cs="Times New Roman"/>
          <w:sz w:val="24"/>
          <w:szCs w:val="24"/>
        </w:rPr>
        <w:t xml:space="preserve">: </w:t>
      </w:r>
      <w:proofErr w:type="spellStart"/>
      <w:r w:rsidRPr="0054695D">
        <w:rPr>
          <w:rFonts w:ascii="Times New Roman" w:eastAsia="Times New Roman" w:hAnsi="Times New Roman" w:cs="Times New Roman"/>
          <w:sz w:val="24"/>
          <w:szCs w:val="24"/>
        </w:rPr>
        <w:t>Coliform</w:t>
      </w:r>
      <w:proofErr w:type="spellEnd"/>
      <w:r w:rsidRPr="0054695D">
        <w:rPr>
          <w:rFonts w:ascii="Times New Roman" w:eastAsia="Times New Roman" w:hAnsi="Times New Roman" w:cs="Times New Roman"/>
          <w:sz w:val="24"/>
          <w:szCs w:val="24"/>
        </w:rPr>
        <w:t xml:space="preserve"> bacteria in spring water supply (landslide-related infiltration)</w:t>
      </w:r>
    </w:p>
    <w:p w:rsidR="0054695D" w:rsidRPr="0054695D" w:rsidRDefault="0054695D" w:rsidP="0054695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Impact</w:t>
      </w:r>
      <w:r w:rsidRPr="0054695D">
        <w:rPr>
          <w:rFonts w:ascii="Times New Roman" w:eastAsia="Times New Roman" w:hAnsi="Times New Roman" w:cs="Times New Roman"/>
          <w:sz w:val="24"/>
          <w:szCs w:val="24"/>
        </w:rPr>
        <w:t>: 17 guests ill (5 hospitalized), 3 event cancellations, 12 negative reviews posted online</w:t>
      </w:r>
    </w:p>
    <w:p w:rsidR="0054695D" w:rsidRPr="0054695D" w:rsidRDefault="0054695D" w:rsidP="0054695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lastRenderedPageBreak/>
        <w:t>Initial Response</w:t>
      </w:r>
      <w:r w:rsidRPr="0054695D">
        <w:rPr>
          <w:rFonts w:ascii="Times New Roman" w:eastAsia="Times New Roman" w:hAnsi="Times New Roman" w:cs="Times New Roman"/>
          <w:sz w:val="24"/>
          <w:szCs w:val="24"/>
        </w:rPr>
        <w:t>: Water tests delayed by 36 hours; communication inconsistent</w:t>
      </w:r>
    </w:p>
    <w:p w:rsidR="0054695D" w:rsidRPr="0054695D" w:rsidRDefault="0054695D" w:rsidP="0054695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Guest Feedback</w:t>
      </w:r>
      <w:r w:rsidRPr="0054695D">
        <w:rPr>
          <w:rFonts w:ascii="Times New Roman" w:eastAsia="Times New Roman" w:hAnsi="Times New Roman" w:cs="Times New Roman"/>
          <w:sz w:val="24"/>
          <w:szCs w:val="24"/>
        </w:rPr>
        <w:t>: Confusion, lack of clarity about compensation or medical support</w:t>
      </w: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5.2 Operational Weaknesses</w:t>
      </w:r>
    </w:p>
    <w:p w:rsidR="0054695D" w:rsidRPr="0054695D" w:rsidRDefault="0054695D" w:rsidP="0054695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No backup filtered water system</w:t>
      </w:r>
    </w:p>
    <w:p w:rsidR="0054695D" w:rsidRPr="0054695D" w:rsidRDefault="0054695D" w:rsidP="0054695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Staff unsure how to explain situation without legal risk</w:t>
      </w:r>
    </w:p>
    <w:p w:rsidR="0054695D" w:rsidRPr="0054695D" w:rsidRDefault="0054695D" w:rsidP="0054695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Crisis plan had no protocols for environmental contamination</w:t>
      </w:r>
    </w:p>
    <w:p w:rsidR="0054695D" w:rsidRPr="0054695D" w:rsidRDefault="0054695D" w:rsidP="0054695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Delay in notifying health authorities violated canton requirements</w:t>
      </w: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5.3 Stakeholder Pressures</w:t>
      </w:r>
    </w:p>
    <w:p w:rsidR="0054695D" w:rsidRPr="0054695D" w:rsidRDefault="0054695D" w:rsidP="0054695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Guests</w:t>
      </w:r>
      <w:r w:rsidRPr="0054695D">
        <w:rPr>
          <w:rFonts w:ascii="Times New Roman" w:eastAsia="Times New Roman" w:hAnsi="Times New Roman" w:cs="Times New Roman"/>
          <w:sz w:val="24"/>
          <w:szCs w:val="24"/>
        </w:rPr>
        <w:t>: Demanded refunds, compensation, and statements of accountability</w:t>
      </w:r>
    </w:p>
    <w:p w:rsidR="0054695D" w:rsidRPr="0054695D" w:rsidRDefault="0054695D" w:rsidP="0054695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Swiss Health Board</w:t>
      </w:r>
      <w:r w:rsidRPr="0054695D">
        <w:rPr>
          <w:rFonts w:ascii="Times New Roman" w:eastAsia="Times New Roman" w:hAnsi="Times New Roman" w:cs="Times New Roman"/>
          <w:sz w:val="24"/>
          <w:szCs w:val="24"/>
        </w:rPr>
        <w:t>: Ordered immediate inspection and data handover</w:t>
      </w:r>
    </w:p>
    <w:p w:rsidR="0054695D" w:rsidRPr="0054695D" w:rsidRDefault="0054695D" w:rsidP="0054695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Event Partners</w:t>
      </w:r>
      <w:r w:rsidRPr="0054695D">
        <w:rPr>
          <w:rFonts w:ascii="Times New Roman" w:eastAsia="Times New Roman" w:hAnsi="Times New Roman" w:cs="Times New Roman"/>
          <w:sz w:val="24"/>
          <w:szCs w:val="24"/>
        </w:rPr>
        <w:t>: Suspended partnerships pending formal response</w:t>
      </w:r>
    </w:p>
    <w:p w:rsidR="0054695D" w:rsidRPr="0054695D" w:rsidRDefault="0054695D" w:rsidP="0054695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Media</w:t>
      </w:r>
      <w:r w:rsidRPr="0054695D">
        <w:rPr>
          <w:rFonts w:ascii="Times New Roman" w:eastAsia="Times New Roman" w:hAnsi="Times New Roman" w:cs="Times New Roman"/>
          <w:sz w:val="24"/>
          <w:szCs w:val="24"/>
        </w:rPr>
        <w:t xml:space="preserve">: Coverage from </w:t>
      </w:r>
      <w:proofErr w:type="spellStart"/>
      <w:r w:rsidRPr="0054695D">
        <w:rPr>
          <w:rFonts w:ascii="Times New Roman" w:eastAsia="Times New Roman" w:hAnsi="Times New Roman" w:cs="Times New Roman"/>
          <w:sz w:val="24"/>
          <w:szCs w:val="24"/>
        </w:rPr>
        <w:t>SwissInfo</w:t>
      </w:r>
      <w:proofErr w:type="spellEnd"/>
      <w:r w:rsidRPr="0054695D">
        <w:rPr>
          <w:rFonts w:ascii="Times New Roman" w:eastAsia="Times New Roman" w:hAnsi="Times New Roman" w:cs="Times New Roman"/>
          <w:sz w:val="24"/>
          <w:szCs w:val="24"/>
        </w:rPr>
        <w:t xml:space="preserve">, </w:t>
      </w:r>
      <w:proofErr w:type="spellStart"/>
      <w:r w:rsidRPr="0054695D">
        <w:rPr>
          <w:rFonts w:ascii="Times New Roman" w:eastAsia="Times New Roman" w:hAnsi="Times New Roman" w:cs="Times New Roman"/>
          <w:sz w:val="24"/>
          <w:szCs w:val="24"/>
        </w:rPr>
        <w:t>Der</w:t>
      </w:r>
      <w:proofErr w:type="spellEnd"/>
      <w:r w:rsidRPr="0054695D">
        <w:rPr>
          <w:rFonts w:ascii="Times New Roman" w:eastAsia="Times New Roman" w:hAnsi="Times New Roman" w:cs="Times New Roman"/>
          <w:sz w:val="24"/>
          <w:szCs w:val="24"/>
        </w:rPr>
        <w:t xml:space="preserve"> Spiegel, and The Guardian</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6. DISCUSSION</w:t>
      </w: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6.1 Internal Memo</w:t>
      </w:r>
    </w:p>
    <w:p w:rsidR="0054695D" w:rsidRPr="0054695D" w:rsidRDefault="0054695D" w:rsidP="0054695D">
      <w:pPr>
        <w:spacing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To</w:t>
      </w:r>
      <w:r w:rsidRPr="0054695D">
        <w:rPr>
          <w:rFonts w:ascii="Times New Roman" w:eastAsia="Times New Roman" w:hAnsi="Times New Roman" w:cs="Times New Roman"/>
          <w:sz w:val="24"/>
          <w:szCs w:val="24"/>
        </w:rPr>
        <w:t>: All Edelweiss Staff</w:t>
      </w:r>
      <w:r w:rsidRPr="0054695D">
        <w:rPr>
          <w:rFonts w:ascii="Times New Roman" w:eastAsia="Times New Roman" w:hAnsi="Times New Roman" w:cs="Times New Roman"/>
          <w:sz w:val="24"/>
          <w:szCs w:val="24"/>
        </w:rPr>
        <w:br/>
      </w:r>
      <w:r w:rsidRPr="0054695D">
        <w:rPr>
          <w:rFonts w:ascii="Times New Roman" w:eastAsia="Times New Roman" w:hAnsi="Times New Roman" w:cs="Times New Roman"/>
          <w:b/>
          <w:bCs/>
          <w:sz w:val="24"/>
          <w:szCs w:val="24"/>
        </w:rPr>
        <w:t>From</w:t>
      </w:r>
      <w:r w:rsidRPr="0054695D">
        <w:rPr>
          <w:rFonts w:ascii="Times New Roman" w:eastAsia="Times New Roman" w:hAnsi="Times New Roman" w:cs="Times New Roman"/>
          <w:sz w:val="24"/>
          <w:szCs w:val="24"/>
        </w:rPr>
        <w:t>: Lukas Baumgartner, Managing Director</w:t>
      </w:r>
      <w:r w:rsidRPr="0054695D">
        <w:rPr>
          <w:rFonts w:ascii="Times New Roman" w:eastAsia="Times New Roman" w:hAnsi="Times New Roman" w:cs="Times New Roman"/>
          <w:sz w:val="24"/>
          <w:szCs w:val="24"/>
        </w:rPr>
        <w:br/>
      </w:r>
      <w:r w:rsidRPr="0054695D">
        <w:rPr>
          <w:rFonts w:ascii="Times New Roman" w:eastAsia="Times New Roman" w:hAnsi="Times New Roman" w:cs="Times New Roman"/>
          <w:b/>
          <w:bCs/>
          <w:sz w:val="24"/>
          <w:szCs w:val="24"/>
        </w:rPr>
        <w:t>Subject</w:t>
      </w:r>
      <w:r w:rsidRPr="0054695D">
        <w:rPr>
          <w:rFonts w:ascii="Times New Roman" w:eastAsia="Times New Roman" w:hAnsi="Times New Roman" w:cs="Times New Roman"/>
          <w:sz w:val="24"/>
          <w:szCs w:val="24"/>
        </w:rPr>
        <w:t>: Emergency Protocol – Water Contamination Incident</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Dear Team,</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As you know, a contamination in our water system has impacted several guests. We are now operating under emergency protocol. Please follow these steps:</w:t>
      </w:r>
    </w:p>
    <w:p w:rsidR="0054695D" w:rsidRPr="0054695D" w:rsidRDefault="0054695D" w:rsidP="0054695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Use only bottled water for ALL guest services until further notice</w:t>
      </w:r>
    </w:p>
    <w:p w:rsidR="0054695D" w:rsidRPr="0054695D" w:rsidRDefault="0054695D" w:rsidP="0054695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Do not speculate on the incident—direct all inquiries to management</w:t>
      </w:r>
    </w:p>
    <w:p w:rsidR="0054695D" w:rsidRPr="0054695D" w:rsidRDefault="0054695D" w:rsidP="0054695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Provide guests with printed health information sheets and vouchers for medical expenses</w:t>
      </w:r>
    </w:p>
    <w:p w:rsidR="0054695D" w:rsidRPr="0054695D" w:rsidRDefault="0054695D" w:rsidP="0054695D">
      <w:pPr>
        <w:numPr>
          <w:ilvl w:val="0"/>
          <w:numId w:val="8"/>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Attend an emergency debriefing at 6 PM in the dining hall</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We are committed to transparency, safety, and respect for every guest.</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Best regards</w:t>
      </w:r>
      <w:proofErr w:type="gramStart"/>
      <w:r w:rsidRPr="0054695D">
        <w:rPr>
          <w:rFonts w:ascii="Times New Roman" w:eastAsia="Times New Roman" w:hAnsi="Times New Roman" w:cs="Times New Roman"/>
          <w:sz w:val="24"/>
          <w:szCs w:val="24"/>
        </w:rPr>
        <w:t>,</w:t>
      </w:r>
      <w:proofErr w:type="gramEnd"/>
      <w:r w:rsidRPr="0054695D">
        <w:rPr>
          <w:rFonts w:ascii="Times New Roman" w:eastAsia="Times New Roman" w:hAnsi="Times New Roman" w:cs="Times New Roman"/>
          <w:sz w:val="24"/>
          <w:szCs w:val="24"/>
        </w:rPr>
        <w:br/>
        <w:t>Lukas</w:t>
      </w:r>
    </w:p>
    <w:p w:rsidR="0054695D" w:rsidRPr="0054695D" w:rsidRDefault="0054695D" w:rsidP="0054695D">
      <w:pPr>
        <w:spacing w:after="0" w:line="240" w:lineRule="auto"/>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lastRenderedPageBreak/>
        <w:t>6.2 Press Release</w:t>
      </w:r>
    </w:p>
    <w:p w:rsidR="0054695D" w:rsidRPr="0054695D" w:rsidRDefault="0054695D" w:rsidP="0054695D">
      <w:pPr>
        <w:spacing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FOR IMMEDIATE RELEASE</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Edelweiss Eco-Resort Responds to Water Quality Incident with Action and Compassion</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May 9, 2025 – Edelweiss Eco-Resort confirms a temporary water contamination issue has impacted its private spring system. Laboratory tests identified </w:t>
      </w:r>
      <w:proofErr w:type="spellStart"/>
      <w:r w:rsidRPr="0054695D">
        <w:rPr>
          <w:rFonts w:ascii="Times New Roman" w:eastAsia="Times New Roman" w:hAnsi="Times New Roman" w:cs="Times New Roman"/>
          <w:sz w:val="24"/>
          <w:szCs w:val="24"/>
        </w:rPr>
        <w:t>coliform</w:t>
      </w:r>
      <w:proofErr w:type="spellEnd"/>
      <w:r w:rsidRPr="0054695D">
        <w:rPr>
          <w:rFonts w:ascii="Times New Roman" w:eastAsia="Times New Roman" w:hAnsi="Times New Roman" w:cs="Times New Roman"/>
          <w:sz w:val="24"/>
          <w:szCs w:val="24"/>
        </w:rPr>
        <w:t xml:space="preserve"> bacteria contamination linked to a recent upstream landslide.</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Our immediate actions:</w:t>
      </w:r>
    </w:p>
    <w:p w:rsidR="0054695D" w:rsidRPr="0054695D" w:rsidRDefault="0054695D" w:rsidP="0054695D">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Switched all guest services to bottled and filtered water</w:t>
      </w:r>
    </w:p>
    <w:p w:rsidR="0054695D" w:rsidRPr="0054695D" w:rsidRDefault="0054695D" w:rsidP="0054695D">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Partnered with local clinics to assist affected guests</w:t>
      </w:r>
    </w:p>
    <w:p w:rsidR="0054695D" w:rsidRPr="0054695D" w:rsidRDefault="0054695D" w:rsidP="0054695D">
      <w:pPr>
        <w:numPr>
          <w:ilvl w:val="0"/>
          <w:numId w:val="9"/>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Engaged external water treatment specialists and notified authorities</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“We are deeply sorry and are doing everything to protect our guests and restore the safety of our beloved natural resource,” said MD Lukas Baumgartner.</w:t>
      </w:r>
    </w:p>
    <w:p w:rsidR="0054695D" w:rsidRDefault="0054695D" w:rsidP="00634BB8">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Contact: </w:t>
      </w:r>
      <w:hyperlink r:id="rId6" w:history="1">
        <w:r w:rsidR="00634BB8" w:rsidRPr="00A1419D">
          <w:rPr>
            <w:rStyle w:val="Hyperlink"/>
            <w:rFonts w:ascii="Times New Roman" w:eastAsia="Times New Roman" w:hAnsi="Times New Roman" w:cs="Times New Roman"/>
            <w:sz w:val="24"/>
            <w:szCs w:val="24"/>
          </w:rPr>
          <w:t>response@edelweissresort.ch</w:t>
        </w:r>
      </w:hyperlink>
    </w:p>
    <w:p w:rsidR="00634BB8" w:rsidRPr="0054695D" w:rsidRDefault="00634BB8" w:rsidP="00634BB8">
      <w:pPr>
        <w:spacing w:before="100" w:beforeAutospacing="1" w:after="100" w:afterAutospacing="1" w:line="240" w:lineRule="auto"/>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6.3 Stakeholder Letter</w:t>
      </w:r>
    </w:p>
    <w:p w:rsidR="0054695D" w:rsidRPr="0054695D" w:rsidRDefault="0054695D" w:rsidP="0054695D">
      <w:pPr>
        <w:spacing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b/>
          <w:bCs/>
          <w:sz w:val="24"/>
          <w:szCs w:val="24"/>
        </w:rPr>
        <w:t>Subject</w:t>
      </w:r>
      <w:r w:rsidRPr="0054695D">
        <w:rPr>
          <w:rFonts w:ascii="Times New Roman" w:eastAsia="Times New Roman" w:hAnsi="Times New Roman" w:cs="Times New Roman"/>
          <w:sz w:val="24"/>
          <w:szCs w:val="24"/>
        </w:rPr>
        <w:t>: Water Safety Update and Crisis Response Plan</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Dear Guests, Partners, and Supporters,</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On May 5, a natural landslide caused bacterial contamination in our spring water source. We sincerely apologize to all guests impacted by this situation.</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We are offering the following support:</w:t>
      </w:r>
    </w:p>
    <w:p w:rsidR="0054695D" w:rsidRPr="0054695D" w:rsidRDefault="0054695D" w:rsidP="0054695D">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100% refund for guests affected during May 5–8</w:t>
      </w:r>
    </w:p>
    <w:p w:rsidR="0054695D" w:rsidRPr="0054695D" w:rsidRDefault="0054695D" w:rsidP="0054695D">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Health assistance via local medical partners</w:t>
      </w:r>
    </w:p>
    <w:p w:rsidR="0054695D" w:rsidRPr="0054695D" w:rsidRDefault="0054695D" w:rsidP="0054695D">
      <w:pPr>
        <w:numPr>
          <w:ilvl w:val="0"/>
          <w:numId w:val="10"/>
        </w:numPr>
        <w:spacing w:before="100" w:beforeAutospacing="1" w:after="100" w:afterAutospacing="1" w:line="240" w:lineRule="auto"/>
        <w:ind w:left="1440"/>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A free return voucher valid through 2026</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We are also upgrading our water filtration and testing systems to ensure this never happens again.</w:t>
      </w:r>
    </w:p>
    <w:p w:rsidR="0054695D" w:rsidRPr="0054695D" w:rsidRDefault="0054695D" w:rsidP="0054695D">
      <w:p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With sincere apologies</w:t>
      </w:r>
      <w:proofErr w:type="gramStart"/>
      <w:r w:rsidRPr="0054695D">
        <w:rPr>
          <w:rFonts w:ascii="Times New Roman" w:eastAsia="Times New Roman" w:hAnsi="Times New Roman" w:cs="Times New Roman"/>
          <w:sz w:val="24"/>
          <w:szCs w:val="24"/>
        </w:rPr>
        <w:t>,</w:t>
      </w:r>
      <w:proofErr w:type="gramEnd"/>
      <w:r w:rsidRPr="0054695D">
        <w:rPr>
          <w:rFonts w:ascii="Times New Roman" w:eastAsia="Times New Roman" w:hAnsi="Times New Roman" w:cs="Times New Roman"/>
          <w:sz w:val="24"/>
          <w:szCs w:val="24"/>
        </w:rPr>
        <w:br/>
        <w:t>Lukas Baumgartner</w:t>
      </w:r>
      <w:r w:rsidRPr="0054695D">
        <w:rPr>
          <w:rFonts w:ascii="Times New Roman" w:eastAsia="Times New Roman" w:hAnsi="Times New Roman" w:cs="Times New Roman"/>
          <w:sz w:val="24"/>
          <w:szCs w:val="24"/>
        </w:rPr>
        <w:br/>
        <w:t>Managing Director, Edelweiss Eco-Resort</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lastRenderedPageBreak/>
        <w:t>7. CHALLENGES AND REAL-WORLD EXAMPLES</w:t>
      </w:r>
    </w:p>
    <w:p w:rsidR="00DE071D" w:rsidRPr="00DE071D" w:rsidRDefault="00DE071D" w:rsidP="00DE071D">
      <w:pPr>
        <w:spacing w:before="100" w:beforeAutospacing="1" w:after="100" w:afterAutospacing="1" w:line="240" w:lineRule="auto"/>
        <w:outlineLvl w:val="2"/>
        <w:rPr>
          <w:rFonts w:ascii="Times New Roman" w:eastAsia="Times New Roman" w:hAnsi="Times New Roman" w:cs="Times New Roman"/>
          <w:b/>
          <w:bCs/>
          <w:sz w:val="27"/>
          <w:szCs w:val="27"/>
        </w:rPr>
      </w:pPr>
      <w:r w:rsidRPr="00DE071D">
        <w:rPr>
          <w:rFonts w:ascii="Times New Roman" w:eastAsia="Times New Roman" w:hAnsi="Times New Roman" w:cs="Times New Roman"/>
          <w:b/>
          <w:bCs/>
          <w:sz w:val="27"/>
          <w:szCs w:val="27"/>
        </w:rPr>
        <w:t>Challenge 1: Delayed Detection and Reporting</w:t>
      </w:r>
    </w:p>
    <w:p w:rsidR="00DE071D" w:rsidRPr="00DE071D" w:rsidRDefault="00DE071D" w:rsidP="00DE071D">
      <w:pPr>
        <w:spacing w:before="100" w:beforeAutospacing="1" w:after="100" w:afterAutospacing="1" w:line="240" w:lineRule="auto"/>
        <w:rPr>
          <w:rFonts w:ascii="Times New Roman" w:eastAsia="Times New Roman" w:hAnsi="Times New Roman" w:cs="Times New Roman"/>
          <w:sz w:val="24"/>
          <w:szCs w:val="24"/>
        </w:rPr>
      </w:pPr>
      <w:r w:rsidRPr="00DE071D">
        <w:rPr>
          <w:rFonts w:ascii="Times New Roman" w:eastAsia="Times New Roman" w:hAnsi="Times New Roman" w:cs="Times New Roman"/>
          <w:sz w:val="24"/>
          <w:szCs w:val="24"/>
        </w:rPr>
        <w:t>The 2018 water contamination incident in Yosemite National Park highlighted the severe consequences of delayed water testing and public notification. In that case, lawsuits were filed against the park authority due to guests becoming ill before results were communicated (</w:t>
      </w:r>
      <w:proofErr w:type="spellStart"/>
      <w:r w:rsidRPr="00DE071D">
        <w:rPr>
          <w:rFonts w:ascii="Times New Roman" w:eastAsia="Times New Roman" w:hAnsi="Times New Roman" w:cs="Times New Roman"/>
          <w:sz w:val="24"/>
          <w:szCs w:val="24"/>
        </w:rPr>
        <w:t>Heintzman</w:t>
      </w:r>
      <w:proofErr w:type="spellEnd"/>
      <w:r w:rsidRPr="00DE071D">
        <w:rPr>
          <w:rFonts w:ascii="Times New Roman" w:eastAsia="Times New Roman" w:hAnsi="Times New Roman" w:cs="Times New Roman"/>
          <w:sz w:val="24"/>
          <w:szCs w:val="24"/>
        </w:rPr>
        <w:t xml:space="preserve"> &amp; Glover, 2018). Similarly, Edelweiss Eco-Resort waited over 36 hours to test its private spring water and a further 48 hours to notify affected guests, despite reports of gastrointestinal symptoms. This lag in action not only endangered guest health but also created an impression of negligence. To prevent recurrence, the resort should install early-warning bacterial sensors and establish a rapid guest alert protocol modeled after European Centre for Disease Prevention and Control (ECDC) recommendations (ECDC, 2020).</w:t>
      </w:r>
    </w:p>
    <w:p w:rsidR="00DE071D" w:rsidRPr="00DE071D" w:rsidRDefault="00DE071D" w:rsidP="00DE071D">
      <w:pPr>
        <w:spacing w:after="0" w:line="240" w:lineRule="auto"/>
        <w:rPr>
          <w:rFonts w:ascii="Times New Roman" w:eastAsia="Times New Roman" w:hAnsi="Times New Roman" w:cs="Times New Roman"/>
          <w:sz w:val="24"/>
          <w:szCs w:val="24"/>
        </w:rPr>
      </w:pPr>
    </w:p>
    <w:p w:rsidR="00DE071D" w:rsidRPr="00DE071D" w:rsidRDefault="00DE071D" w:rsidP="00DE071D">
      <w:pPr>
        <w:spacing w:before="100" w:beforeAutospacing="1" w:after="100" w:afterAutospacing="1" w:line="240" w:lineRule="auto"/>
        <w:outlineLvl w:val="2"/>
        <w:rPr>
          <w:rFonts w:ascii="Times New Roman" w:eastAsia="Times New Roman" w:hAnsi="Times New Roman" w:cs="Times New Roman"/>
          <w:b/>
          <w:bCs/>
          <w:sz w:val="27"/>
          <w:szCs w:val="27"/>
        </w:rPr>
      </w:pPr>
      <w:r w:rsidRPr="00DE071D">
        <w:rPr>
          <w:rFonts w:ascii="Times New Roman" w:eastAsia="Times New Roman" w:hAnsi="Times New Roman" w:cs="Times New Roman"/>
          <w:b/>
          <w:bCs/>
          <w:sz w:val="27"/>
          <w:szCs w:val="27"/>
        </w:rPr>
        <w:t>Challenge 2: Brand Damage to Sustainability Credibility</w:t>
      </w:r>
    </w:p>
    <w:p w:rsidR="00DE071D" w:rsidRPr="00DE071D" w:rsidRDefault="00DE071D" w:rsidP="00DE071D">
      <w:pPr>
        <w:spacing w:before="100" w:beforeAutospacing="1" w:after="100" w:afterAutospacing="1" w:line="240" w:lineRule="auto"/>
        <w:rPr>
          <w:rFonts w:ascii="Times New Roman" w:eastAsia="Times New Roman" w:hAnsi="Times New Roman" w:cs="Times New Roman"/>
          <w:sz w:val="24"/>
          <w:szCs w:val="24"/>
        </w:rPr>
      </w:pPr>
      <w:r w:rsidRPr="00DE071D">
        <w:rPr>
          <w:rFonts w:ascii="Times New Roman" w:eastAsia="Times New Roman" w:hAnsi="Times New Roman" w:cs="Times New Roman"/>
          <w:sz w:val="24"/>
          <w:szCs w:val="24"/>
        </w:rPr>
        <w:t xml:space="preserve">Eco-tourism brands like Edelweiss are built on trust, purity, and environmental stewardship, making them especially vulnerable when a nature-based promise is broken (Buckley, 2012; UNWTO, 2023). The presence of </w:t>
      </w:r>
      <w:proofErr w:type="spellStart"/>
      <w:r w:rsidRPr="00DE071D">
        <w:rPr>
          <w:rFonts w:ascii="Times New Roman" w:eastAsia="Times New Roman" w:hAnsi="Times New Roman" w:cs="Times New Roman"/>
          <w:sz w:val="24"/>
          <w:szCs w:val="24"/>
        </w:rPr>
        <w:t>coliform</w:t>
      </w:r>
      <w:proofErr w:type="spellEnd"/>
      <w:r w:rsidRPr="00DE071D">
        <w:rPr>
          <w:rFonts w:ascii="Times New Roman" w:eastAsia="Times New Roman" w:hAnsi="Times New Roman" w:cs="Times New Roman"/>
          <w:sz w:val="24"/>
          <w:szCs w:val="24"/>
        </w:rPr>
        <w:t xml:space="preserve"> bacteria in what was marketed as pristine alpine spring water created a sense of betrayal among guests who paid for sustainable, wellness-oriented experiences. Even minor environmental issues can significantly damage credibility when sustainability is central to brand identity (Font et al., 2021). As a corrective measure, Edelweiss should publish an environmental recovery report validated by third-party experts such as the World Wildlife Fund (WWF) or Swiss ecological agencies. This action supports the SCCT "Rebuild" strategy, reinforcing sincerity and commitment to recovery (Coombs, 2007).</w:t>
      </w:r>
    </w:p>
    <w:p w:rsidR="00DE071D" w:rsidRPr="00DE071D" w:rsidRDefault="00DE071D" w:rsidP="00DE071D">
      <w:pPr>
        <w:spacing w:after="0" w:line="240" w:lineRule="auto"/>
        <w:rPr>
          <w:rFonts w:ascii="Times New Roman" w:eastAsia="Times New Roman" w:hAnsi="Times New Roman" w:cs="Times New Roman"/>
          <w:sz w:val="24"/>
          <w:szCs w:val="24"/>
        </w:rPr>
      </w:pPr>
    </w:p>
    <w:p w:rsidR="00DE071D" w:rsidRPr="00DE071D" w:rsidRDefault="00DE071D" w:rsidP="00DE071D">
      <w:pPr>
        <w:spacing w:before="100" w:beforeAutospacing="1" w:after="100" w:afterAutospacing="1" w:line="240" w:lineRule="auto"/>
        <w:outlineLvl w:val="2"/>
        <w:rPr>
          <w:rFonts w:ascii="Times New Roman" w:eastAsia="Times New Roman" w:hAnsi="Times New Roman" w:cs="Times New Roman"/>
          <w:b/>
          <w:bCs/>
          <w:sz w:val="27"/>
          <w:szCs w:val="27"/>
        </w:rPr>
      </w:pPr>
      <w:r w:rsidRPr="00DE071D">
        <w:rPr>
          <w:rFonts w:ascii="Times New Roman" w:eastAsia="Times New Roman" w:hAnsi="Times New Roman" w:cs="Times New Roman"/>
          <w:b/>
          <w:bCs/>
          <w:sz w:val="27"/>
          <w:szCs w:val="27"/>
        </w:rPr>
        <w:t>Challenge 3: Guest Illness and Health Liability</w:t>
      </w:r>
    </w:p>
    <w:p w:rsidR="00DE071D" w:rsidRPr="00DE071D" w:rsidRDefault="00DE071D" w:rsidP="00DE071D">
      <w:pPr>
        <w:spacing w:before="100" w:beforeAutospacing="1" w:after="100" w:afterAutospacing="1" w:line="240" w:lineRule="auto"/>
        <w:rPr>
          <w:rFonts w:ascii="Times New Roman" w:eastAsia="Times New Roman" w:hAnsi="Times New Roman" w:cs="Times New Roman"/>
          <w:sz w:val="24"/>
          <w:szCs w:val="24"/>
        </w:rPr>
      </w:pPr>
      <w:r w:rsidRPr="00DE071D">
        <w:rPr>
          <w:rFonts w:ascii="Times New Roman" w:eastAsia="Times New Roman" w:hAnsi="Times New Roman" w:cs="Times New Roman"/>
          <w:sz w:val="24"/>
          <w:szCs w:val="24"/>
        </w:rPr>
        <w:t xml:space="preserve">Several guests affected by the contaminated water incident posted real-time updates on </w:t>
      </w:r>
      <w:proofErr w:type="spellStart"/>
      <w:r w:rsidRPr="00DE071D">
        <w:rPr>
          <w:rFonts w:ascii="Times New Roman" w:eastAsia="Times New Roman" w:hAnsi="Times New Roman" w:cs="Times New Roman"/>
          <w:sz w:val="24"/>
          <w:szCs w:val="24"/>
        </w:rPr>
        <w:t>Instagram</w:t>
      </w:r>
      <w:proofErr w:type="spellEnd"/>
      <w:r w:rsidRPr="00DE071D">
        <w:rPr>
          <w:rFonts w:ascii="Times New Roman" w:eastAsia="Times New Roman" w:hAnsi="Times New Roman" w:cs="Times New Roman"/>
          <w:sz w:val="24"/>
          <w:szCs w:val="24"/>
        </w:rPr>
        <w:t>, drawing widespread attention to symptoms like vomiting, diarrhea, and dehydration. Social media’s rapid amplification effect can lead to brand reputational crises if not managed proactively (Veil et al., 2011). Additionally, failure to address medical needs can expose the resort to legal claims, especially from international guests unfamiliar with local health systems. In line with industry best practices, Edelweiss must provide full medical reimbursement, formal apology letters, and continued health monitoring for impacted individuals (</w:t>
      </w:r>
      <w:proofErr w:type="spellStart"/>
      <w:r w:rsidRPr="00DE071D">
        <w:rPr>
          <w:rFonts w:ascii="Times New Roman" w:eastAsia="Times New Roman" w:hAnsi="Times New Roman" w:cs="Times New Roman"/>
          <w:sz w:val="24"/>
          <w:szCs w:val="24"/>
        </w:rPr>
        <w:t>Wirtz</w:t>
      </w:r>
      <w:proofErr w:type="spellEnd"/>
      <w:r w:rsidRPr="00DE071D">
        <w:rPr>
          <w:rFonts w:ascii="Times New Roman" w:eastAsia="Times New Roman" w:hAnsi="Times New Roman" w:cs="Times New Roman"/>
          <w:sz w:val="24"/>
          <w:szCs w:val="24"/>
        </w:rPr>
        <w:t xml:space="preserve"> et al., 2020). This reflects both ethical guest care and service recovery responsibility under Swiss hospitality law.</w:t>
      </w:r>
    </w:p>
    <w:p w:rsidR="00DE071D" w:rsidRPr="00DE071D" w:rsidRDefault="00DE071D" w:rsidP="00DE071D">
      <w:pPr>
        <w:spacing w:after="0" w:line="240" w:lineRule="auto"/>
        <w:rPr>
          <w:rFonts w:ascii="Times New Roman" w:eastAsia="Times New Roman" w:hAnsi="Times New Roman" w:cs="Times New Roman"/>
          <w:sz w:val="24"/>
          <w:szCs w:val="24"/>
        </w:rPr>
      </w:pPr>
    </w:p>
    <w:p w:rsidR="00DE071D" w:rsidRPr="00DE071D" w:rsidRDefault="00DE071D" w:rsidP="00DE071D">
      <w:pPr>
        <w:spacing w:before="100" w:beforeAutospacing="1" w:after="100" w:afterAutospacing="1" w:line="240" w:lineRule="auto"/>
        <w:outlineLvl w:val="2"/>
        <w:rPr>
          <w:rFonts w:ascii="Times New Roman" w:eastAsia="Times New Roman" w:hAnsi="Times New Roman" w:cs="Times New Roman"/>
          <w:b/>
          <w:bCs/>
          <w:sz w:val="27"/>
          <w:szCs w:val="27"/>
        </w:rPr>
      </w:pPr>
      <w:r w:rsidRPr="00DE071D">
        <w:rPr>
          <w:rFonts w:ascii="Times New Roman" w:eastAsia="Times New Roman" w:hAnsi="Times New Roman" w:cs="Times New Roman"/>
          <w:b/>
          <w:bCs/>
          <w:sz w:val="27"/>
          <w:szCs w:val="27"/>
        </w:rPr>
        <w:t>Challenge 4: Staff Confusion and Legal Sensitivity</w:t>
      </w:r>
    </w:p>
    <w:p w:rsidR="00DE071D" w:rsidRPr="00DE071D" w:rsidRDefault="00DE071D" w:rsidP="00DE071D">
      <w:pPr>
        <w:spacing w:before="100" w:beforeAutospacing="1" w:after="100" w:afterAutospacing="1" w:line="240" w:lineRule="auto"/>
        <w:rPr>
          <w:rFonts w:ascii="Times New Roman" w:eastAsia="Times New Roman" w:hAnsi="Times New Roman" w:cs="Times New Roman"/>
          <w:sz w:val="24"/>
          <w:szCs w:val="24"/>
        </w:rPr>
      </w:pPr>
      <w:r w:rsidRPr="00DE071D">
        <w:rPr>
          <w:rFonts w:ascii="Times New Roman" w:eastAsia="Times New Roman" w:hAnsi="Times New Roman" w:cs="Times New Roman"/>
          <w:sz w:val="24"/>
          <w:szCs w:val="24"/>
        </w:rPr>
        <w:lastRenderedPageBreak/>
        <w:t>During the early stages of the crisis, resort staff appeared uncertain about the cause of the illnesses and gave guests inconsistent explanations. In crisis situations, unclear internal communication often leads to misinformation, greater guest frustration, and legal vulnerability (Reynolds &amp; Seeger, 2005). Many staff members at Edelweiss were hesitant to speak openly due to fear of admitting fault. To address this, the resort should hold structured legal briefings and equip all employees with pre-approved, legally vetted guest communication scripts. This approach ensures factual accuracy while aligning with Swiss consumer protection laws and internal HR policies.</w:t>
      </w:r>
    </w:p>
    <w:p w:rsidR="00DE071D" w:rsidRPr="00DE071D" w:rsidRDefault="00DE071D" w:rsidP="00DE071D">
      <w:pPr>
        <w:spacing w:after="0" w:line="240" w:lineRule="auto"/>
        <w:rPr>
          <w:rFonts w:ascii="Times New Roman" w:eastAsia="Times New Roman" w:hAnsi="Times New Roman" w:cs="Times New Roman"/>
          <w:sz w:val="24"/>
          <w:szCs w:val="24"/>
        </w:rPr>
      </w:pPr>
    </w:p>
    <w:p w:rsidR="00DE071D" w:rsidRPr="00DE071D" w:rsidRDefault="00DE071D" w:rsidP="00DE071D">
      <w:pPr>
        <w:spacing w:before="100" w:beforeAutospacing="1" w:after="100" w:afterAutospacing="1" w:line="240" w:lineRule="auto"/>
        <w:outlineLvl w:val="2"/>
        <w:rPr>
          <w:rFonts w:ascii="Times New Roman" w:eastAsia="Times New Roman" w:hAnsi="Times New Roman" w:cs="Times New Roman"/>
          <w:b/>
          <w:bCs/>
          <w:sz w:val="27"/>
          <w:szCs w:val="27"/>
        </w:rPr>
      </w:pPr>
      <w:r w:rsidRPr="00DE071D">
        <w:rPr>
          <w:rFonts w:ascii="Times New Roman" w:eastAsia="Times New Roman" w:hAnsi="Times New Roman" w:cs="Times New Roman"/>
          <w:b/>
          <w:bCs/>
          <w:sz w:val="27"/>
          <w:szCs w:val="27"/>
        </w:rPr>
        <w:t>Challenge 5: International Media Sensationalism</w:t>
      </w:r>
    </w:p>
    <w:p w:rsidR="00DE071D" w:rsidRPr="00DE071D" w:rsidRDefault="00DE071D" w:rsidP="00DE071D">
      <w:pPr>
        <w:spacing w:before="100" w:beforeAutospacing="1" w:after="100" w:afterAutospacing="1" w:line="240" w:lineRule="auto"/>
        <w:rPr>
          <w:rFonts w:ascii="Times New Roman" w:eastAsia="Times New Roman" w:hAnsi="Times New Roman" w:cs="Times New Roman"/>
          <w:sz w:val="24"/>
          <w:szCs w:val="24"/>
        </w:rPr>
      </w:pPr>
      <w:r w:rsidRPr="00DE071D">
        <w:rPr>
          <w:rFonts w:ascii="Times New Roman" w:eastAsia="Times New Roman" w:hAnsi="Times New Roman" w:cs="Times New Roman"/>
          <w:sz w:val="24"/>
          <w:szCs w:val="24"/>
        </w:rPr>
        <w:t>Media outlets in the UK and Germany rapidly picked up on guest complaints and portrayed the Edelweiss incident as a systemic failure in Swiss eco-tourism. While the issue involved a localized contamination, foreign media exaggerated the scope, causing unnecessary panic and booking cancellations (</w:t>
      </w:r>
      <w:proofErr w:type="spellStart"/>
      <w:r w:rsidRPr="00DE071D">
        <w:rPr>
          <w:rFonts w:ascii="Times New Roman" w:eastAsia="Times New Roman" w:hAnsi="Times New Roman" w:cs="Times New Roman"/>
          <w:sz w:val="24"/>
          <w:szCs w:val="24"/>
        </w:rPr>
        <w:t>Sigala</w:t>
      </w:r>
      <w:proofErr w:type="spellEnd"/>
      <w:r w:rsidRPr="00DE071D">
        <w:rPr>
          <w:rFonts w:ascii="Times New Roman" w:eastAsia="Times New Roman" w:hAnsi="Times New Roman" w:cs="Times New Roman"/>
          <w:sz w:val="24"/>
          <w:szCs w:val="24"/>
        </w:rPr>
        <w:t>, 2011). The lack of a unified media response from the resort allowed false narratives to spread unchecked. Edelweiss must immediately appoint a multilingual spokesperson and issue consistent, fact-checked updates through its website, email list, and social media platforms. Effective media management, especially in multilingual settings, is critical for reputational recovery during global crises (</w:t>
      </w:r>
      <w:proofErr w:type="spellStart"/>
      <w:r w:rsidRPr="00DE071D">
        <w:rPr>
          <w:rFonts w:ascii="Times New Roman" w:eastAsia="Times New Roman" w:hAnsi="Times New Roman" w:cs="Times New Roman"/>
          <w:sz w:val="24"/>
          <w:szCs w:val="24"/>
        </w:rPr>
        <w:t>Glik</w:t>
      </w:r>
      <w:proofErr w:type="spellEnd"/>
      <w:r w:rsidRPr="00DE071D">
        <w:rPr>
          <w:rFonts w:ascii="Times New Roman" w:eastAsia="Times New Roman" w:hAnsi="Times New Roman" w:cs="Times New Roman"/>
          <w:sz w:val="24"/>
          <w:szCs w:val="24"/>
        </w:rPr>
        <w:t xml:space="preserve">, 2007; </w:t>
      </w:r>
      <w:proofErr w:type="spellStart"/>
      <w:r w:rsidRPr="00DE071D">
        <w:rPr>
          <w:rFonts w:ascii="Times New Roman" w:eastAsia="Times New Roman" w:hAnsi="Times New Roman" w:cs="Times New Roman"/>
          <w:sz w:val="24"/>
          <w:szCs w:val="24"/>
        </w:rPr>
        <w:t>Hofstede</w:t>
      </w:r>
      <w:proofErr w:type="spellEnd"/>
      <w:r w:rsidRPr="00DE071D">
        <w:rPr>
          <w:rFonts w:ascii="Times New Roman" w:eastAsia="Times New Roman" w:hAnsi="Times New Roman" w:cs="Times New Roman"/>
          <w:sz w:val="24"/>
          <w:szCs w:val="24"/>
        </w:rPr>
        <w:t>, 2011).</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8. CONCLUSION</w:t>
      </w:r>
    </w:p>
    <w:p w:rsidR="009C5C3B" w:rsidRPr="009C5C3B" w:rsidRDefault="009C5C3B" w:rsidP="009C5C3B">
      <w:pPr>
        <w:spacing w:before="100" w:beforeAutospacing="1" w:after="100" w:afterAutospacing="1" w:line="240" w:lineRule="auto"/>
        <w:rPr>
          <w:rFonts w:ascii="Times New Roman" w:eastAsia="Times New Roman" w:hAnsi="Times New Roman" w:cs="Times New Roman"/>
          <w:sz w:val="24"/>
          <w:szCs w:val="24"/>
        </w:rPr>
      </w:pPr>
      <w:r w:rsidRPr="009C5C3B">
        <w:rPr>
          <w:rFonts w:ascii="Times New Roman" w:eastAsia="Times New Roman" w:hAnsi="Times New Roman" w:cs="Times New Roman"/>
          <w:sz w:val="24"/>
          <w:szCs w:val="24"/>
        </w:rPr>
        <w:t>The contaminated water crisis at Edelweiss Eco-Resort represents a pivotal moment not only for the brand’s immediate reputation but also for its long-term identity as a leader in sustainable, health-focused tourism. Although the root cause of the issue—a landslide upstream—was an act of nature, the subsequent handling of the crisis exposed significant vulnerabilities in the resort’s internal preparedness, guest communication, and cultural sensitivity. The delay in water testing, lack of cohesive messaging, and absence of a proactive apology created a gap between the resort’s core values and its real-time response. In the world of eco-tourism, where authenticity and trust are fundamental, this gap can be far more damaging than the incident itself (Buckley, 2012; Ritchie &amp; Jiang, 2019).</w:t>
      </w:r>
    </w:p>
    <w:p w:rsidR="009C5C3B" w:rsidRPr="009C5C3B" w:rsidRDefault="009C5C3B" w:rsidP="009C5C3B">
      <w:pPr>
        <w:spacing w:before="100" w:beforeAutospacing="1" w:after="100" w:afterAutospacing="1" w:line="240" w:lineRule="auto"/>
        <w:rPr>
          <w:rFonts w:ascii="Times New Roman" w:eastAsia="Times New Roman" w:hAnsi="Times New Roman" w:cs="Times New Roman"/>
          <w:sz w:val="24"/>
          <w:szCs w:val="24"/>
        </w:rPr>
      </w:pPr>
      <w:r w:rsidRPr="009C5C3B">
        <w:rPr>
          <w:rFonts w:ascii="Times New Roman" w:eastAsia="Times New Roman" w:hAnsi="Times New Roman" w:cs="Times New Roman"/>
          <w:sz w:val="24"/>
          <w:szCs w:val="24"/>
        </w:rPr>
        <w:t xml:space="preserve">By applying </w:t>
      </w:r>
      <w:r w:rsidRPr="009C5C3B">
        <w:rPr>
          <w:rFonts w:ascii="Times New Roman" w:eastAsia="Times New Roman" w:hAnsi="Times New Roman" w:cs="Times New Roman"/>
          <w:b/>
          <w:bCs/>
          <w:sz w:val="24"/>
          <w:szCs w:val="24"/>
        </w:rPr>
        <w:t>Situational Crisis Communication Theory (SCCT)</w:t>
      </w:r>
      <w:r w:rsidRPr="009C5C3B">
        <w:rPr>
          <w:rFonts w:ascii="Times New Roman" w:eastAsia="Times New Roman" w:hAnsi="Times New Roman" w:cs="Times New Roman"/>
          <w:sz w:val="24"/>
          <w:szCs w:val="24"/>
        </w:rPr>
        <w:t xml:space="preserve">, specifically the “Rebuild” strategy, </w:t>
      </w:r>
      <w:proofErr w:type="gramStart"/>
      <w:r w:rsidRPr="009C5C3B">
        <w:rPr>
          <w:rFonts w:ascii="Times New Roman" w:eastAsia="Times New Roman" w:hAnsi="Times New Roman" w:cs="Times New Roman"/>
          <w:sz w:val="24"/>
          <w:szCs w:val="24"/>
        </w:rPr>
        <w:t>the</w:t>
      </w:r>
      <w:proofErr w:type="gramEnd"/>
      <w:r w:rsidRPr="009C5C3B">
        <w:rPr>
          <w:rFonts w:ascii="Times New Roman" w:eastAsia="Times New Roman" w:hAnsi="Times New Roman" w:cs="Times New Roman"/>
          <w:sz w:val="24"/>
          <w:szCs w:val="24"/>
        </w:rPr>
        <w:t xml:space="preserve"> resort can now move toward recovery through transparent messaging, guest compensation, and structural improvements (Coombs, 2007). SCCT emphasizes not just managing perceptions but actively demonstrating organizational accountability and care. In this case, that means Edelweiss must go beyond words—offering verified safety data, system upgrades, and emotional reassurance through consistent follow-up communication. The resort’s guests, many of whom are international wellness travelers, are not only seeking luxury but also </w:t>
      </w:r>
      <w:r w:rsidRPr="009C5C3B">
        <w:rPr>
          <w:rFonts w:ascii="Times New Roman" w:eastAsia="Times New Roman" w:hAnsi="Times New Roman" w:cs="Times New Roman"/>
          <w:b/>
          <w:bCs/>
          <w:sz w:val="24"/>
          <w:szCs w:val="24"/>
        </w:rPr>
        <w:t>emotional and environmental alignment</w:t>
      </w:r>
      <w:r w:rsidRPr="009C5C3B">
        <w:rPr>
          <w:rFonts w:ascii="Times New Roman" w:eastAsia="Times New Roman" w:hAnsi="Times New Roman" w:cs="Times New Roman"/>
          <w:sz w:val="24"/>
          <w:szCs w:val="24"/>
        </w:rPr>
        <w:t>. Thus, rebuilding trust must include tangible gestures that restore the resort’s promise of purity, health, and sustainability.</w:t>
      </w:r>
    </w:p>
    <w:p w:rsidR="009C5C3B" w:rsidRPr="009C5C3B" w:rsidRDefault="009C5C3B" w:rsidP="009C5C3B">
      <w:pPr>
        <w:spacing w:before="100" w:beforeAutospacing="1" w:after="100" w:afterAutospacing="1" w:line="240" w:lineRule="auto"/>
        <w:rPr>
          <w:rFonts w:ascii="Times New Roman" w:eastAsia="Times New Roman" w:hAnsi="Times New Roman" w:cs="Times New Roman"/>
          <w:sz w:val="24"/>
          <w:szCs w:val="24"/>
        </w:rPr>
      </w:pPr>
      <w:r w:rsidRPr="009C5C3B">
        <w:rPr>
          <w:rFonts w:ascii="Times New Roman" w:eastAsia="Times New Roman" w:hAnsi="Times New Roman" w:cs="Times New Roman"/>
          <w:sz w:val="24"/>
          <w:szCs w:val="24"/>
        </w:rPr>
        <w:lastRenderedPageBreak/>
        <w:t xml:space="preserve">Moreover, </w:t>
      </w:r>
      <w:proofErr w:type="spellStart"/>
      <w:r w:rsidRPr="009C5C3B">
        <w:rPr>
          <w:rFonts w:ascii="Times New Roman" w:eastAsia="Times New Roman" w:hAnsi="Times New Roman" w:cs="Times New Roman"/>
          <w:sz w:val="24"/>
          <w:szCs w:val="24"/>
        </w:rPr>
        <w:t>Hofstede’s</w:t>
      </w:r>
      <w:proofErr w:type="spellEnd"/>
      <w:r w:rsidRPr="009C5C3B">
        <w:rPr>
          <w:rFonts w:ascii="Times New Roman" w:eastAsia="Times New Roman" w:hAnsi="Times New Roman" w:cs="Times New Roman"/>
          <w:sz w:val="24"/>
          <w:szCs w:val="24"/>
        </w:rPr>
        <w:t xml:space="preserve"> </w:t>
      </w:r>
      <w:r w:rsidRPr="009C5C3B">
        <w:rPr>
          <w:rFonts w:ascii="Times New Roman" w:eastAsia="Times New Roman" w:hAnsi="Times New Roman" w:cs="Times New Roman"/>
          <w:b/>
          <w:bCs/>
          <w:sz w:val="24"/>
          <w:szCs w:val="24"/>
        </w:rPr>
        <w:t>cultural dimensions</w:t>
      </w:r>
      <w:r w:rsidRPr="009C5C3B">
        <w:rPr>
          <w:rFonts w:ascii="Times New Roman" w:eastAsia="Times New Roman" w:hAnsi="Times New Roman" w:cs="Times New Roman"/>
          <w:sz w:val="24"/>
          <w:szCs w:val="24"/>
        </w:rPr>
        <w:t xml:space="preserve"> remind us that different audiences perceive crises differently. Swiss guests may expect thorough regulatory compliance and clarity, while British or American guests may value individual compensation and transparent apology. The recovery strategy must, therefore, be culturally adaptive, offering personalized outreach where needed and clearly demonstrating that Edelweiss is listening to every guest’s concern (</w:t>
      </w:r>
      <w:proofErr w:type="spellStart"/>
      <w:r w:rsidRPr="009C5C3B">
        <w:rPr>
          <w:rFonts w:ascii="Times New Roman" w:eastAsia="Times New Roman" w:hAnsi="Times New Roman" w:cs="Times New Roman"/>
          <w:sz w:val="24"/>
          <w:szCs w:val="24"/>
        </w:rPr>
        <w:t>Hofstede</w:t>
      </w:r>
      <w:proofErr w:type="spellEnd"/>
      <w:r w:rsidRPr="009C5C3B">
        <w:rPr>
          <w:rFonts w:ascii="Times New Roman" w:eastAsia="Times New Roman" w:hAnsi="Times New Roman" w:cs="Times New Roman"/>
          <w:sz w:val="24"/>
          <w:szCs w:val="24"/>
        </w:rPr>
        <w:t xml:space="preserve">, 2011; </w:t>
      </w:r>
      <w:proofErr w:type="spellStart"/>
      <w:r w:rsidRPr="009C5C3B">
        <w:rPr>
          <w:rFonts w:ascii="Times New Roman" w:eastAsia="Times New Roman" w:hAnsi="Times New Roman" w:cs="Times New Roman"/>
          <w:sz w:val="24"/>
          <w:szCs w:val="24"/>
        </w:rPr>
        <w:t>Reisinger</w:t>
      </w:r>
      <w:proofErr w:type="spellEnd"/>
      <w:r w:rsidRPr="009C5C3B">
        <w:rPr>
          <w:rFonts w:ascii="Times New Roman" w:eastAsia="Times New Roman" w:hAnsi="Times New Roman" w:cs="Times New Roman"/>
          <w:sz w:val="24"/>
          <w:szCs w:val="24"/>
        </w:rPr>
        <w:t xml:space="preserve"> &amp; Turner, 2003). Empowering frontline staff, issuing multilingual updates, and involving third-party experts like environmental scientists and health officials will support credibility across diverse markets.</w:t>
      </w:r>
    </w:p>
    <w:p w:rsidR="009C5C3B" w:rsidRPr="009C5C3B" w:rsidRDefault="009C5C3B" w:rsidP="009C5C3B">
      <w:pPr>
        <w:spacing w:before="100" w:beforeAutospacing="1" w:after="100" w:afterAutospacing="1" w:line="240" w:lineRule="auto"/>
        <w:rPr>
          <w:rFonts w:ascii="Times New Roman" w:eastAsia="Times New Roman" w:hAnsi="Times New Roman" w:cs="Times New Roman"/>
          <w:sz w:val="24"/>
          <w:szCs w:val="24"/>
        </w:rPr>
      </w:pPr>
      <w:r w:rsidRPr="009C5C3B">
        <w:rPr>
          <w:rFonts w:ascii="Times New Roman" w:eastAsia="Times New Roman" w:hAnsi="Times New Roman" w:cs="Times New Roman"/>
          <w:sz w:val="24"/>
          <w:szCs w:val="24"/>
        </w:rPr>
        <w:t xml:space="preserve">Long-term resilience also depends on </w:t>
      </w:r>
      <w:r w:rsidRPr="009C5C3B">
        <w:rPr>
          <w:rFonts w:ascii="Times New Roman" w:eastAsia="Times New Roman" w:hAnsi="Times New Roman" w:cs="Times New Roman"/>
          <w:b/>
          <w:bCs/>
          <w:sz w:val="24"/>
          <w:szCs w:val="24"/>
        </w:rPr>
        <w:t>institutional learning and innovation</w:t>
      </w:r>
      <w:r w:rsidRPr="009C5C3B">
        <w:rPr>
          <w:rFonts w:ascii="Times New Roman" w:eastAsia="Times New Roman" w:hAnsi="Times New Roman" w:cs="Times New Roman"/>
          <w:sz w:val="24"/>
          <w:szCs w:val="24"/>
        </w:rPr>
        <w:t xml:space="preserve">. Installing real-time water monitoring systems, developing a rapid communication framework, training staff in cross-cultural crisis response, and maintaining relationships with health authorities and ecological NGOs will be </w:t>
      </w:r>
      <w:proofErr w:type="gramStart"/>
      <w:r w:rsidRPr="009C5C3B">
        <w:rPr>
          <w:rFonts w:ascii="Times New Roman" w:eastAsia="Times New Roman" w:hAnsi="Times New Roman" w:cs="Times New Roman"/>
          <w:sz w:val="24"/>
          <w:szCs w:val="24"/>
        </w:rPr>
        <w:t>key</w:t>
      </w:r>
      <w:proofErr w:type="gramEnd"/>
      <w:r w:rsidRPr="009C5C3B">
        <w:rPr>
          <w:rFonts w:ascii="Times New Roman" w:eastAsia="Times New Roman" w:hAnsi="Times New Roman" w:cs="Times New Roman"/>
          <w:sz w:val="24"/>
          <w:szCs w:val="24"/>
        </w:rPr>
        <w:t xml:space="preserve">. Edelweiss has an opportunity not just to recover, but to emerge as a </w:t>
      </w:r>
      <w:r w:rsidRPr="009C5C3B">
        <w:rPr>
          <w:rFonts w:ascii="Times New Roman" w:eastAsia="Times New Roman" w:hAnsi="Times New Roman" w:cs="Times New Roman"/>
          <w:b/>
          <w:bCs/>
          <w:sz w:val="24"/>
          <w:szCs w:val="24"/>
        </w:rPr>
        <w:t>case study in responsible eco-tourism management</w:t>
      </w:r>
      <w:r w:rsidRPr="009C5C3B">
        <w:rPr>
          <w:rFonts w:ascii="Times New Roman" w:eastAsia="Times New Roman" w:hAnsi="Times New Roman" w:cs="Times New Roman"/>
          <w:sz w:val="24"/>
          <w:szCs w:val="24"/>
        </w:rPr>
        <w:t xml:space="preserve">—one that other </w:t>
      </w:r>
      <w:proofErr w:type="gramStart"/>
      <w:r w:rsidRPr="009C5C3B">
        <w:rPr>
          <w:rFonts w:ascii="Times New Roman" w:eastAsia="Times New Roman" w:hAnsi="Times New Roman" w:cs="Times New Roman"/>
          <w:sz w:val="24"/>
          <w:szCs w:val="24"/>
        </w:rPr>
        <w:t>destinations</w:t>
      </w:r>
      <w:proofErr w:type="gramEnd"/>
      <w:r w:rsidRPr="009C5C3B">
        <w:rPr>
          <w:rFonts w:ascii="Times New Roman" w:eastAsia="Times New Roman" w:hAnsi="Times New Roman" w:cs="Times New Roman"/>
          <w:sz w:val="24"/>
          <w:szCs w:val="24"/>
        </w:rPr>
        <w:t xml:space="preserve"> might look to for guidance in a climate-uncertain future.</w:t>
      </w:r>
    </w:p>
    <w:p w:rsidR="009C5C3B" w:rsidRPr="009C5C3B" w:rsidRDefault="009C5C3B" w:rsidP="009C5C3B">
      <w:pPr>
        <w:spacing w:before="100" w:beforeAutospacing="1" w:after="100" w:afterAutospacing="1" w:line="240" w:lineRule="auto"/>
        <w:rPr>
          <w:rFonts w:ascii="Times New Roman" w:eastAsia="Times New Roman" w:hAnsi="Times New Roman" w:cs="Times New Roman"/>
          <w:sz w:val="24"/>
          <w:szCs w:val="24"/>
        </w:rPr>
      </w:pPr>
      <w:r w:rsidRPr="009C5C3B">
        <w:rPr>
          <w:rFonts w:ascii="Times New Roman" w:eastAsia="Times New Roman" w:hAnsi="Times New Roman" w:cs="Times New Roman"/>
          <w:sz w:val="24"/>
          <w:szCs w:val="24"/>
        </w:rPr>
        <w:t>Ultimately, this crisis can be transformed into a brand-defining moment—if Edelweiss commits to ethical transparency, guest-centered recovery, and operational improvement. The true measure of sustainability is not the absence of crisis, but how a brand navigates through one with grace, humility, and action.</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 xml:space="preserve">9. REFERENCES </w:t>
      </w:r>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Coombs, W. T. (2007). </w:t>
      </w:r>
      <w:r w:rsidRPr="0054695D">
        <w:rPr>
          <w:rFonts w:ascii="Times New Roman" w:eastAsia="Times New Roman" w:hAnsi="Times New Roman" w:cs="Times New Roman"/>
          <w:i/>
          <w:iCs/>
          <w:sz w:val="24"/>
          <w:szCs w:val="24"/>
        </w:rPr>
        <w:t>Ongoing Crisis Communication: Planning, Managing, and Responding</w:t>
      </w:r>
      <w:r w:rsidRPr="0054695D">
        <w:rPr>
          <w:rFonts w:ascii="Times New Roman" w:eastAsia="Times New Roman" w:hAnsi="Times New Roman" w:cs="Times New Roman"/>
          <w:sz w:val="24"/>
          <w:szCs w:val="24"/>
        </w:rPr>
        <w:t>. Sage.</w:t>
      </w:r>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proofErr w:type="spellStart"/>
      <w:r w:rsidRPr="0054695D">
        <w:rPr>
          <w:rFonts w:ascii="Times New Roman" w:eastAsia="Times New Roman" w:hAnsi="Times New Roman" w:cs="Times New Roman"/>
          <w:sz w:val="24"/>
          <w:szCs w:val="24"/>
        </w:rPr>
        <w:t>Hofstede</w:t>
      </w:r>
      <w:proofErr w:type="spellEnd"/>
      <w:r w:rsidRPr="0054695D">
        <w:rPr>
          <w:rFonts w:ascii="Times New Roman" w:eastAsia="Times New Roman" w:hAnsi="Times New Roman" w:cs="Times New Roman"/>
          <w:sz w:val="24"/>
          <w:szCs w:val="24"/>
        </w:rPr>
        <w:t xml:space="preserve">, G. (2011). </w:t>
      </w:r>
      <w:proofErr w:type="spellStart"/>
      <w:r w:rsidRPr="0054695D">
        <w:rPr>
          <w:rFonts w:ascii="Times New Roman" w:eastAsia="Times New Roman" w:hAnsi="Times New Roman" w:cs="Times New Roman"/>
          <w:i/>
          <w:iCs/>
          <w:sz w:val="24"/>
          <w:szCs w:val="24"/>
        </w:rPr>
        <w:t>Dimensionalizing</w:t>
      </w:r>
      <w:proofErr w:type="spellEnd"/>
      <w:r w:rsidRPr="0054695D">
        <w:rPr>
          <w:rFonts w:ascii="Times New Roman" w:eastAsia="Times New Roman" w:hAnsi="Times New Roman" w:cs="Times New Roman"/>
          <w:i/>
          <w:iCs/>
          <w:sz w:val="24"/>
          <w:szCs w:val="24"/>
        </w:rPr>
        <w:t xml:space="preserve"> Cultures: The </w:t>
      </w:r>
      <w:proofErr w:type="spellStart"/>
      <w:r w:rsidRPr="0054695D">
        <w:rPr>
          <w:rFonts w:ascii="Times New Roman" w:eastAsia="Times New Roman" w:hAnsi="Times New Roman" w:cs="Times New Roman"/>
          <w:i/>
          <w:iCs/>
          <w:sz w:val="24"/>
          <w:szCs w:val="24"/>
        </w:rPr>
        <w:t>Hofstede</w:t>
      </w:r>
      <w:proofErr w:type="spellEnd"/>
      <w:r w:rsidRPr="0054695D">
        <w:rPr>
          <w:rFonts w:ascii="Times New Roman" w:eastAsia="Times New Roman" w:hAnsi="Times New Roman" w:cs="Times New Roman"/>
          <w:i/>
          <w:iCs/>
          <w:sz w:val="24"/>
          <w:szCs w:val="24"/>
        </w:rPr>
        <w:t xml:space="preserve"> Model in Context</w:t>
      </w:r>
      <w:r w:rsidRPr="0054695D">
        <w:rPr>
          <w:rFonts w:ascii="Times New Roman" w:eastAsia="Times New Roman" w:hAnsi="Times New Roman" w:cs="Times New Roman"/>
          <w:sz w:val="24"/>
          <w:szCs w:val="24"/>
        </w:rPr>
        <w:t>. Online Readings in Psychology and Culture, 2(1).</w:t>
      </w:r>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Ritchie, B., &amp; Jiang, Y. (2019). </w:t>
      </w:r>
      <w:r w:rsidRPr="0054695D">
        <w:rPr>
          <w:rFonts w:ascii="Times New Roman" w:eastAsia="Times New Roman" w:hAnsi="Times New Roman" w:cs="Times New Roman"/>
          <w:i/>
          <w:iCs/>
          <w:sz w:val="24"/>
          <w:szCs w:val="24"/>
        </w:rPr>
        <w:t>Crisis Management in Tourism and Hospitality</w:t>
      </w:r>
      <w:r w:rsidRPr="0054695D">
        <w:rPr>
          <w:rFonts w:ascii="Times New Roman" w:eastAsia="Times New Roman" w:hAnsi="Times New Roman" w:cs="Times New Roman"/>
          <w:sz w:val="24"/>
          <w:szCs w:val="24"/>
        </w:rPr>
        <w:t>. Journal of Hospitality and Tourism Management, 39, 1–3.</w:t>
      </w:r>
    </w:p>
    <w:p w:rsid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Buckley, R. (2012). </w:t>
      </w:r>
      <w:r w:rsidRPr="0054695D">
        <w:rPr>
          <w:rFonts w:ascii="Times New Roman" w:eastAsia="Times New Roman" w:hAnsi="Times New Roman" w:cs="Times New Roman"/>
          <w:i/>
          <w:iCs/>
          <w:sz w:val="24"/>
          <w:szCs w:val="24"/>
        </w:rPr>
        <w:t>Sustainability Credibility in Eco-Tourism</w:t>
      </w:r>
      <w:r w:rsidRPr="0054695D">
        <w:rPr>
          <w:rFonts w:ascii="Times New Roman" w:eastAsia="Times New Roman" w:hAnsi="Times New Roman" w:cs="Times New Roman"/>
          <w:sz w:val="24"/>
          <w:szCs w:val="24"/>
        </w:rPr>
        <w:t>. Annals of Tourism Research, 39(2), 528–546.</w:t>
      </w:r>
    </w:p>
    <w:p w:rsidR="009C5C3B" w:rsidRDefault="009C5C3B" w:rsidP="009C5C3B">
      <w:pPr>
        <w:pStyle w:val="NormalWeb"/>
        <w:numPr>
          <w:ilvl w:val="0"/>
          <w:numId w:val="16"/>
        </w:numPr>
      </w:pPr>
      <w:r>
        <w:t xml:space="preserve">Buckley, R. (2012). </w:t>
      </w:r>
      <w:r>
        <w:rPr>
          <w:rStyle w:val="Emphasis"/>
        </w:rPr>
        <w:t>Sustainable tourism: Research and reality</w:t>
      </w:r>
      <w:r>
        <w:t>. Annals of Tourism Research, 39(2), 528-546.</w:t>
      </w:r>
    </w:p>
    <w:p w:rsidR="009C5C3B" w:rsidRDefault="009C5C3B" w:rsidP="009C5C3B">
      <w:pPr>
        <w:pStyle w:val="NormalWeb"/>
        <w:numPr>
          <w:ilvl w:val="0"/>
          <w:numId w:val="16"/>
        </w:numPr>
      </w:pPr>
      <w:r>
        <w:t xml:space="preserve">Coombs, W. T. (2007). </w:t>
      </w:r>
      <w:r>
        <w:rPr>
          <w:rStyle w:val="Emphasis"/>
        </w:rPr>
        <w:t xml:space="preserve">Protecting organization reputations during a crisis: </w:t>
      </w:r>
      <w:proofErr w:type="gramStart"/>
      <w:r>
        <w:rPr>
          <w:rStyle w:val="Emphasis"/>
        </w:rPr>
        <w:t>The</w:t>
      </w:r>
      <w:proofErr w:type="gramEnd"/>
      <w:r>
        <w:rPr>
          <w:rStyle w:val="Emphasis"/>
        </w:rPr>
        <w:t xml:space="preserve"> development and application of Situational Crisis Communication Theory</w:t>
      </w:r>
      <w:r>
        <w:t>. Corporate Reputation Review, 10(3), 163–176.</w:t>
      </w:r>
    </w:p>
    <w:p w:rsidR="009C5C3B" w:rsidRDefault="009C5C3B" w:rsidP="009C5C3B">
      <w:pPr>
        <w:pStyle w:val="NormalWeb"/>
        <w:numPr>
          <w:ilvl w:val="0"/>
          <w:numId w:val="16"/>
        </w:numPr>
      </w:pPr>
      <w:r>
        <w:t xml:space="preserve">European Centre for Disease Prevention and Control (ECDC). (2020). </w:t>
      </w:r>
      <w:r>
        <w:rPr>
          <w:rStyle w:val="Emphasis"/>
        </w:rPr>
        <w:t>Guidelines for risk communication in public health emergencies</w:t>
      </w:r>
      <w:r>
        <w:t xml:space="preserve">. </w:t>
      </w:r>
      <w:hyperlink r:id="rId7" w:tgtFrame="_new" w:history="1">
        <w:r>
          <w:rPr>
            <w:rStyle w:val="Hyperlink"/>
          </w:rPr>
          <w:t>https://www.ecdc.europa.eu</w:t>
        </w:r>
      </w:hyperlink>
    </w:p>
    <w:p w:rsidR="009C5C3B" w:rsidRDefault="009C5C3B" w:rsidP="009C5C3B">
      <w:pPr>
        <w:pStyle w:val="NormalWeb"/>
        <w:numPr>
          <w:ilvl w:val="0"/>
          <w:numId w:val="16"/>
        </w:numPr>
      </w:pPr>
      <w:r>
        <w:t xml:space="preserve">Font, X., Zhang, Y., &amp; </w:t>
      </w:r>
      <w:proofErr w:type="spellStart"/>
      <w:r>
        <w:t>Kimbu</w:t>
      </w:r>
      <w:proofErr w:type="spellEnd"/>
      <w:r>
        <w:t xml:space="preserve">, A. (2021). </w:t>
      </w:r>
      <w:r>
        <w:rPr>
          <w:rStyle w:val="Emphasis"/>
        </w:rPr>
        <w:t>Sustainability and marketing in tourism: Paradigms, practices and principles</w:t>
      </w:r>
      <w:r>
        <w:t>. Journal of Sustainable Tourism, 29(5), 785–804.</w:t>
      </w:r>
    </w:p>
    <w:p w:rsidR="009C5C3B" w:rsidRDefault="009C5C3B" w:rsidP="009C5C3B">
      <w:pPr>
        <w:pStyle w:val="NormalWeb"/>
        <w:numPr>
          <w:ilvl w:val="0"/>
          <w:numId w:val="16"/>
        </w:numPr>
      </w:pPr>
      <w:proofErr w:type="spellStart"/>
      <w:r>
        <w:t>Glik</w:t>
      </w:r>
      <w:proofErr w:type="spellEnd"/>
      <w:r>
        <w:t xml:space="preserve">, D. C. (2007). </w:t>
      </w:r>
      <w:r>
        <w:rPr>
          <w:rStyle w:val="Emphasis"/>
        </w:rPr>
        <w:t>Risk communication for public health emergencies</w:t>
      </w:r>
      <w:r>
        <w:t>. Annual Review of Public Health, 28, 33–54.</w:t>
      </w:r>
    </w:p>
    <w:p w:rsidR="009C5C3B" w:rsidRDefault="009C5C3B" w:rsidP="009C5C3B">
      <w:pPr>
        <w:pStyle w:val="NormalWeb"/>
        <w:numPr>
          <w:ilvl w:val="0"/>
          <w:numId w:val="16"/>
        </w:numPr>
      </w:pPr>
      <w:proofErr w:type="spellStart"/>
      <w:r>
        <w:t>Heintzman</w:t>
      </w:r>
      <w:proofErr w:type="spellEnd"/>
      <w:r>
        <w:t xml:space="preserve">, P., &amp; Glover, T. D. (2018). </w:t>
      </w:r>
      <w:r>
        <w:rPr>
          <w:rStyle w:val="Emphasis"/>
        </w:rPr>
        <w:t>Crisis, communication, and tourism in natural parks</w:t>
      </w:r>
      <w:r>
        <w:t>. Journal of Outdoor Recreation and Tourism, 21, 34–41.</w:t>
      </w:r>
    </w:p>
    <w:p w:rsidR="009C5C3B" w:rsidRDefault="009C5C3B" w:rsidP="009C5C3B">
      <w:pPr>
        <w:pStyle w:val="NormalWeb"/>
        <w:numPr>
          <w:ilvl w:val="0"/>
          <w:numId w:val="16"/>
        </w:numPr>
      </w:pPr>
      <w:proofErr w:type="spellStart"/>
      <w:r>
        <w:lastRenderedPageBreak/>
        <w:t>Hofstede</w:t>
      </w:r>
      <w:proofErr w:type="spellEnd"/>
      <w:r>
        <w:t xml:space="preserve">, G. (2011). </w:t>
      </w:r>
      <w:proofErr w:type="spellStart"/>
      <w:r>
        <w:rPr>
          <w:rStyle w:val="Emphasis"/>
        </w:rPr>
        <w:t>Dimensionalizing</w:t>
      </w:r>
      <w:proofErr w:type="spellEnd"/>
      <w:r>
        <w:rPr>
          <w:rStyle w:val="Emphasis"/>
        </w:rPr>
        <w:t xml:space="preserve"> cultures: The </w:t>
      </w:r>
      <w:proofErr w:type="spellStart"/>
      <w:r>
        <w:rPr>
          <w:rStyle w:val="Emphasis"/>
        </w:rPr>
        <w:t>Hofstede</w:t>
      </w:r>
      <w:proofErr w:type="spellEnd"/>
      <w:r>
        <w:rPr>
          <w:rStyle w:val="Emphasis"/>
        </w:rPr>
        <w:t xml:space="preserve"> model in context</w:t>
      </w:r>
      <w:r>
        <w:t>. Online Readings in Psychology and Culture, 2(1).</w:t>
      </w:r>
    </w:p>
    <w:p w:rsidR="009C5C3B" w:rsidRDefault="009C5C3B" w:rsidP="009C5C3B">
      <w:pPr>
        <w:pStyle w:val="NormalWeb"/>
        <w:numPr>
          <w:ilvl w:val="0"/>
          <w:numId w:val="16"/>
        </w:numPr>
      </w:pPr>
      <w:r>
        <w:t xml:space="preserve">Reynolds, B., &amp; Seeger, M. W. (2005). </w:t>
      </w:r>
      <w:r>
        <w:rPr>
          <w:rStyle w:val="Emphasis"/>
        </w:rPr>
        <w:t>Crisis and emergency risk communication as an integrative model</w:t>
      </w:r>
      <w:r>
        <w:t>. Journal of Health Communication, 10(1), 43–55.</w:t>
      </w:r>
    </w:p>
    <w:p w:rsidR="009C5C3B" w:rsidRDefault="009C5C3B" w:rsidP="009C5C3B">
      <w:pPr>
        <w:pStyle w:val="NormalWeb"/>
        <w:numPr>
          <w:ilvl w:val="0"/>
          <w:numId w:val="16"/>
        </w:numPr>
      </w:pPr>
      <w:r>
        <w:t xml:space="preserve">Ritchie, B. W., &amp; Jiang, Y. (2019). </w:t>
      </w:r>
      <w:r>
        <w:rPr>
          <w:rStyle w:val="Emphasis"/>
        </w:rPr>
        <w:t xml:space="preserve">A review of research on tourism risk, crisis and disaster management: Launching the annals of tourism research </w:t>
      </w:r>
      <w:proofErr w:type="spellStart"/>
      <w:r>
        <w:rPr>
          <w:rStyle w:val="Emphasis"/>
        </w:rPr>
        <w:t>curated</w:t>
      </w:r>
      <w:proofErr w:type="spellEnd"/>
      <w:r>
        <w:rPr>
          <w:rStyle w:val="Emphasis"/>
        </w:rPr>
        <w:t xml:space="preserve"> collection on tourism risk, crisis and disaster management</w:t>
      </w:r>
      <w:r>
        <w:t>. Annals of Tourism Research, 79, 102812.</w:t>
      </w:r>
    </w:p>
    <w:p w:rsidR="009C5C3B" w:rsidRDefault="009C5C3B" w:rsidP="009C5C3B">
      <w:pPr>
        <w:pStyle w:val="NormalWeb"/>
        <w:numPr>
          <w:ilvl w:val="0"/>
          <w:numId w:val="16"/>
        </w:numPr>
      </w:pPr>
      <w:proofErr w:type="spellStart"/>
      <w:r>
        <w:t>Sigala</w:t>
      </w:r>
      <w:proofErr w:type="spellEnd"/>
      <w:r>
        <w:t xml:space="preserve">, M. (2011). </w:t>
      </w:r>
      <w:r>
        <w:rPr>
          <w:rStyle w:val="Emphasis"/>
        </w:rPr>
        <w:t>Social media and crisis management in tourism: Applications and implications</w:t>
      </w:r>
      <w:r>
        <w:t xml:space="preserve">. In M. </w:t>
      </w:r>
      <w:proofErr w:type="spellStart"/>
      <w:r>
        <w:t>Sigala</w:t>
      </w:r>
      <w:proofErr w:type="spellEnd"/>
      <w:r>
        <w:t xml:space="preserve">, E. </w:t>
      </w:r>
      <w:proofErr w:type="spellStart"/>
      <w:r>
        <w:t>Christou</w:t>
      </w:r>
      <w:proofErr w:type="spellEnd"/>
      <w:r>
        <w:t xml:space="preserve"> &amp; U. </w:t>
      </w:r>
      <w:proofErr w:type="spellStart"/>
      <w:r>
        <w:t>Gretzel</w:t>
      </w:r>
      <w:proofErr w:type="spellEnd"/>
      <w:r>
        <w:t xml:space="preserve"> (Eds.), </w:t>
      </w:r>
      <w:r>
        <w:rPr>
          <w:rStyle w:val="Emphasis"/>
        </w:rPr>
        <w:t>Social media in travel, tourism and hospitality: Theory, practice and cases</w:t>
      </w:r>
      <w:r>
        <w:t xml:space="preserve"> (pp. 189-204). </w:t>
      </w:r>
      <w:proofErr w:type="spellStart"/>
      <w:r>
        <w:t>Ashgate</w:t>
      </w:r>
      <w:proofErr w:type="spellEnd"/>
      <w:r>
        <w:t>.</w:t>
      </w:r>
    </w:p>
    <w:p w:rsidR="009C5C3B" w:rsidRDefault="009C5C3B" w:rsidP="009C5C3B">
      <w:pPr>
        <w:pStyle w:val="NormalWeb"/>
        <w:numPr>
          <w:ilvl w:val="0"/>
          <w:numId w:val="16"/>
        </w:numPr>
      </w:pPr>
      <w:r>
        <w:t xml:space="preserve">UNWTO. (2023). </w:t>
      </w:r>
      <w:r>
        <w:rPr>
          <w:rStyle w:val="Emphasis"/>
        </w:rPr>
        <w:t>Global Wellness Tourism Trends Report</w:t>
      </w:r>
      <w:r>
        <w:t>. World Tourism Organization.</w:t>
      </w:r>
    </w:p>
    <w:p w:rsidR="009C5C3B" w:rsidRDefault="009C5C3B" w:rsidP="009C5C3B">
      <w:pPr>
        <w:pStyle w:val="NormalWeb"/>
        <w:numPr>
          <w:ilvl w:val="0"/>
          <w:numId w:val="16"/>
        </w:numPr>
      </w:pPr>
      <w:r>
        <w:t xml:space="preserve">Veil, S. R., </w:t>
      </w:r>
      <w:proofErr w:type="spellStart"/>
      <w:r>
        <w:t>Buehner</w:t>
      </w:r>
      <w:proofErr w:type="spellEnd"/>
      <w:r>
        <w:t xml:space="preserve">, T., &amp; </w:t>
      </w:r>
      <w:proofErr w:type="spellStart"/>
      <w:r>
        <w:t>Palenchar</w:t>
      </w:r>
      <w:proofErr w:type="spellEnd"/>
      <w:r>
        <w:t xml:space="preserve">, M. J. (2011). </w:t>
      </w:r>
      <w:r>
        <w:rPr>
          <w:rStyle w:val="Emphasis"/>
        </w:rPr>
        <w:t>A work‐in‐process literature review: Incorporating social media in risk and crisis communication</w:t>
      </w:r>
      <w:r>
        <w:t>. Journal of Contingencies and Crisis Management, 19(2), 110–122.</w:t>
      </w:r>
    </w:p>
    <w:p w:rsidR="009C5C3B" w:rsidRDefault="009C5C3B" w:rsidP="009C5C3B">
      <w:pPr>
        <w:pStyle w:val="NormalWeb"/>
        <w:numPr>
          <w:ilvl w:val="0"/>
          <w:numId w:val="16"/>
        </w:numPr>
      </w:pPr>
      <w:r>
        <w:t xml:space="preserve">Walters, G., &amp; </w:t>
      </w:r>
      <w:proofErr w:type="spellStart"/>
      <w:r>
        <w:t>Mair</w:t>
      </w:r>
      <w:proofErr w:type="spellEnd"/>
      <w:r>
        <w:t xml:space="preserve">, J. (2012). </w:t>
      </w:r>
      <w:r>
        <w:rPr>
          <w:rStyle w:val="Emphasis"/>
        </w:rPr>
        <w:t>The effectiveness of post-crisis communication strategies in the tourism industry</w:t>
      </w:r>
      <w:r>
        <w:t>. Journal of Travel &amp; Tourism Marketing, 29(1), 1–17.</w:t>
      </w:r>
    </w:p>
    <w:p w:rsidR="009C5C3B" w:rsidRPr="009C5C3B" w:rsidRDefault="009C5C3B" w:rsidP="009C5C3B">
      <w:pPr>
        <w:pStyle w:val="NormalWeb"/>
        <w:numPr>
          <w:ilvl w:val="0"/>
          <w:numId w:val="16"/>
        </w:numPr>
      </w:pPr>
      <w:proofErr w:type="spellStart"/>
      <w:r>
        <w:t>Wirtz</w:t>
      </w:r>
      <w:proofErr w:type="spellEnd"/>
      <w:r>
        <w:t xml:space="preserve">, J., </w:t>
      </w:r>
      <w:proofErr w:type="spellStart"/>
      <w:r>
        <w:t>Zeithaml</w:t>
      </w:r>
      <w:proofErr w:type="spellEnd"/>
      <w:r>
        <w:t xml:space="preserve">, V. A., &amp; </w:t>
      </w:r>
      <w:proofErr w:type="spellStart"/>
      <w:r>
        <w:t>Gistri</w:t>
      </w:r>
      <w:proofErr w:type="spellEnd"/>
      <w:r>
        <w:t xml:space="preserve">, G. (2020). </w:t>
      </w:r>
      <w:r>
        <w:rPr>
          <w:rStyle w:val="Emphasis"/>
        </w:rPr>
        <w:t>Services marketing: People, technology, strategy</w:t>
      </w:r>
      <w:r>
        <w:t>. World Scientific Publishing.</w:t>
      </w:r>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Walters, G., &amp; </w:t>
      </w:r>
      <w:proofErr w:type="spellStart"/>
      <w:r w:rsidRPr="0054695D">
        <w:rPr>
          <w:rFonts w:ascii="Times New Roman" w:eastAsia="Times New Roman" w:hAnsi="Times New Roman" w:cs="Times New Roman"/>
          <w:sz w:val="24"/>
          <w:szCs w:val="24"/>
        </w:rPr>
        <w:t>Mair</w:t>
      </w:r>
      <w:proofErr w:type="spellEnd"/>
      <w:r w:rsidRPr="0054695D">
        <w:rPr>
          <w:rFonts w:ascii="Times New Roman" w:eastAsia="Times New Roman" w:hAnsi="Times New Roman" w:cs="Times New Roman"/>
          <w:sz w:val="24"/>
          <w:szCs w:val="24"/>
        </w:rPr>
        <w:t xml:space="preserve">, J. (2012). </w:t>
      </w:r>
      <w:r w:rsidRPr="0054695D">
        <w:rPr>
          <w:rFonts w:ascii="Times New Roman" w:eastAsia="Times New Roman" w:hAnsi="Times New Roman" w:cs="Times New Roman"/>
          <w:i/>
          <w:iCs/>
          <w:sz w:val="24"/>
          <w:szCs w:val="24"/>
        </w:rPr>
        <w:t>The Effectiveness of Post-Disaster Communication Strategies</w:t>
      </w:r>
      <w:r w:rsidRPr="0054695D">
        <w:rPr>
          <w:rFonts w:ascii="Times New Roman" w:eastAsia="Times New Roman" w:hAnsi="Times New Roman" w:cs="Times New Roman"/>
          <w:sz w:val="24"/>
          <w:szCs w:val="24"/>
        </w:rPr>
        <w:t>. Journal of Travel Research, 51(5), 563–575.</w:t>
      </w:r>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UNWTO. (2023). </w:t>
      </w:r>
      <w:r w:rsidRPr="0054695D">
        <w:rPr>
          <w:rFonts w:ascii="Times New Roman" w:eastAsia="Times New Roman" w:hAnsi="Times New Roman" w:cs="Times New Roman"/>
          <w:i/>
          <w:iCs/>
          <w:sz w:val="24"/>
          <w:szCs w:val="24"/>
        </w:rPr>
        <w:t>Crisis Response for Sustainable Tourism Businesses</w:t>
      </w:r>
      <w:r w:rsidRPr="0054695D">
        <w:rPr>
          <w:rFonts w:ascii="Times New Roman" w:eastAsia="Times New Roman" w:hAnsi="Times New Roman" w:cs="Times New Roman"/>
          <w:sz w:val="24"/>
          <w:szCs w:val="24"/>
        </w:rPr>
        <w:t xml:space="preserve">. </w:t>
      </w:r>
      <w:hyperlink r:id="rId8" w:tgtFrame="_new" w:history="1">
        <w:r w:rsidRPr="0054695D">
          <w:rPr>
            <w:rFonts w:ascii="Times New Roman" w:eastAsia="Times New Roman" w:hAnsi="Times New Roman" w:cs="Times New Roman"/>
            <w:color w:val="0000FF"/>
            <w:sz w:val="24"/>
            <w:szCs w:val="24"/>
            <w:u w:val="single"/>
          </w:rPr>
          <w:t>https://www.unwto.org</w:t>
        </w:r>
      </w:hyperlink>
    </w:p>
    <w:p w:rsidR="0054695D" w:rsidRPr="0054695D" w:rsidRDefault="0054695D" w:rsidP="0054695D">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 xml:space="preserve">Swiss Federal Food Safety and Veterinary Office (FSVO). (2025). </w:t>
      </w:r>
      <w:r w:rsidRPr="0054695D">
        <w:rPr>
          <w:rFonts w:ascii="Times New Roman" w:eastAsia="Times New Roman" w:hAnsi="Times New Roman" w:cs="Times New Roman"/>
          <w:i/>
          <w:iCs/>
          <w:sz w:val="24"/>
          <w:szCs w:val="24"/>
        </w:rPr>
        <w:t>Water Quality Regulations for Public Facilities</w:t>
      </w:r>
    </w:p>
    <w:p w:rsidR="00634BB8" w:rsidRDefault="00634BB8" w:rsidP="0054695D">
      <w:pPr>
        <w:spacing w:before="100" w:beforeAutospacing="1" w:after="100" w:afterAutospacing="1" w:line="240" w:lineRule="auto"/>
        <w:outlineLvl w:val="1"/>
        <w:rPr>
          <w:rFonts w:ascii="Times New Roman" w:eastAsia="Times New Roman" w:hAnsi="Times New Roman" w:cs="Times New Roman"/>
          <w:sz w:val="24"/>
          <w:szCs w:val="24"/>
        </w:rPr>
      </w:pPr>
    </w:p>
    <w:p w:rsidR="0054695D" w:rsidRPr="0054695D" w:rsidRDefault="0054695D" w:rsidP="0054695D">
      <w:pPr>
        <w:spacing w:before="100" w:beforeAutospacing="1" w:after="100" w:afterAutospacing="1" w:line="240" w:lineRule="auto"/>
        <w:outlineLvl w:val="1"/>
        <w:rPr>
          <w:rFonts w:ascii="Times New Roman" w:eastAsia="Times New Roman" w:hAnsi="Times New Roman" w:cs="Times New Roman"/>
          <w:b/>
          <w:bCs/>
          <w:sz w:val="36"/>
          <w:szCs w:val="36"/>
        </w:rPr>
      </w:pPr>
      <w:r w:rsidRPr="0054695D">
        <w:rPr>
          <w:rFonts w:ascii="Times New Roman" w:eastAsia="Times New Roman" w:hAnsi="Times New Roman" w:cs="Times New Roman"/>
          <w:b/>
          <w:bCs/>
          <w:sz w:val="36"/>
          <w:szCs w:val="36"/>
        </w:rPr>
        <w:t>10. APPENDICES</w:t>
      </w:r>
    </w:p>
    <w:p w:rsidR="0054695D" w:rsidRPr="0054695D" w:rsidRDefault="0054695D" w:rsidP="0054695D">
      <w:pPr>
        <w:spacing w:before="100" w:beforeAutospacing="1" w:after="100" w:afterAutospacing="1" w:line="240" w:lineRule="auto"/>
        <w:outlineLvl w:val="2"/>
        <w:rPr>
          <w:rFonts w:ascii="Times New Roman" w:eastAsia="Times New Roman" w:hAnsi="Times New Roman" w:cs="Times New Roman"/>
          <w:b/>
          <w:bCs/>
          <w:sz w:val="27"/>
          <w:szCs w:val="27"/>
        </w:rPr>
      </w:pPr>
      <w:r w:rsidRPr="0054695D">
        <w:rPr>
          <w:rFonts w:ascii="Times New Roman" w:eastAsia="Times New Roman" w:hAnsi="Times New Roman" w:cs="Times New Roman"/>
          <w:b/>
          <w:bCs/>
          <w:sz w:val="27"/>
          <w:szCs w:val="27"/>
        </w:rPr>
        <w:t>Appendix A – Crisis Communication Toolkit for Health Incidents</w:t>
      </w:r>
    </w:p>
    <w:tbl>
      <w:tblPr>
        <w:tblW w:w="0" w:type="auto"/>
        <w:tblCellSpacing w:w="15" w:type="dxa"/>
        <w:tblCellMar>
          <w:top w:w="15" w:type="dxa"/>
          <w:left w:w="15" w:type="dxa"/>
          <w:bottom w:w="15" w:type="dxa"/>
          <w:right w:w="15" w:type="dxa"/>
        </w:tblCellMar>
        <w:tblLook w:val="04A0"/>
      </w:tblPr>
      <w:tblGrid>
        <w:gridCol w:w="7284"/>
        <w:gridCol w:w="2166"/>
      </w:tblGrid>
      <w:tr w:rsidR="0054695D" w:rsidRPr="0054695D" w:rsidTr="0054695D">
        <w:trPr>
          <w:tblHeader/>
          <w:tblCellSpacing w:w="15" w:type="dxa"/>
        </w:trPr>
        <w:tc>
          <w:tcPr>
            <w:tcW w:w="0" w:type="auto"/>
            <w:vAlign w:val="center"/>
            <w:hideMark/>
          </w:tcPr>
          <w:p w:rsidR="0054695D" w:rsidRPr="0054695D" w:rsidRDefault="0054695D" w:rsidP="0054695D">
            <w:pPr>
              <w:spacing w:after="0" w:line="240" w:lineRule="auto"/>
              <w:jc w:val="center"/>
              <w:rPr>
                <w:rFonts w:ascii="Times New Roman" w:eastAsia="Times New Roman" w:hAnsi="Times New Roman" w:cs="Times New Roman"/>
                <w:b/>
                <w:bCs/>
                <w:sz w:val="24"/>
                <w:szCs w:val="24"/>
              </w:rPr>
            </w:pPr>
            <w:r w:rsidRPr="0054695D">
              <w:rPr>
                <w:rFonts w:ascii="Times New Roman" w:eastAsia="Times New Roman" w:hAnsi="Times New Roman" w:cs="Times New Roman"/>
                <w:b/>
                <w:bCs/>
                <w:sz w:val="24"/>
                <w:szCs w:val="24"/>
              </w:rPr>
              <w:t>Phrase</w:t>
            </w:r>
          </w:p>
        </w:tc>
        <w:tc>
          <w:tcPr>
            <w:tcW w:w="0" w:type="auto"/>
            <w:vAlign w:val="center"/>
            <w:hideMark/>
          </w:tcPr>
          <w:p w:rsidR="0054695D" w:rsidRPr="0054695D" w:rsidRDefault="0054695D" w:rsidP="0054695D">
            <w:pPr>
              <w:spacing w:after="0" w:line="240" w:lineRule="auto"/>
              <w:jc w:val="center"/>
              <w:rPr>
                <w:rFonts w:ascii="Times New Roman" w:eastAsia="Times New Roman" w:hAnsi="Times New Roman" w:cs="Times New Roman"/>
                <w:b/>
                <w:bCs/>
                <w:sz w:val="24"/>
                <w:szCs w:val="24"/>
              </w:rPr>
            </w:pPr>
            <w:r w:rsidRPr="0054695D">
              <w:rPr>
                <w:rFonts w:ascii="Times New Roman" w:eastAsia="Times New Roman" w:hAnsi="Times New Roman" w:cs="Times New Roman"/>
                <w:b/>
                <w:bCs/>
                <w:sz w:val="24"/>
                <w:szCs w:val="24"/>
              </w:rPr>
              <w:t>Use Case</w:t>
            </w:r>
          </w:p>
        </w:tc>
      </w:tr>
      <w:tr w:rsidR="0054695D" w:rsidRPr="0054695D" w:rsidTr="0054695D">
        <w:trPr>
          <w:tblCellSpacing w:w="15" w:type="dxa"/>
        </w:trPr>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“Your health is our priority, and we are taking full responsibility.”</w:t>
            </w:r>
          </w:p>
        </w:tc>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Public apology letter</w:t>
            </w:r>
          </w:p>
        </w:tc>
      </w:tr>
      <w:tr w:rsidR="0054695D" w:rsidRPr="0054695D" w:rsidTr="0054695D">
        <w:trPr>
          <w:tblCellSpacing w:w="15" w:type="dxa"/>
        </w:trPr>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“Our resort was affected by a rare environmental event, and we are acting swiftly.”</w:t>
            </w:r>
          </w:p>
        </w:tc>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Social media post</w:t>
            </w:r>
          </w:p>
        </w:tc>
      </w:tr>
      <w:tr w:rsidR="0054695D" w:rsidRPr="0054695D" w:rsidTr="0054695D">
        <w:trPr>
          <w:tblCellSpacing w:w="15" w:type="dxa"/>
        </w:trPr>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“We welcome your feedback as we rebuild with greater resilience.”</w:t>
            </w:r>
          </w:p>
        </w:tc>
        <w:tc>
          <w:tcPr>
            <w:tcW w:w="0" w:type="auto"/>
            <w:vAlign w:val="center"/>
            <w:hideMark/>
          </w:tcPr>
          <w:p w:rsidR="0054695D" w:rsidRPr="0054695D" w:rsidRDefault="0054695D" w:rsidP="0054695D">
            <w:pPr>
              <w:spacing w:after="0" w:line="240" w:lineRule="auto"/>
              <w:rPr>
                <w:rFonts w:ascii="Times New Roman" w:eastAsia="Times New Roman" w:hAnsi="Times New Roman" w:cs="Times New Roman"/>
                <w:sz w:val="24"/>
                <w:szCs w:val="24"/>
              </w:rPr>
            </w:pPr>
            <w:r w:rsidRPr="0054695D">
              <w:rPr>
                <w:rFonts w:ascii="Times New Roman" w:eastAsia="Times New Roman" w:hAnsi="Times New Roman" w:cs="Times New Roman"/>
                <w:sz w:val="24"/>
                <w:szCs w:val="24"/>
              </w:rPr>
              <w:t>Guest survey follow-up</w:t>
            </w:r>
          </w:p>
        </w:tc>
      </w:tr>
    </w:tbl>
    <w:p w:rsidR="0054695D" w:rsidRPr="0054695D" w:rsidRDefault="0054695D" w:rsidP="0054695D">
      <w:pPr>
        <w:spacing w:after="0" w:line="240" w:lineRule="auto"/>
        <w:rPr>
          <w:rFonts w:ascii="Times New Roman" w:eastAsia="Times New Roman" w:hAnsi="Times New Roman" w:cs="Times New Roman"/>
          <w:sz w:val="24"/>
          <w:szCs w:val="24"/>
        </w:rPr>
      </w:pPr>
    </w:p>
    <w:p w:rsidR="0054695D" w:rsidRDefault="0054695D" w:rsidP="00D26592"/>
    <w:sectPr w:rsidR="0054695D"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E1961"/>
    <w:multiLevelType w:val="multilevel"/>
    <w:tmpl w:val="8268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94291"/>
    <w:multiLevelType w:val="multilevel"/>
    <w:tmpl w:val="D3B8E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B7163A"/>
    <w:multiLevelType w:val="multilevel"/>
    <w:tmpl w:val="CB3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181EE5"/>
    <w:multiLevelType w:val="multilevel"/>
    <w:tmpl w:val="C2E6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E64B77"/>
    <w:multiLevelType w:val="multilevel"/>
    <w:tmpl w:val="C24C8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03D633C"/>
    <w:multiLevelType w:val="multilevel"/>
    <w:tmpl w:val="8674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C97BDE"/>
    <w:multiLevelType w:val="multilevel"/>
    <w:tmpl w:val="9E521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A36E55"/>
    <w:multiLevelType w:val="multilevel"/>
    <w:tmpl w:val="19E8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5661C1"/>
    <w:multiLevelType w:val="multilevel"/>
    <w:tmpl w:val="CF0A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D0C6376"/>
    <w:multiLevelType w:val="multilevel"/>
    <w:tmpl w:val="FD9AA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C140E9"/>
    <w:multiLevelType w:val="multilevel"/>
    <w:tmpl w:val="B5F05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934171"/>
    <w:multiLevelType w:val="multilevel"/>
    <w:tmpl w:val="9548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ED2FCE"/>
    <w:multiLevelType w:val="multilevel"/>
    <w:tmpl w:val="4AAE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89698C"/>
    <w:multiLevelType w:val="multilevel"/>
    <w:tmpl w:val="C748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B01D08"/>
    <w:multiLevelType w:val="multilevel"/>
    <w:tmpl w:val="FFFC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B537D6"/>
    <w:multiLevelType w:val="multilevel"/>
    <w:tmpl w:val="7B10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6"/>
  </w:num>
  <w:num w:numId="4">
    <w:abstractNumId w:val="2"/>
  </w:num>
  <w:num w:numId="5">
    <w:abstractNumId w:val="7"/>
  </w:num>
  <w:num w:numId="6">
    <w:abstractNumId w:val="15"/>
  </w:num>
  <w:num w:numId="7">
    <w:abstractNumId w:val="13"/>
  </w:num>
  <w:num w:numId="8">
    <w:abstractNumId w:val="8"/>
  </w:num>
  <w:num w:numId="9">
    <w:abstractNumId w:val="16"/>
  </w:num>
  <w:num w:numId="10">
    <w:abstractNumId w:val="10"/>
  </w:num>
  <w:num w:numId="11">
    <w:abstractNumId w:val="4"/>
  </w:num>
  <w:num w:numId="12">
    <w:abstractNumId w:val="14"/>
  </w:num>
  <w:num w:numId="13">
    <w:abstractNumId w:val="0"/>
  </w:num>
  <w:num w:numId="14">
    <w:abstractNumId w:val="5"/>
  </w:num>
  <w:num w:numId="15">
    <w:abstractNumId w:val="12"/>
  </w:num>
  <w:num w:numId="16">
    <w:abstractNumId w:val="3"/>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2E32C2"/>
    <w:rsid w:val="00303C60"/>
    <w:rsid w:val="0054695D"/>
    <w:rsid w:val="0058068B"/>
    <w:rsid w:val="00634BB8"/>
    <w:rsid w:val="00672EA7"/>
    <w:rsid w:val="0075533F"/>
    <w:rsid w:val="00877D3F"/>
    <w:rsid w:val="009C5C3B"/>
    <w:rsid w:val="009D421F"/>
    <w:rsid w:val="00AD237E"/>
    <w:rsid w:val="00D26592"/>
    <w:rsid w:val="00D915F8"/>
    <w:rsid w:val="00DE071D"/>
    <w:rsid w:val="00E10F7C"/>
    <w:rsid w:val="00FC4F2C"/>
    <w:rsid w:val="00FE40FC"/>
    <w:rsid w:val="00FF50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54695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4695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54695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4695D"/>
    <w:rPr>
      <w:rFonts w:ascii="Times New Roman" w:eastAsia="Times New Roman" w:hAnsi="Times New Roman" w:cs="Times New Roman"/>
      <w:b/>
      <w:bCs/>
      <w:sz w:val="27"/>
      <w:szCs w:val="27"/>
    </w:rPr>
  </w:style>
  <w:style w:type="paragraph" w:styleId="NormalWeb">
    <w:name w:val="Normal (Web)"/>
    <w:basedOn w:val="Normal"/>
    <w:uiPriority w:val="99"/>
    <w:unhideWhenUsed/>
    <w:rsid w:val="0054695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695D"/>
    <w:rPr>
      <w:i/>
      <w:iCs/>
    </w:rPr>
  </w:style>
  <w:style w:type="character" w:styleId="Strong">
    <w:name w:val="Strong"/>
    <w:basedOn w:val="DefaultParagraphFont"/>
    <w:uiPriority w:val="22"/>
    <w:qFormat/>
    <w:rsid w:val="0054695D"/>
    <w:rPr>
      <w:b/>
      <w:bCs/>
    </w:rPr>
  </w:style>
  <w:style w:type="character" w:styleId="Hyperlink">
    <w:name w:val="Hyperlink"/>
    <w:basedOn w:val="DefaultParagraphFont"/>
    <w:uiPriority w:val="99"/>
    <w:unhideWhenUsed/>
    <w:rsid w:val="0054695D"/>
    <w:rPr>
      <w:color w:val="0000FF"/>
      <w:u w:val="single"/>
    </w:rPr>
  </w:style>
</w:styles>
</file>

<file path=word/webSettings.xml><?xml version="1.0" encoding="utf-8"?>
<w:webSettings xmlns:r="http://schemas.openxmlformats.org/officeDocument/2006/relationships" xmlns:w="http://schemas.openxmlformats.org/wordprocessingml/2006/main">
  <w:divs>
    <w:div w:id="49690585">
      <w:bodyDiv w:val="1"/>
      <w:marLeft w:val="0"/>
      <w:marRight w:val="0"/>
      <w:marTop w:val="0"/>
      <w:marBottom w:val="0"/>
      <w:divBdr>
        <w:top w:val="none" w:sz="0" w:space="0" w:color="auto"/>
        <w:left w:val="none" w:sz="0" w:space="0" w:color="auto"/>
        <w:bottom w:val="none" w:sz="0" w:space="0" w:color="auto"/>
        <w:right w:val="none" w:sz="0" w:space="0" w:color="auto"/>
      </w:divBdr>
    </w:div>
    <w:div w:id="268663294">
      <w:bodyDiv w:val="1"/>
      <w:marLeft w:val="0"/>
      <w:marRight w:val="0"/>
      <w:marTop w:val="0"/>
      <w:marBottom w:val="0"/>
      <w:divBdr>
        <w:top w:val="none" w:sz="0" w:space="0" w:color="auto"/>
        <w:left w:val="none" w:sz="0" w:space="0" w:color="auto"/>
        <w:bottom w:val="none" w:sz="0" w:space="0" w:color="auto"/>
        <w:right w:val="none" w:sz="0" w:space="0" w:color="auto"/>
      </w:divBdr>
    </w:div>
    <w:div w:id="862014494">
      <w:bodyDiv w:val="1"/>
      <w:marLeft w:val="0"/>
      <w:marRight w:val="0"/>
      <w:marTop w:val="0"/>
      <w:marBottom w:val="0"/>
      <w:divBdr>
        <w:top w:val="none" w:sz="0" w:space="0" w:color="auto"/>
        <w:left w:val="none" w:sz="0" w:space="0" w:color="auto"/>
        <w:bottom w:val="none" w:sz="0" w:space="0" w:color="auto"/>
        <w:right w:val="none" w:sz="0" w:space="0" w:color="auto"/>
      </w:divBdr>
    </w:div>
    <w:div w:id="1024745572">
      <w:bodyDiv w:val="1"/>
      <w:marLeft w:val="0"/>
      <w:marRight w:val="0"/>
      <w:marTop w:val="0"/>
      <w:marBottom w:val="0"/>
      <w:divBdr>
        <w:top w:val="none" w:sz="0" w:space="0" w:color="auto"/>
        <w:left w:val="none" w:sz="0" w:space="0" w:color="auto"/>
        <w:bottom w:val="none" w:sz="0" w:space="0" w:color="auto"/>
        <w:right w:val="none" w:sz="0" w:space="0" w:color="auto"/>
      </w:divBdr>
    </w:div>
    <w:div w:id="1097822268">
      <w:bodyDiv w:val="1"/>
      <w:marLeft w:val="0"/>
      <w:marRight w:val="0"/>
      <w:marTop w:val="0"/>
      <w:marBottom w:val="0"/>
      <w:divBdr>
        <w:top w:val="none" w:sz="0" w:space="0" w:color="auto"/>
        <w:left w:val="none" w:sz="0" w:space="0" w:color="auto"/>
        <w:bottom w:val="none" w:sz="0" w:space="0" w:color="auto"/>
        <w:right w:val="none" w:sz="0" w:space="0" w:color="auto"/>
      </w:divBdr>
    </w:div>
    <w:div w:id="1771702733">
      <w:bodyDiv w:val="1"/>
      <w:marLeft w:val="0"/>
      <w:marRight w:val="0"/>
      <w:marTop w:val="0"/>
      <w:marBottom w:val="0"/>
      <w:divBdr>
        <w:top w:val="none" w:sz="0" w:space="0" w:color="auto"/>
        <w:left w:val="none" w:sz="0" w:space="0" w:color="auto"/>
        <w:bottom w:val="none" w:sz="0" w:space="0" w:color="auto"/>
        <w:right w:val="none" w:sz="0" w:space="0" w:color="auto"/>
      </w:divBdr>
      <w:divsChild>
        <w:div w:id="6036603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543527">
          <w:blockQuote w:val="1"/>
          <w:marLeft w:val="720"/>
          <w:marRight w:val="720"/>
          <w:marTop w:val="100"/>
          <w:marBottom w:val="100"/>
          <w:divBdr>
            <w:top w:val="none" w:sz="0" w:space="0" w:color="auto"/>
            <w:left w:val="none" w:sz="0" w:space="0" w:color="auto"/>
            <w:bottom w:val="none" w:sz="0" w:space="0" w:color="auto"/>
            <w:right w:val="none" w:sz="0" w:space="0" w:color="auto"/>
          </w:divBdr>
        </w:div>
        <w:div w:id="735051947">
          <w:blockQuote w:val="1"/>
          <w:marLeft w:val="720"/>
          <w:marRight w:val="720"/>
          <w:marTop w:val="100"/>
          <w:marBottom w:val="100"/>
          <w:divBdr>
            <w:top w:val="none" w:sz="0" w:space="0" w:color="auto"/>
            <w:left w:val="none" w:sz="0" w:space="0" w:color="auto"/>
            <w:bottom w:val="none" w:sz="0" w:space="0" w:color="auto"/>
            <w:right w:val="none" w:sz="0" w:space="0" w:color="auto"/>
          </w:divBdr>
        </w:div>
        <w:div w:id="777992682">
          <w:marLeft w:val="0"/>
          <w:marRight w:val="0"/>
          <w:marTop w:val="0"/>
          <w:marBottom w:val="0"/>
          <w:divBdr>
            <w:top w:val="none" w:sz="0" w:space="0" w:color="auto"/>
            <w:left w:val="none" w:sz="0" w:space="0" w:color="auto"/>
            <w:bottom w:val="none" w:sz="0" w:space="0" w:color="auto"/>
            <w:right w:val="none" w:sz="0" w:space="0" w:color="auto"/>
          </w:divBdr>
          <w:divsChild>
            <w:div w:id="37200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377973">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13097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nwto.org" TargetMode="External"/><Relationship Id="rId3" Type="http://schemas.openxmlformats.org/officeDocument/2006/relationships/settings" Target="settings.xml"/><Relationship Id="rId7" Type="http://schemas.openxmlformats.org/officeDocument/2006/relationships/hyperlink" Target="https://www.ecdc.europa.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sponse@edelweissresort.ch"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1288</TotalTime>
  <Pages>13</Pages>
  <Words>4533</Words>
  <Characters>25844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2025-06-15T05:53:00Z</dcterms:created>
  <dcterms:modified xsi:type="dcterms:W3CDTF">2025-06-21T08:21:00Z</dcterms:modified>
</cp:coreProperties>
</file>