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BE51F" w14:textId="77777777" w:rsidR="0019504D" w:rsidRPr="00FE1B72" w:rsidRDefault="0019504D" w:rsidP="0019504D">
      <w:pPr>
        <w:rPr>
          <w:rFonts w:asciiTheme="majorBidi" w:hAnsiTheme="majorBidi" w:cstheme="majorBidi"/>
          <w:lang w:val="en-US"/>
        </w:rPr>
      </w:pPr>
      <w:r w:rsidRPr="00FE1B72">
        <w:rPr>
          <w:rFonts w:asciiTheme="majorBidi" w:hAnsiTheme="majorBidi" w:cstheme="majorBidi"/>
          <w:noProof/>
          <w:lang w:val="en-US"/>
        </w:rPr>
        <w:drawing>
          <wp:anchor distT="0" distB="0" distL="114300" distR="114300" simplePos="0" relativeHeight="251658240" behindDoc="1" locked="0" layoutInCell="1" allowOverlap="1" wp14:anchorId="25BD7AED" wp14:editId="7121AFA2">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941A0A2" w14:textId="77777777" w:rsidR="00661030" w:rsidRPr="00FE1B72" w:rsidRDefault="00C21EBA" w:rsidP="00661030">
      <w:pPr>
        <w:rPr>
          <w:rFonts w:asciiTheme="majorBidi" w:hAnsiTheme="majorBidi" w:cstheme="majorBidi"/>
          <w:b/>
          <w:bCs/>
          <w:lang w:val="en-US"/>
        </w:rPr>
      </w:pPr>
      <w:r w:rsidRPr="00FE1B72">
        <w:rPr>
          <w:rFonts w:asciiTheme="majorBidi" w:hAnsiTheme="majorBidi" w:cstheme="majorBidi"/>
          <w:b/>
          <w:bCs/>
          <w:lang w:val="en-US"/>
        </w:rPr>
        <w:t>Planning</w:t>
      </w:r>
      <w:r w:rsidR="00661030" w:rsidRPr="00FE1B72">
        <w:rPr>
          <w:rFonts w:asciiTheme="majorBidi" w:hAnsiTheme="majorBidi" w:cstheme="majorBidi"/>
          <w:b/>
          <w:bCs/>
          <w:lang w:val="en-US"/>
        </w:rPr>
        <w:t xml:space="preserve"> and </w:t>
      </w:r>
      <w:r w:rsidRPr="00FE1B72">
        <w:rPr>
          <w:rFonts w:asciiTheme="majorBidi" w:hAnsiTheme="majorBidi" w:cstheme="majorBidi"/>
          <w:b/>
          <w:bCs/>
          <w:lang w:val="en-US"/>
        </w:rPr>
        <w:t>Management</w:t>
      </w:r>
      <w:r w:rsidR="00661030" w:rsidRPr="00FE1B72">
        <w:rPr>
          <w:rFonts w:asciiTheme="majorBidi" w:hAnsiTheme="majorBidi" w:cstheme="majorBidi"/>
          <w:b/>
          <w:bCs/>
          <w:lang w:val="en-US"/>
        </w:rPr>
        <w:t xml:space="preserve"> </w:t>
      </w:r>
      <w:r w:rsidRPr="00FE1B72">
        <w:rPr>
          <w:rFonts w:asciiTheme="majorBidi" w:hAnsiTheme="majorBidi" w:cstheme="majorBidi"/>
          <w:b/>
          <w:bCs/>
          <w:lang w:val="en-US"/>
        </w:rPr>
        <w:t xml:space="preserve">of Sustainable </w:t>
      </w:r>
      <w:r w:rsidR="00661030" w:rsidRPr="00FE1B72">
        <w:rPr>
          <w:rFonts w:asciiTheme="majorBidi" w:hAnsiTheme="majorBidi" w:cstheme="majorBidi"/>
          <w:b/>
          <w:bCs/>
          <w:lang w:val="en-US"/>
        </w:rPr>
        <w:t>Tourism</w:t>
      </w:r>
      <w:r w:rsidRPr="00FE1B72">
        <w:rPr>
          <w:rFonts w:asciiTheme="majorBidi" w:hAnsiTheme="majorBidi" w:cstheme="majorBidi"/>
          <w:b/>
          <w:bCs/>
          <w:lang w:val="en-US"/>
        </w:rPr>
        <w:t xml:space="preserve"> Spaces</w:t>
      </w:r>
    </w:p>
    <w:p w14:paraId="35BC11D3" w14:textId="77777777" w:rsidR="0019504D" w:rsidRPr="00FE1B72" w:rsidRDefault="0019504D" w:rsidP="0019504D">
      <w:pPr>
        <w:rPr>
          <w:rFonts w:asciiTheme="majorBidi" w:hAnsiTheme="majorBidi" w:cstheme="majorBidi"/>
          <w:lang w:val="en-US"/>
        </w:rPr>
      </w:pPr>
      <w:r w:rsidRPr="00FE1B72">
        <w:rPr>
          <w:rFonts w:asciiTheme="majorBidi" w:hAnsiTheme="majorBidi" w:cstheme="majorBidi"/>
          <w:lang w:val="en-US"/>
        </w:rPr>
        <w:t xml:space="preserve">Assignment </w:t>
      </w:r>
      <w:r w:rsidR="00D92F0A" w:rsidRPr="00FE1B72">
        <w:rPr>
          <w:rFonts w:asciiTheme="majorBidi" w:hAnsiTheme="majorBidi" w:cstheme="majorBidi"/>
          <w:lang w:val="en-US"/>
        </w:rPr>
        <w:t>7</w:t>
      </w:r>
    </w:p>
    <w:p w14:paraId="0B0498DF" w14:textId="77777777" w:rsidR="00637F36" w:rsidRPr="00FE1B72" w:rsidRDefault="00D92F0A" w:rsidP="0019504D">
      <w:pPr>
        <w:rPr>
          <w:rFonts w:asciiTheme="majorBidi" w:hAnsiTheme="majorBidi" w:cstheme="majorBidi"/>
          <w:lang w:val="en-US"/>
        </w:rPr>
      </w:pPr>
      <w:r w:rsidRPr="00FE1B72">
        <w:rPr>
          <w:rFonts w:asciiTheme="majorBidi" w:hAnsiTheme="majorBidi" w:cstheme="majorBidi"/>
          <w:lang w:val="en-US"/>
        </w:rPr>
        <w:t>5</w:t>
      </w:r>
      <w:r w:rsidR="0019504D" w:rsidRPr="00FE1B72">
        <w:rPr>
          <w:rFonts w:asciiTheme="majorBidi" w:hAnsiTheme="majorBidi" w:cstheme="majorBidi"/>
          <w:lang w:val="en-US"/>
        </w:rPr>
        <w:t>.</w:t>
      </w:r>
      <w:r w:rsidR="006F6FA4" w:rsidRPr="00FE1B72">
        <w:rPr>
          <w:rFonts w:asciiTheme="majorBidi" w:hAnsiTheme="majorBidi" w:cstheme="majorBidi"/>
          <w:lang w:val="en-US"/>
        </w:rPr>
        <w:t>1</w:t>
      </w:r>
      <w:r w:rsidRPr="00FE1B72">
        <w:rPr>
          <w:rFonts w:asciiTheme="majorBidi" w:hAnsiTheme="majorBidi" w:cstheme="majorBidi"/>
          <w:lang w:val="en-US"/>
        </w:rPr>
        <w:t>1</w:t>
      </w:r>
      <w:r w:rsidR="0019504D" w:rsidRPr="00FE1B72">
        <w:rPr>
          <w:rFonts w:asciiTheme="majorBidi" w:hAnsiTheme="majorBidi" w:cstheme="majorBidi"/>
          <w:lang w:val="en-US"/>
        </w:rPr>
        <w:t>.2025</w:t>
      </w:r>
    </w:p>
    <w:p w14:paraId="4A694A46" w14:textId="793F3AFF" w:rsidR="0019504D" w:rsidRPr="00FE1B72" w:rsidRDefault="00637F36" w:rsidP="0019504D">
      <w:pPr>
        <w:rPr>
          <w:rFonts w:asciiTheme="majorBidi" w:hAnsiTheme="majorBidi" w:cstheme="majorBidi"/>
          <w:lang w:val="en-US"/>
        </w:rPr>
      </w:pPr>
      <w:r w:rsidRPr="00FE1B72">
        <w:rPr>
          <w:rFonts w:asciiTheme="majorBidi" w:hAnsiTheme="majorBidi" w:cstheme="majorBidi"/>
          <w:lang w:val="en-US"/>
        </w:rPr>
        <w:br/>
        <w:t>Student Name:</w:t>
      </w:r>
      <w:r w:rsidR="00A23AD0">
        <w:rPr>
          <w:rFonts w:asciiTheme="majorBidi" w:hAnsiTheme="majorBidi" w:cstheme="majorBidi"/>
          <w:lang w:val="en-US"/>
        </w:rPr>
        <w:t xml:space="preserve"> Sumit kumar</w:t>
      </w:r>
      <w:r w:rsidRPr="00FE1B72">
        <w:rPr>
          <w:rFonts w:asciiTheme="majorBidi" w:hAnsiTheme="majorBidi" w:cstheme="majorBidi"/>
          <w:lang w:val="en-US"/>
        </w:rPr>
        <w:br/>
      </w:r>
      <w:r w:rsidR="00EE6A6B">
        <w:rPr>
          <w:rFonts w:asciiTheme="majorBidi" w:hAnsiTheme="majorBidi" w:cstheme="majorBidi"/>
          <w:lang w:val="en-US"/>
        </w:rPr>
        <w:t xml:space="preserve">Email </w:t>
      </w:r>
      <w:proofErr w:type="gramStart"/>
      <w:r w:rsidR="00EE6A6B">
        <w:rPr>
          <w:rFonts w:asciiTheme="majorBidi" w:hAnsiTheme="majorBidi" w:cstheme="majorBidi"/>
          <w:lang w:val="en-US"/>
        </w:rPr>
        <w:t>id :</w:t>
      </w:r>
      <w:proofErr w:type="gramEnd"/>
      <w:r w:rsidR="00EE6A6B">
        <w:rPr>
          <w:rFonts w:asciiTheme="majorBidi" w:hAnsiTheme="majorBidi" w:cstheme="majorBidi"/>
          <w:lang w:val="en-US"/>
        </w:rPr>
        <w:t xml:space="preserve"> </w:t>
      </w:r>
      <w:hyperlink r:id="rId7" w:history="1">
        <w:r w:rsidR="00EE6A6B" w:rsidRPr="00EE6A6B">
          <w:rPr>
            <w:rStyle w:val="Hyperlink"/>
            <w:rFonts w:asciiTheme="majorBidi" w:hAnsiTheme="majorBidi" w:cstheme="majorBidi"/>
          </w:rPr>
          <w:t>Sinwersomit@gmail.com</w:t>
        </w:r>
      </w:hyperlink>
      <w:r w:rsidR="00A23AD0">
        <w:rPr>
          <w:rFonts w:asciiTheme="majorBidi" w:hAnsiTheme="majorBidi" w:cstheme="majorBidi"/>
          <w:lang w:val="en-US"/>
        </w:rPr>
        <w:t xml:space="preserve"> </w:t>
      </w:r>
    </w:p>
    <w:p w14:paraId="4453402A" w14:textId="77777777" w:rsidR="0019504D" w:rsidRPr="00FE1B72" w:rsidRDefault="0019504D">
      <w:pPr>
        <w:rPr>
          <w:rFonts w:asciiTheme="majorBidi" w:hAnsiTheme="majorBidi" w:cstheme="majorBidi"/>
        </w:rPr>
      </w:pPr>
    </w:p>
    <w:p w14:paraId="48D151D7" w14:textId="77777777" w:rsidR="0019504D" w:rsidRPr="00FE1B72" w:rsidRDefault="0019504D">
      <w:pPr>
        <w:rPr>
          <w:rFonts w:asciiTheme="majorBidi" w:hAnsiTheme="majorBidi" w:cstheme="majorBidi"/>
        </w:rPr>
      </w:pPr>
    </w:p>
    <w:p w14:paraId="213D82FE" w14:textId="77777777" w:rsidR="0019504D" w:rsidRPr="00FE1B72" w:rsidRDefault="0019504D">
      <w:pPr>
        <w:rPr>
          <w:rFonts w:asciiTheme="majorBidi" w:hAnsiTheme="majorBidi" w:cstheme="majorBidi"/>
        </w:rPr>
      </w:pPr>
    </w:p>
    <w:p w14:paraId="4FD7149A" w14:textId="77777777" w:rsidR="00CD620A" w:rsidRPr="00FE1B72" w:rsidRDefault="00CD620A">
      <w:pPr>
        <w:rPr>
          <w:rFonts w:asciiTheme="majorBidi" w:hAnsiTheme="majorBidi" w:cstheme="majorBidi"/>
        </w:rPr>
      </w:pPr>
    </w:p>
    <w:p w14:paraId="093E38FB" w14:textId="77777777" w:rsidR="00EA737F" w:rsidRPr="00FE1B72" w:rsidRDefault="00CD620A" w:rsidP="00EA737F">
      <w:pPr>
        <w:spacing w:line="276" w:lineRule="auto"/>
        <w:rPr>
          <w:rFonts w:asciiTheme="majorBidi" w:hAnsiTheme="majorBidi" w:cstheme="majorBidi"/>
          <w:b/>
          <w:bCs/>
          <w:lang w:val="en-US"/>
        </w:rPr>
      </w:pPr>
      <w:r w:rsidRPr="00FE1B72">
        <w:rPr>
          <w:rFonts w:asciiTheme="majorBidi" w:hAnsiTheme="majorBidi" w:cstheme="majorBidi"/>
          <w:b/>
          <w:bCs/>
          <w:lang w:val="en-US"/>
        </w:rPr>
        <w:t xml:space="preserve">In no more than </w:t>
      </w:r>
      <w:r w:rsidR="00D92F0A" w:rsidRPr="00FE1B72">
        <w:rPr>
          <w:rFonts w:asciiTheme="majorBidi" w:hAnsiTheme="majorBidi" w:cstheme="majorBidi"/>
          <w:b/>
          <w:bCs/>
          <w:lang w:val="en-US"/>
        </w:rPr>
        <w:t>15</w:t>
      </w:r>
      <w:r w:rsidR="005D6F0D" w:rsidRPr="00FE1B72">
        <w:rPr>
          <w:rFonts w:asciiTheme="majorBidi" w:hAnsiTheme="majorBidi" w:cstheme="majorBidi"/>
          <w:b/>
          <w:bCs/>
          <w:lang w:val="en-US"/>
        </w:rPr>
        <w:t>00</w:t>
      </w:r>
      <w:r w:rsidRPr="00FE1B72">
        <w:rPr>
          <w:rFonts w:asciiTheme="majorBidi" w:hAnsiTheme="majorBidi" w:cstheme="majorBidi"/>
          <w:b/>
          <w:bCs/>
          <w:lang w:val="en-US"/>
        </w:rPr>
        <w:t xml:space="preserve"> words</w:t>
      </w:r>
      <w:r w:rsidR="005D6F0D" w:rsidRPr="00FE1B72">
        <w:rPr>
          <w:rFonts w:asciiTheme="majorBidi" w:hAnsiTheme="majorBidi" w:cstheme="majorBidi"/>
          <w:b/>
          <w:bCs/>
          <w:lang w:val="en-US"/>
        </w:rPr>
        <w:t xml:space="preserve"> each</w:t>
      </w:r>
      <w:r w:rsidRPr="00FE1B72">
        <w:rPr>
          <w:rFonts w:asciiTheme="majorBidi" w:hAnsiTheme="majorBidi" w:cstheme="majorBidi"/>
          <w:b/>
          <w:bCs/>
          <w:lang w:val="en-US"/>
        </w:rPr>
        <w:t xml:space="preserve">, </w:t>
      </w:r>
      <w:r w:rsidR="00D92F0A" w:rsidRPr="00FE1B72">
        <w:rPr>
          <w:rFonts w:asciiTheme="majorBidi" w:hAnsiTheme="majorBidi" w:cstheme="majorBidi"/>
          <w:b/>
          <w:bCs/>
          <w:lang w:val="en-US"/>
        </w:rPr>
        <w:t>c</w:t>
      </w:r>
      <w:r w:rsidR="001A10A9" w:rsidRPr="00FE1B72">
        <w:rPr>
          <w:rFonts w:asciiTheme="majorBidi" w:hAnsiTheme="majorBidi" w:cstheme="majorBidi"/>
          <w:b/>
          <w:bCs/>
          <w:lang w:val="en-US"/>
        </w:rPr>
        <w:t xml:space="preserve">hoose a </w:t>
      </w:r>
      <w:r w:rsidR="00D92F0A" w:rsidRPr="00FE1B72">
        <w:rPr>
          <w:rFonts w:asciiTheme="majorBidi" w:hAnsiTheme="majorBidi" w:cstheme="majorBidi"/>
          <w:b/>
          <w:bCs/>
          <w:lang w:val="en-US"/>
        </w:rPr>
        <w:t>heritage</w:t>
      </w:r>
      <w:r w:rsidR="001A10A9" w:rsidRPr="00FE1B72">
        <w:rPr>
          <w:rFonts w:asciiTheme="majorBidi" w:hAnsiTheme="majorBidi" w:cstheme="majorBidi"/>
          <w:b/>
          <w:bCs/>
          <w:lang w:val="en-US"/>
        </w:rPr>
        <w:t xml:space="preserve"> </w:t>
      </w:r>
      <w:r w:rsidR="00D92F0A" w:rsidRPr="00FE1B72">
        <w:rPr>
          <w:rFonts w:asciiTheme="majorBidi" w:hAnsiTheme="majorBidi" w:cstheme="majorBidi"/>
          <w:b/>
          <w:bCs/>
          <w:lang w:val="en-US"/>
        </w:rPr>
        <w:t>site</w:t>
      </w:r>
      <w:r w:rsidR="001A10A9" w:rsidRPr="00FE1B72">
        <w:rPr>
          <w:rFonts w:asciiTheme="majorBidi" w:hAnsiTheme="majorBidi" w:cstheme="majorBidi"/>
          <w:b/>
          <w:bCs/>
          <w:lang w:val="en-US"/>
        </w:rPr>
        <w:t xml:space="preserve"> </w:t>
      </w:r>
      <w:r w:rsidR="00D92F0A" w:rsidRPr="00FE1B72">
        <w:rPr>
          <w:rFonts w:asciiTheme="majorBidi" w:hAnsiTheme="majorBidi" w:cstheme="majorBidi"/>
          <w:b/>
          <w:bCs/>
          <w:lang w:val="en-US"/>
        </w:rPr>
        <w:t>that you are familiar with and describe</w:t>
      </w:r>
      <w:r w:rsidR="001A10A9" w:rsidRPr="00FE1B72">
        <w:rPr>
          <w:rFonts w:asciiTheme="majorBidi" w:hAnsiTheme="majorBidi" w:cstheme="majorBidi"/>
          <w:b/>
          <w:bCs/>
          <w:lang w:val="en-US"/>
        </w:rPr>
        <w:t>:</w:t>
      </w:r>
    </w:p>
    <w:p w14:paraId="331CB147" w14:textId="77777777" w:rsidR="006F6FA4" w:rsidRPr="00FE1B72" w:rsidRDefault="006F6FA4" w:rsidP="006F6FA4">
      <w:pPr>
        <w:spacing w:line="276" w:lineRule="auto"/>
        <w:rPr>
          <w:rFonts w:asciiTheme="majorBidi" w:hAnsiTheme="majorBidi" w:cstheme="majorBidi"/>
          <w:lang w:val="en-US"/>
        </w:rPr>
      </w:pPr>
    </w:p>
    <w:p w14:paraId="6EC9BE31" w14:textId="77777777" w:rsidR="00D92F0A" w:rsidRPr="00FE1B72" w:rsidRDefault="00D92F0A" w:rsidP="00D92F0A">
      <w:pPr>
        <w:spacing w:line="276" w:lineRule="auto"/>
        <w:rPr>
          <w:rFonts w:asciiTheme="majorBidi" w:hAnsiTheme="majorBidi" w:cstheme="majorBidi"/>
          <w:b/>
          <w:bCs/>
          <w:lang w:val="en-US"/>
        </w:rPr>
      </w:pPr>
      <w:r w:rsidRPr="00FE1B72">
        <w:rPr>
          <w:rFonts w:asciiTheme="majorBidi" w:hAnsiTheme="majorBidi" w:cstheme="majorBidi"/>
          <w:b/>
          <w:bCs/>
          <w:lang w:val="en-US"/>
        </w:rPr>
        <w:t>Structure: Heritage Site Analysis (max. 1500 words)</w:t>
      </w:r>
    </w:p>
    <w:p w14:paraId="4C924FFE" w14:textId="77777777" w:rsidR="00D92F0A" w:rsidRPr="00FE1B72" w:rsidRDefault="00D92F0A" w:rsidP="00D92F0A">
      <w:pPr>
        <w:spacing w:line="276" w:lineRule="auto"/>
        <w:rPr>
          <w:rFonts w:asciiTheme="majorBidi" w:hAnsiTheme="majorBidi" w:cstheme="majorBidi"/>
          <w:b/>
          <w:bCs/>
          <w:lang w:val="en-US"/>
        </w:rPr>
      </w:pPr>
      <w:r w:rsidRPr="00FE1B72">
        <w:rPr>
          <w:rFonts w:asciiTheme="majorBidi" w:hAnsiTheme="majorBidi" w:cstheme="majorBidi"/>
          <w:b/>
          <w:bCs/>
          <w:lang w:val="en-US"/>
        </w:rPr>
        <w:t>Introduction</w:t>
      </w:r>
    </w:p>
    <w:p w14:paraId="24139639" w14:textId="77777777" w:rsidR="00D92F0A" w:rsidRPr="00FE1B72" w:rsidRDefault="00D92F0A" w:rsidP="00637F36">
      <w:pPr>
        <w:pStyle w:val="ListParagraph"/>
        <w:numPr>
          <w:ilvl w:val="0"/>
          <w:numId w:val="6"/>
        </w:numPr>
        <w:spacing w:line="276" w:lineRule="auto"/>
        <w:rPr>
          <w:rFonts w:asciiTheme="majorBidi" w:hAnsiTheme="majorBidi" w:cstheme="majorBidi"/>
          <w:lang w:val="en-US"/>
        </w:rPr>
      </w:pPr>
      <w:r w:rsidRPr="00FE1B72">
        <w:rPr>
          <w:rFonts w:asciiTheme="majorBidi" w:hAnsiTheme="majorBidi" w:cstheme="majorBidi"/>
          <w:lang w:val="en-US"/>
        </w:rPr>
        <w:t>Briefly introduce the chosen heritage site</w:t>
      </w:r>
    </w:p>
    <w:p w14:paraId="1E76BF1B" w14:textId="77777777" w:rsidR="00D92F0A" w:rsidRPr="00FE1B72" w:rsidRDefault="00D92F0A" w:rsidP="00637F36">
      <w:pPr>
        <w:pStyle w:val="ListParagraph"/>
        <w:numPr>
          <w:ilvl w:val="0"/>
          <w:numId w:val="6"/>
        </w:numPr>
        <w:spacing w:line="276" w:lineRule="auto"/>
        <w:rPr>
          <w:rFonts w:asciiTheme="majorBidi" w:hAnsiTheme="majorBidi" w:cstheme="majorBidi"/>
          <w:lang w:val="en-US"/>
        </w:rPr>
      </w:pPr>
      <w:r w:rsidRPr="00FE1B72">
        <w:rPr>
          <w:rFonts w:asciiTheme="majorBidi" w:hAnsiTheme="majorBidi" w:cstheme="majorBidi"/>
          <w:lang w:val="en-US"/>
        </w:rPr>
        <w:t>Provide context: when and why it was inscribed as a World Heritage Site.</w:t>
      </w:r>
    </w:p>
    <w:p w14:paraId="4C8E43B4" w14:textId="77777777" w:rsidR="00D92F0A" w:rsidRPr="00FE1B72" w:rsidRDefault="00D92F0A" w:rsidP="00D92F0A">
      <w:pPr>
        <w:spacing w:line="276" w:lineRule="auto"/>
        <w:rPr>
          <w:rFonts w:asciiTheme="majorBidi" w:hAnsiTheme="majorBidi" w:cstheme="majorBidi"/>
          <w:b/>
          <w:bCs/>
          <w:lang w:val="en-US"/>
        </w:rPr>
      </w:pPr>
      <w:r w:rsidRPr="00FE1B72">
        <w:rPr>
          <w:rFonts w:asciiTheme="majorBidi" w:hAnsiTheme="majorBidi" w:cstheme="majorBidi"/>
          <w:b/>
          <w:bCs/>
          <w:lang w:val="en-US"/>
        </w:rPr>
        <w:t>Outstanding Universal Value (OUV)</w:t>
      </w:r>
    </w:p>
    <w:p w14:paraId="08C82284" w14:textId="77777777" w:rsidR="00D92F0A" w:rsidRPr="00FE1B72" w:rsidRDefault="00D92F0A" w:rsidP="00637F36">
      <w:pPr>
        <w:pStyle w:val="ListParagraph"/>
        <w:numPr>
          <w:ilvl w:val="0"/>
          <w:numId w:val="7"/>
        </w:numPr>
        <w:spacing w:line="276" w:lineRule="auto"/>
        <w:rPr>
          <w:rFonts w:asciiTheme="majorBidi" w:hAnsiTheme="majorBidi" w:cstheme="majorBidi"/>
          <w:lang w:val="en-US"/>
        </w:rPr>
      </w:pPr>
      <w:r w:rsidRPr="00FE1B72">
        <w:rPr>
          <w:rFonts w:asciiTheme="majorBidi" w:hAnsiTheme="majorBidi" w:cstheme="majorBidi"/>
          <w:lang w:val="en-US"/>
        </w:rPr>
        <w:t>Explain what makes the site of exceptional global significance.</w:t>
      </w:r>
    </w:p>
    <w:p w14:paraId="00E0D86E" w14:textId="77777777" w:rsidR="00D92F0A" w:rsidRPr="00FE1B72" w:rsidRDefault="00D92F0A" w:rsidP="00637F36">
      <w:pPr>
        <w:pStyle w:val="ListParagraph"/>
        <w:numPr>
          <w:ilvl w:val="0"/>
          <w:numId w:val="7"/>
        </w:numPr>
        <w:spacing w:line="276" w:lineRule="auto"/>
        <w:rPr>
          <w:rFonts w:asciiTheme="majorBidi" w:hAnsiTheme="majorBidi" w:cstheme="majorBidi"/>
          <w:lang w:val="en-US"/>
        </w:rPr>
      </w:pPr>
      <w:r w:rsidRPr="00FE1B72">
        <w:rPr>
          <w:rFonts w:asciiTheme="majorBidi" w:hAnsiTheme="majorBidi" w:cstheme="majorBidi"/>
          <w:lang w:val="en-US"/>
        </w:rPr>
        <w:t>Discuss how its cultural and/or natural attributes contribute to its universal value.</w:t>
      </w:r>
    </w:p>
    <w:p w14:paraId="4CDBA976" w14:textId="77777777" w:rsidR="00D92F0A" w:rsidRPr="00FE1B72" w:rsidRDefault="00D92F0A" w:rsidP="00D92F0A">
      <w:pPr>
        <w:spacing w:line="276" w:lineRule="auto"/>
        <w:rPr>
          <w:rFonts w:asciiTheme="majorBidi" w:hAnsiTheme="majorBidi" w:cstheme="majorBidi"/>
          <w:b/>
          <w:bCs/>
          <w:lang w:val="en-US"/>
        </w:rPr>
      </w:pPr>
      <w:r w:rsidRPr="00FE1B72">
        <w:rPr>
          <w:rFonts w:asciiTheme="majorBidi" w:hAnsiTheme="majorBidi" w:cstheme="majorBidi"/>
          <w:b/>
          <w:bCs/>
          <w:lang w:val="en-US"/>
        </w:rPr>
        <w:t>Criteria for Inscription</w:t>
      </w:r>
    </w:p>
    <w:p w14:paraId="2200E1DF" w14:textId="77777777" w:rsidR="00637F36" w:rsidRPr="00FE1B72" w:rsidRDefault="00D92F0A" w:rsidP="00637F36">
      <w:pPr>
        <w:pStyle w:val="ListParagraph"/>
        <w:numPr>
          <w:ilvl w:val="0"/>
          <w:numId w:val="8"/>
        </w:numPr>
        <w:spacing w:line="276" w:lineRule="auto"/>
        <w:rPr>
          <w:rFonts w:asciiTheme="majorBidi" w:hAnsiTheme="majorBidi" w:cstheme="majorBidi"/>
          <w:lang w:val="en-US"/>
        </w:rPr>
      </w:pPr>
      <w:r w:rsidRPr="00FE1B72">
        <w:rPr>
          <w:rFonts w:asciiTheme="majorBidi" w:hAnsiTheme="majorBidi" w:cstheme="majorBidi"/>
          <w:lang w:val="en-US"/>
        </w:rPr>
        <w:t>Identify and explain the specific UNESCO World Heritage criteria (</w:t>
      </w:r>
      <w:proofErr w:type="spellStart"/>
      <w:r w:rsidRPr="00FE1B72">
        <w:rPr>
          <w:rFonts w:asciiTheme="majorBidi" w:hAnsiTheme="majorBidi" w:cstheme="majorBidi"/>
          <w:lang w:val="en-US"/>
        </w:rPr>
        <w:t>i</w:t>
      </w:r>
      <w:proofErr w:type="spellEnd"/>
      <w:r w:rsidRPr="00FE1B72">
        <w:rPr>
          <w:rFonts w:asciiTheme="majorBidi" w:hAnsiTheme="majorBidi" w:cstheme="majorBidi"/>
          <w:lang w:val="en-US"/>
        </w:rPr>
        <w:t>–x) under which the site was inscribed.</w:t>
      </w:r>
    </w:p>
    <w:p w14:paraId="16E5EA53" w14:textId="77777777" w:rsidR="00D92F0A" w:rsidRPr="00FE1B72" w:rsidRDefault="00D92F0A" w:rsidP="00637F36">
      <w:pPr>
        <w:pStyle w:val="ListParagraph"/>
        <w:numPr>
          <w:ilvl w:val="0"/>
          <w:numId w:val="8"/>
        </w:numPr>
        <w:spacing w:line="276" w:lineRule="auto"/>
        <w:rPr>
          <w:rFonts w:asciiTheme="majorBidi" w:hAnsiTheme="majorBidi" w:cstheme="majorBidi"/>
          <w:lang w:val="en-US"/>
        </w:rPr>
      </w:pPr>
      <w:r w:rsidRPr="00FE1B72">
        <w:rPr>
          <w:rFonts w:asciiTheme="majorBidi" w:hAnsiTheme="majorBidi" w:cstheme="majorBidi"/>
          <w:lang w:val="en-US"/>
        </w:rPr>
        <w:t>Justify how the site meets these criteria with supporting evidence or examples.</w:t>
      </w:r>
    </w:p>
    <w:p w14:paraId="0D5B427B" w14:textId="77777777" w:rsidR="00637F36" w:rsidRPr="00FE1B72" w:rsidRDefault="00637F36" w:rsidP="00637F36">
      <w:pPr>
        <w:spacing w:line="276" w:lineRule="auto"/>
        <w:rPr>
          <w:rFonts w:asciiTheme="majorBidi" w:hAnsiTheme="majorBidi" w:cstheme="majorBidi"/>
          <w:b/>
          <w:bCs/>
          <w:lang w:val="en-US"/>
        </w:rPr>
      </w:pPr>
    </w:p>
    <w:p w14:paraId="01121160" w14:textId="77777777" w:rsidR="00637F36" w:rsidRPr="00FE1B72" w:rsidRDefault="00637F36" w:rsidP="00637F36">
      <w:pPr>
        <w:spacing w:line="276" w:lineRule="auto"/>
        <w:rPr>
          <w:rFonts w:asciiTheme="majorBidi" w:hAnsiTheme="majorBidi" w:cstheme="majorBidi"/>
          <w:b/>
          <w:bCs/>
          <w:lang w:val="en-US"/>
        </w:rPr>
      </w:pPr>
      <w:r w:rsidRPr="00FE1B72">
        <w:rPr>
          <w:rFonts w:asciiTheme="majorBidi" w:hAnsiTheme="majorBidi" w:cstheme="majorBidi"/>
          <w:b/>
          <w:bCs/>
          <w:lang w:val="en-US"/>
        </w:rPr>
        <w:t>The authenticity and Integrity of the Site</w:t>
      </w:r>
    </w:p>
    <w:p w14:paraId="2D313531" w14:textId="77777777" w:rsidR="00637F36" w:rsidRPr="00FE1B72" w:rsidRDefault="00637F36" w:rsidP="00D92F0A">
      <w:pPr>
        <w:spacing w:line="276" w:lineRule="auto"/>
        <w:rPr>
          <w:rFonts w:asciiTheme="majorBidi" w:hAnsiTheme="majorBidi" w:cstheme="majorBidi"/>
          <w:b/>
          <w:bCs/>
          <w:lang w:val="en-US"/>
        </w:rPr>
      </w:pPr>
    </w:p>
    <w:p w14:paraId="53D25DCF" w14:textId="77777777" w:rsidR="00D92F0A" w:rsidRPr="00FE1B72" w:rsidRDefault="00D92F0A" w:rsidP="00D92F0A">
      <w:pPr>
        <w:spacing w:line="276" w:lineRule="auto"/>
        <w:rPr>
          <w:rFonts w:asciiTheme="majorBidi" w:hAnsiTheme="majorBidi" w:cstheme="majorBidi"/>
          <w:b/>
          <w:bCs/>
          <w:lang w:val="en-US"/>
        </w:rPr>
      </w:pPr>
      <w:r w:rsidRPr="00FE1B72">
        <w:rPr>
          <w:rFonts w:asciiTheme="majorBidi" w:hAnsiTheme="majorBidi" w:cstheme="majorBidi"/>
          <w:b/>
          <w:bCs/>
          <w:lang w:val="en-US"/>
        </w:rPr>
        <w:t>Conservation Strategy</w:t>
      </w:r>
    </w:p>
    <w:p w14:paraId="4865BEB4" w14:textId="77777777" w:rsidR="00D92F0A" w:rsidRPr="00FE1B72" w:rsidRDefault="00D92F0A" w:rsidP="00637F36">
      <w:pPr>
        <w:pStyle w:val="ListParagraph"/>
        <w:numPr>
          <w:ilvl w:val="0"/>
          <w:numId w:val="9"/>
        </w:numPr>
        <w:spacing w:line="276" w:lineRule="auto"/>
        <w:rPr>
          <w:rFonts w:asciiTheme="majorBidi" w:hAnsiTheme="majorBidi" w:cstheme="majorBidi"/>
          <w:lang w:val="en-US"/>
        </w:rPr>
      </w:pPr>
      <w:r w:rsidRPr="00FE1B72">
        <w:rPr>
          <w:rFonts w:asciiTheme="majorBidi" w:hAnsiTheme="majorBidi" w:cstheme="majorBidi"/>
          <w:lang w:val="en-US"/>
        </w:rPr>
        <w:t>Main Threats/Risks: Identify and describe the major threats facing the site.</w:t>
      </w:r>
    </w:p>
    <w:p w14:paraId="0251E226" w14:textId="77777777" w:rsidR="00D92F0A" w:rsidRPr="00FE1B72" w:rsidRDefault="00D92F0A" w:rsidP="00637F36">
      <w:pPr>
        <w:pStyle w:val="ListParagraph"/>
        <w:numPr>
          <w:ilvl w:val="0"/>
          <w:numId w:val="9"/>
        </w:numPr>
        <w:spacing w:line="276" w:lineRule="auto"/>
        <w:rPr>
          <w:rFonts w:asciiTheme="majorBidi" w:hAnsiTheme="majorBidi" w:cstheme="majorBidi"/>
          <w:lang w:val="en-US"/>
        </w:rPr>
      </w:pPr>
      <w:r w:rsidRPr="00FE1B72">
        <w:rPr>
          <w:rFonts w:asciiTheme="majorBidi" w:hAnsiTheme="majorBidi" w:cstheme="majorBidi"/>
          <w:lang w:val="en-US"/>
        </w:rPr>
        <w:t>Risk Factor Matrix: Use the matrix to evaluate the likelihood and significance of each threat.</w:t>
      </w:r>
    </w:p>
    <w:p w14:paraId="1A5D8EB8" w14:textId="77777777" w:rsidR="00D92F0A" w:rsidRPr="00FE1B72" w:rsidRDefault="00D92F0A" w:rsidP="00637F36">
      <w:pPr>
        <w:pStyle w:val="ListParagraph"/>
        <w:numPr>
          <w:ilvl w:val="0"/>
          <w:numId w:val="9"/>
        </w:numPr>
        <w:spacing w:line="276" w:lineRule="auto"/>
        <w:rPr>
          <w:rFonts w:asciiTheme="majorBidi" w:hAnsiTheme="majorBidi" w:cstheme="majorBidi"/>
          <w:lang w:val="en-US"/>
        </w:rPr>
      </w:pPr>
      <w:r w:rsidRPr="00FE1B72">
        <w:rPr>
          <w:rFonts w:asciiTheme="majorBidi" w:hAnsiTheme="majorBidi" w:cstheme="majorBidi"/>
          <w:lang w:val="en-US"/>
        </w:rPr>
        <w:t xml:space="preserve">Mitigation Actions: Propose potential actions or management strategies to minimize or prevent </w:t>
      </w:r>
      <w:proofErr w:type="gramStart"/>
      <w:r w:rsidRPr="00FE1B72">
        <w:rPr>
          <w:rFonts w:asciiTheme="majorBidi" w:hAnsiTheme="majorBidi" w:cstheme="majorBidi"/>
          <w:lang w:val="en-US"/>
        </w:rPr>
        <w:t>the negative</w:t>
      </w:r>
      <w:proofErr w:type="gramEnd"/>
      <w:r w:rsidRPr="00FE1B72">
        <w:rPr>
          <w:rFonts w:asciiTheme="majorBidi" w:hAnsiTheme="majorBidi" w:cstheme="majorBidi"/>
          <w:lang w:val="en-US"/>
        </w:rPr>
        <w:t xml:space="preserve"> impacts.</w:t>
      </w:r>
    </w:p>
    <w:p w14:paraId="1238E431" w14:textId="77777777" w:rsidR="00D92F0A" w:rsidRPr="00FE1B72" w:rsidRDefault="00D92F0A" w:rsidP="00D92F0A">
      <w:pPr>
        <w:spacing w:line="276" w:lineRule="auto"/>
        <w:rPr>
          <w:rFonts w:asciiTheme="majorBidi" w:hAnsiTheme="majorBidi" w:cstheme="majorBidi"/>
          <w:b/>
          <w:bCs/>
          <w:lang w:val="en-US"/>
        </w:rPr>
      </w:pPr>
      <w:r w:rsidRPr="00FE1B72">
        <w:rPr>
          <w:rFonts w:asciiTheme="majorBidi" w:hAnsiTheme="majorBidi" w:cstheme="majorBidi"/>
          <w:b/>
          <w:bCs/>
          <w:lang w:val="en-US"/>
        </w:rPr>
        <w:t>Conclusion</w:t>
      </w:r>
    </w:p>
    <w:p w14:paraId="2B96F0E3" w14:textId="77777777" w:rsidR="00D92F0A" w:rsidRPr="00FE1B72" w:rsidRDefault="00D92F0A" w:rsidP="00637F36">
      <w:pPr>
        <w:pStyle w:val="ListParagraph"/>
        <w:numPr>
          <w:ilvl w:val="0"/>
          <w:numId w:val="10"/>
        </w:numPr>
        <w:spacing w:line="276" w:lineRule="auto"/>
        <w:rPr>
          <w:rFonts w:asciiTheme="majorBidi" w:hAnsiTheme="majorBidi" w:cstheme="majorBidi"/>
          <w:lang w:val="en-US"/>
        </w:rPr>
      </w:pPr>
      <w:r w:rsidRPr="00FE1B72">
        <w:rPr>
          <w:rFonts w:asciiTheme="majorBidi" w:hAnsiTheme="majorBidi" w:cstheme="majorBidi"/>
          <w:lang w:val="en-US"/>
        </w:rPr>
        <w:t>Summarize key findings and insights.</w:t>
      </w:r>
    </w:p>
    <w:p w14:paraId="58A3FA12" w14:textId="77777777" w:rsidR="00EA737F" w:rsidRPr="00FE1B72" w:rsidRDefault="00D92F0A" w:rsidP="00637F36">
      <w:pPr>
        <w:pStyle w:val="ListParagraph"/>
        <w:numPr>
          <w:ilvl w:val="0"/>
          <w:numId w:val="10"/>
        </w:numPr>
        <w:spacing w:line="276" w:lineRule="auto"/>
        <w:rPr>
          <w:rFonts w:asciiTheme="majorBidi" w:hAnsiTheme="majorBidi" w:cstheme="majorBidi"/>
          <w:lang w:val="en-US"/>
        </w:rPr>
      </w:pPr>
      <w:r w:rsidRPr="00FE1B72">
        <w:rPr>
          <w:rFonts w:asciiTheme="majorBidi" w:hAnsiTheme="majorBidi" w:cstheme="majorBidi"/>
          <w:lang w:val="en-US"/>
        </w:rPr>
        <w:t>Reflect on the importance of effective conservation for maintaining the site’s OUV.</w:t>
      </w:r>
    </w:p>
    <w:p w14:paraId="59ACEBD3" w14:textId="77777777" w:rsidR="00BD4316" w:rsidRPr="00FE1B72" w:rsidRDefault="00BD4316" w:rsidP="00BD4316">
      <w:pPr>
        <w:pStyle w:val="ListParagraph"/>
        <w:spacing w:line="276" w:lineRule="auto"/>
        <w:rPr>
          <w:rFonts w:asciiTheme="majorBidi" w:hAnsiTheme="majorBidi" w:cstheme="majorBidi"/>
          <w:lang w:val="en-US"/>
        </w:rPr>
      </w:pPr>
    </w:p>
    <w:p w14:paraId="7D4C1812" w14:textId="77777777" w:rsidR="00BD4316" w:rsidRPr="00FE1B72" w:rsidRDefault="00BD4316" w:rsidP="00BD4316">
      <w:pPr>
        <w:pStyle w:val="ListParagraph"/>
        <w:spacing w:line="276" w:lineRule="auto"/>
        <w:rPr>
          <w:rFonts w:asciiTheme="majorBidi" w:hAnsiTheme="majorBidi" w:cstheme="majorBidi"/>
          <w:lang w:val="en-US"/>
        </w:rPr>
      </w:pPr>
    </w:p>
    <w:p w14:paraId="77B8C840" w14:textId="77777777" w:rsidR="00FE1B72" w:rsidRPr="00FE1B72" w:rsidRDefault="00FE1B72" w:rsidP="00BD4316">
      <w:pPr>
        <w:pStyle w:val="ListParagraph"/>
        <w:spacing w:line="276" w:lineRule="auto"/>
        <w:rPr>
          <w:rFonts w:asciiTheme="majorBidi" w:hAnsiTheme="majorBidi" w:cstheme="majorBidi"/>
          <w:lang w:val="en-US"/>
        </w:rPr>
      </w:pPr>
    </w:p>
    <w:p w14:paraId="6D6C3A10" w14:textId="77777777" w:rsidR="00FE1B72" w:rsidRPr="00FE1B72" w:rsidRDefault="00FE1B72" w:rsidP="00BD4316">
      <w:pPr>
        <w:pStyle w:val="ListParagraph"/>
        <w:spacing w:line="276" w:lineRule="auto"/>
        <w:rPr>
          <w:rFonts w:asciiTheme="majorBidi" w:hAnsiTheme="majorBidi" w:cstheme="majorBidi"/>
          <w:lang w:val="en-US"/>
        </w:rPr>
      </w:pPr>
    </w:p>
    <w:p w14:paraId="4C114BC1" w14:textId="77777777" w:rsidR="00FE1B72" w:rsidRPr="00FE1B72" w:rsidRDefault="00FE1B72" w:rsidP="00BD4316">
      <w:pPr>
        <w:pStyle w:val="ListParagraph"/>
        <w:spacing w:line="276" w:lineRule="auto"/>
        <w:rPr>
          <w:rFonts w:asciiTheme="majorBidi" w:hAnsiTheme="majorBidi" w:cstheme="majorBidi"/>
          <w:lang w:val="en-US"/>
        </w:rPr>
      </w:pPr>
    </w:p>
    <w:p w14:paraId="1F6C57DE" w14:textId="77777777" w:rsidR="00FE1B72" w:rsidRPr="00FE1B72" w:rsidRDefault="00FE1B72" w:rsidP="00BD4316">
      <w:pPr>
        <w:pStyle w:val="ListParagraph"/>
        <w:spacing w:line="276" w:lineRule="auto"/>
        <w:rPr>
          <w:rFonts w:asciiTheme="majorBidi" w:hAnsiTheme="majorBidi" w:cstheme="majorBidi"/>
          <w:lang w:val="en-US"/>
        </w:rPr>
      </w:pPr>
    </w:p>
    <w:p w14:paraId="607831EE" w14:textId="77777777" w:rsidR="00FE1B72" w:rsidRPr="00FE1B72" w:rsidRDefault="00FE1B72" w:rsidP="00BD4316">
      <w:pPr>
        <w:pStyle w:val="ListParagraph"/>
        <w:spacing w:line="276" w:lineRule="auto"/>
        <w:rPr>
          <w:rFonts w:asciiTheme="majorBidi" w:hAnsiTheme="majorBidi" w:cstheme="majorBidi"/>
          <w:lang w:val="en-US"/>
        </w:rPr>
      </w:pPr>
    </w:p>
    <w:sdt>
      <w:sdtPr>
        <w:id w:val="1015345652"/>
        <w:docPartObj>
          <w:docPartGallery w:val="Table of Contents"/>
          <w:docPartUnique/>
        </w:docPartObj>
      </w:sdtPr>
      <w:sdtEndPr>
        <w:rPr>
          <w:rFonts w:asciiTheme="majorBidi" w:eastAsiaTheme="minorHAnsi" w:hAnsiTheme="majorBidi"/>
          <w:noProof/>
          <w:color w:val="auto"/>
          <w:kern w:val="2"/>
          <w:sz w:val="24"/>
          <w:szCs w:val="24"/>
          <w:lang/>
          <w14:ligatures w14:val="standardContextual"/>
        </w:rPr>
      </w:sdtEndPr>
      <w:sdtContent>
        <w:p w14:paraId="6F04D6C4" w14:textId="6BB5514A" w:rsidR="00FE1B72" w:rsidRPr="00FE1B72" w:rsidRDefault="00FE1B72" w:rsidP="00FE1B72">
          <w:pPr>
            <w:pStyle w:val="TOCHeading"/>
          </w:pPr>
          <w:r w:rsidRPr="00FE1B72">
            <w:t>Contents</w:t>
          </w:r>
        </w:p>
        <w:p w14:paraId="6B51B52C" w14:textId="6334409B" w:rsidR="00FE1B72" w:rsidRPr="00FE1B72" w:rsidRDefault="00FE1B72">
          <w:pPr>
            <w:pStyle w:val="TOC1"/>
            <w:tabs>
              <w:tab w:val="right" w:leader="dot" w:pos="9016"/>
            </w:tabs>
            <w:rPr>
              <w:rFonts w:asciiTheme="majorBidi" w:hAnsiTheme="majorBidi" w:cstheme="majorBidi"/>
              <w:noProof/>
            </w:rPr>
          </w:pPr>
          <w:r w:rsidRPr="00FE1B72">
            <w:rPr>
              <w:rFonts w:asciiTheme="majorBidi" w:hAnsiTheme="majorBidi" w:cstheme="majorBidi"/>
            </w:rPr>
            <w:fldChar w:fldCharType="begin"/>
          </w:r>
          <w:r w:rsidRPr="00FE1B72">
            <w:rPr>
              <w:rFonts w:asciiTheme="majorBidi" w:hAnsiTheme="majorBidi" w:cstheme="majorBidi"/>
            </w:rPr>
            <w:instrText xml:space="preserve"> TOC \o "1-3" \h \z \u </w:instrText>
          </w:r>
          <w:r w:rsidRPr="00FE1B72">
            <w:rPr>
              <w:rFonts w:asciiTheme="majorBidi" w:hAnsiTheme="majorBidi" w:cstheme="majorBidi"/>
            </w:rPr>
            <w:fldChar w:fldCharType="separate"/>
          </w:r>
          <w:hyperlink w:anchor="_Toc213760610" w:history="1">
            <w:r w:rsidRPr="00FE1B72">
              <w:rPr>
                <w:rStyle w:val="Hyperlink"/>
                <w:rFonts w:asciiTheme="majorBidi" w:hAnsiTheme="majorBidi" w:cstheme="majorBidi"/>
                <w:noProof/>
              </w:rPr>
              <w:t>Introduction</w:t>
            </w:r>
            <w:r w:rsidRPr="00FE1B72">
              <w:rPr>
                <w:rFonts w:asciiTheme="majorBidi" w:hAnsiTheme="majorBidi" w:cstheme="majorBidi"/>
                <w:noProof/>
                <w:webHidden/>
              </w:rPr>
              <w:tab/>
            </w:r>
            <w:r w:rsidRPr="00FE1B72">
              <w:rPr>
                <w:rFonts w:asciiTheme="majorBidi" w:hAnsiTheme="majorBidi" w:cstheme="majorBidi"/>
                <w:noProof/>
                <w:webHidden/>
              </w:rPr>
              <w:fldChar w:fldCharType="begin"/>
            </w:r>
            <w:r w:rsidRPr="00FE1B72">
              <w:rPr>
                <w:rFonts w:asciiTheme="majorBidi" w:hAnsiTheme="majorBidi" w:cstheme="majorBidi"/>
                <w:noProof/>
                <w:webHidden/>
              </w:rPr>
              <w:instrText xml:space="preserve"> PAGEREF _Toc213760610 \h </w:instrText>
            </w:r>
            <w:r w:rsidRPr="00FE1B72">
              <w:rPr>
                <w:rFonts w:asciiTheme="majorBidi" w:hAnsiTheme="majorBidi" w:cstheme="majorBidi"/>
                <w:noProof/>
                <w:webHidden/>
              </w:rPr>
            </w:r>
            <w:r w:rsidRPr="00FE1B72">
              <w:rPr>
                <w:rFonts w:asciiTheme="majorBidi" w:hAnsiTheme="majorBidi" w:cstheme="majorBidi"/>
                <w:noProof/>
                <w:webHidden/>
              </w:rPr>
              <w:fldChar w:fldCharType="separate"/>
            </w:r>
            <w:r w:rsidRPr="00FE1B72">
              <w:rPr>
                <w:rFonts w:asciiTheme="majorBidi" w:hAnsiTheme="majorBidi" w:cstheme="majorBidi"/>
                <w:noProof/>
                <w:webHidden/>
              </w:rPr>
              <w:t>2</w:t>
            </w:r>
            <w:r w:rsidRPr="00FE1B72">
              <w:rPr>
                <w:rFonts w:asciiTheme="majorBidi" w:hAnsiTheme="majorBidi" w:cstheme="majorBidi"/>
                <w:noProof/>
                <w:webHidden/>
              </w:rPr>
              <w:fldChar w:fldCharType="end"/>
            </w:r>
          </w:hyperlink>
        </w:p>
        <w:p w14:paraId="38A0451B" w14:textId="0946A929" w:rsidR="00FE1B72" w:rsidRPr="00FE1B72" w:rsidRDefault="00FE1B72">
          <w:pPr>
            <w:pStyle w:val="TOC1"/>
            <w:tabs>
              <w:tab w:val="right" w:leader="dot" w:pos="9016"/>
            </w:tabs>
            <w:rPr>
              <w:rFonts w:asciiTheme="majorBidi" w:hAnsiTheme="majorBidi" w:cstheme="majorBidi"/>
              <w:noProof/>
            </w:rPr>
          </w:pPr>
          <w:hyperlink w:anchor="_Toc213760611" w:history="1">
            <w:r w:rsidRPr="00FE1B72">
              <w:rPr>
                <w:rStyle w:val="Hyperlink"/>
                <w:rFonts w:asciiTheme="majorBidi" w:hAnsiTheme="majorBidi" w:cstheme="majorBidi"/>
                <w:noProof/>
              </w:rPr>
              <w:t>Outstanding Universal Value (OUV)</w:t>
            </w:r>
            <w:r w:rsidRPr="00FE1B72">
              <w:rPr>
                <w:rFonts w:asciiTheme="majorBidi" w:hAnsiTheme="majorBidi" w:cstheme="majorBidi"/>
                <w:noProof/>
                <w:webHidden/>
              </w:rPr>
              <w:tab/>
            </w:r>
            <w:r w:rsidRPr="00FE1B72">
              <w:rPr>
                <w:rFonts w:asciiTheme="majorBidi" w:hAnsiTheme="majorBidi" w:cstheme="majorBidi"/>
                <w:noProof/>
                <w:webHidden/>
              </w:rPr>
              <w:fldChar w:fldCharType="begin"/>
            </w:r>
            <w:r w:rsidRPr="00FE1B72">
              <w:rPr>
                <w:rFonts w:asciiTheme="majorBidi" w:hAnsiTheme="majorBidi" w:cstheme="majorBidi"/>
                <w:noProof/>
                <w:webHidden/>
              </w:rPr>
              <w:instrText xml:space="preserve"> PAGEREF _Toc213760611 \h </w:instrText>
            </w:r>
            <w:r w:rsidRPr="00FE1B72">
              <w:rPr>
                <w:rFonts w:asciiTheme="majorBidi" w:hAnsiTheme="majorBidi" w:cstheme="majorBidi"/>
                <w:noProof/>
                <w:webHidden/>
              </w:rPr>
            </w:r>
            <w:r w:rsidRPr="00FE1B72">
              <w:rPr>
                <w:rFonts w:asciiTheme="majorBidi" w:hAnsiTheme="majorBidi" w:cstheme="majorBidi"/>
                <w:noProof/>
                <w:webHidden/>
              </w:rPr>
              <w:fldChar w:fldCharType="separate"/>
            </w:r>
            <w:r w:rsidRPr="00FE1B72">
              <w:rPr>
                <w:rFonts w:asciiTheme="majorBidi" w:hAnsiTheme="majorBidi" w:cstheme="majorBidi"/>
                <w:noProof/>
                <w:webHidden/>
              </w:rPr>
              <w:t>2</w:t>
            </w:r>
            <w:r w:rsidRPr="00FE1B72">
              <w:rPr>
                <w:rFonts w:asciiTheme="majorBidi" w:hAnsiTheme="majorBidi" w:cstheme="majorBidi"/>
                <w:noProof/>
                <w:webHidden/>
              </w:rPr>
              <w:fldChar w:fldCharType="end"/>
            </w:r>
          </w:hyperlink>
        </w:p>
        <w:p w14:paraId="7787FAD7" w14:textId="49797DB5" w:rsidR="00FE1B72" w:rsidRPr="00FE1B72" w:rsidRDefault="00FE1B72">
          <w:pPr>
            <w:pStyle w:val="TOC1"/>
            <w:tabs>
              <w:tab w:val="right" w:leader="dot" w:pos="9016"/>
            </w:tabs>
            <w:rPr>
              <w:rFonts w:asciiTheme="majorBidi" w:hAnsiTheme="majorBidi" w:cstheme="majorBidi"/>
              <w:noProof/>
            </w:rPr>
          </w:pPr>
          <w:hyperlink w:anchor="_Toc213760612" w:history="1">
            <w:r w:rsidRPr="00FE1B72">
              <w:rPr>
                <w:rStyle w:val="Hyperlink"/>
                <w:rFonts w:asciiTheme="majorBidi" w:hAnsiTheme="majorBidi" w:cstheme="majorBidi"/>
                <w:noProof/>
              </w:rPr>
              <w:t>Criteria for Inscription</w:t>
            </w:r>
            <w:r w:rsidRPr="00FE1B72">
              <w:rPr>
                <w:rFonts w:asciiTheme="majorBidi" w:hAnsiTheme="majorBidi" w:cstheme="majorBidi"/>
                <w:noProof/>
                <w:webHidden/>
              </w:rPr>
              <w:tab/>
            </w:r>
            <w:r w:rsidRPr="00FE1B72">
              <w:rPr>
                <w:rFonts w:asciiTheme="majorBidi" w:hAnsiTheme="majorBidi" w:cstheme="majorBidi"/>
                <w:noProof/>
                <w:webHidden/>
              </w:rPr>
              <w:fldChar w:fldCharType="begin"/>
            </w:r>
            <w:r w:rsidRPr="00FE1B72">
              <w:rPr>
                <w:rFonts w:asciiTheme="majorBidi" w:hAnsiTheme="majorBidi" w:cstheme="majorBidi"/>
                <w:noProof/>
                <w:webHidden/>
              </w:rPr>
              <w:instrText xml:space="preserve"> PAGEREF _Toc213760612 \h </w:instrText>
            </w:r>
            <w:r w:rsidRPr="00FE1B72">
              <w:rPr>
                <w:rFonts w:asciiTheme="majorBidi" w:hAnsiTheme="majorBidi" w:cstheme="majorBidi"/>
                <w:noProof/>
                <w:webHidden/>
              </w:rPr>
            </w:r>
            <w:r w:rsidRPr="00FE1B72">
              <w:rPr>
                <w:rFonts w:asciiTheme="majorBidi" w:hAnsiTheme="majorBidi" w:cstheme="majorBidi"/>
                <w:noProof/>
                <w:webHidden/>
              </w:rPr>
              <w:fldChar w:fldCharType="separate"/>
            </w:r>
            <w:r w:rsidRPr="00FE1B72">
              <w:rPr>
                <w:rFonts w:asciiTheme="majorBidi" w:hAnsiTheme="majorBidi" w:cstheme="majorBidi"/>
                <w:noProof/>
                <w:webHidden/>
              </w:rPr>
              <w:t>2</w:t>
            </w:r>
            <w:r w:rsidRPr="00FE1B72">
              <w:rPr>
                <w:rFonts w:asciiTheme="majorBidi" w:hAnsiTheme="majorBidi" w:cstheme="majorBidi"/>
                <w:noProof/>
                <w:webHidden/>
              </w:rPr>
              <w:fldChar w:fldCharType="end"/>
            </w:r>
          </w:hyperlink>
        </w:p>
        <w:p w14:paraId="36AF08BC" w14:textId="0B4E3E46" w:rsidR="00FE1B72" w:rsidRPr="00FE1B72" w:rsidRDefault="00FE1B72">
          <w:pPr>
            <w:pStyle w:val="TOC1"/>
            <w:tabs>
              <w:tab w:val="right" w:leader="dot" w:pos="9016"/>
            </w:tabs>
            <w:rPr>
              <w:rFonts w:asciiTheme="majorBidi" w:hAnsiTheme="majorBidi" w:cstheme="majorBidi"/>
              <w:noProof/>
            </w:rPr>
          </w:pPr>
          <w:hyperlink w:anchor="_Toc213760613" w:history="1">
            <w:r w:rsidRPr="00FE1B72">
              <w:rPr>
                <w:rStyle w:val="Hyperlink"/>
                <w:rFonts w:asciiTheme="majorBidi" w:hAnsiTheme="majorBidi" w:cstheme="majorBidi"/>
                <w:noProof/>
              </w:rPr>
              <w:t>Authenticity and Integrity of the Site.</w:t>
            </w:r>
            <w:r w:rsidRPr="00FE1B72">
              <w:rPr>
                <w:rFonts w:asciiTheme="majorBidi" w:hAnsiTheme="majorBidi" w:cstheme="majorBidi"/>
                <w:noProof/>
                <w:webHidden/>
              </w:rPr>
              <w:tab/>
            </w:r>
            <w:r w:rsidRPr="00FE1B72">
              <w:rPr>
                <w:rFonts w:asciiTheme="majorBidi" w:hAnsiTheme="majorBidi" w:cstheme="majorBidi"/>
                <w:noProof/>
                <w:webHidden/>
              </w:rPr>
              <w:fldChar w:fldCharType="begin"/>
            </w:r>
            <w:r w:rsidRPr="00FE1B72">
              <w:rPr>
                <w:rFonts w:asciiTheme="majorBidi" w:hAnsiTheme="majorBidi" w:cstheme="majorBidi"/>
                <w:noProof/>
                <w:webHidden/>
              </w:rPr>
              <w:instrText xml:space="preserve"> PAGEREF _Toc213760613 \h </w:instrText>
            </w:r>
            <w:r w:rsidRPr="00FE1B72">
              <w:rPr>
                <w:rFonts w:asciiTheme="majorBidi" w:hAnsiTheme="majorBidi" w:cstheme="majorBidi"/>
                <w:noProof/>
                <w:webHidden/>
              </w:rPr>
            </w:r>
            <w:r w:rsidRPr="00FE1B72">
              <w:rPr>
                <w:rFonts w:asciiTheme="majorBidi" w:hAnsiTheme="majorBidi" w:cstheme="majorBidi"/>
                <w:noProof/>
                <w:webHidden/>
              </w:rPr>
              <w:fldChar w:fldCharType="separate"/>
            </w:r>
            <w:r w:rsidRPr="00FE1B72">
              <w:rPr>
                <w:rFonts w:asciiTheme="majorBidi" w:hAnsiTheme="majorBidi" w:cstheme="majorBidi"/>
                <w:noProof/>
                <w:webHidden/>
              </w:rPr>
              <w:t>3</w:t>
            </w:r>
            <w:r w:rsidRPr="00FE1B72">
              <w:rPr>
                <w:rFonts w:asciiTheme="majorBidi" w:hAnsiTheme="majorBidi" w:cstheme="majorBidi"/>
                <w:noProof/>
                <w:webHidden/>
              </w:rPr>
              <w:fldChar w:fldCharType="end"/>
            </w:r>
          </w:hyperlink>
        </w:p>
        <w:p w14:paraId="73EEED3C" w14:textId="4C7A56BA" w:rsidR="00FE1B72" w:rsidRPr="00FE1B72" w:rsidRDefault="00FE1B72">
          <w:pPr>
            <w:pStyle w:val="TOC1"/>
            <w:tabs>
              <w:tab w:val="right" w:leader="dot" w:pos="9016"/>
            </w:tabs>
            <w:rPr>
              <w:rFonts w:asciiTheme="majorBidi" w:hAnsiTheme="majorBidi" w:cstheme="majorBidi"/>
              <w:noProof/>
            </w:rPr>
          </w:pPr>
          <w:hyperlink w:anchor="_Toc213760614" w:history="1">
            <w:r w:rsidRPr="00FE1B72">
              <w:rPr>
                <w:rStyle w:val="Hyperlink"/>
                <w:rFonts w:asciiTheme="majorBidi" w:hAnsiTheme="majorBidi" w:cstheme="majorBidi"/>
                <w:noProof/>
              </w:rPr>
              <w:t>Conservation Strategy</w:t>
            </w:r>
            <w:r w:rsidRPr="00FE1B72">
              <w:rPr>
                <w:rFonts w:asciiTheme="majorBidi" w:hAnsiTheme="majorBidi" w:cstheme="majorBidi"/>
                <w:noProof/>
                <w:webHidden/>
              </w:rPr>
              <w:tab/>
            </w:r>
            <w:r w:rsidRPr="00FE1B72">
              <w:rPr>
                <w:rFonts w:asciiTheme="majorBidi" w:hAnsiTheme="majorBidi" w:cstheme="majorBidi"/>
                <w:noProof/>
                <w:webHidden/>
              </w:rPr>
              <w:fldChar w:fldCharType="begin"/>
            </w:r>
            <w:r w:rsidRPr="00FE1B72">
              <w:rPr>
                <w:rFonts w:asciiTheme="majorBidi" w:hAnsiTheme="majorBidi" w:cstheme="majorBidi"/>
                <w:noProof/>
                <w:webHidden/>
              </w:rPr>
              <w:instrText xml:space="preserve"> PAGEREF _Toc213760614 \h </w:instrText>
            </w:r>
            <w:r w:rsidRPr="00FE1B72">
              <w:rPr>
                <w:rFonts w:asciiTheme="majorBidi" w:hAnsiTheme="majorBidi" w:cstheme="majorBidi"/>
                <w:noProof/>
                <w:webHidden/>
              </w:rPr>
            </w:r>
            <w:r w:rsidRPr="00FE1B72">
              <w:rPr>
                <w:rFonts w:asciiTheme="majorBidi" w:hAnsiTheme="majorBidi" w:cstheme="majorBidi"/>
                <w:noProof/>
                <w:webHidden/>
              </w:rPr>
              <w:fldChar w:fldCharType="separate"/>
            </w:r>
            <w:r w:rsidRPr="00FE1B72">
              <w:rPr>
                <w:rFonts w:asciiTheme="majorBidi" w:hAnsiTheme="majorBidi" w:cstheme="majorBidi"/>
                <w:noProof/>
                <w:webHidden/>
              </w:rPr>
              <w:t>4</w:t>
            </w:r>
            <w:r w:rsidRPr="00FE1B72">
              <w:rPr>
                <w:rFonts w:asciiTheme="majorBidi" w:hAnsiTheme="majorBidi" w:cstheme="majorBidi"/>
                <w:noProof/>
                <w:webHidden/>
              </w:rPr>
              <w:fldChar w:fldCharType="end"/>
            </w:r>
          </w:hyperlink>
        </w:p>
        <w:p w14:paraId="301007F1" w14:textId="0A3FDBF6" w:rsidR="00FE1B72" w:rsidRPr="00FE1B72" w:rsidRDefault="00FE1B72">
          <w:pPr>
            <w:pStyle w:val="TOC1"/>
            <w:tabs>
              <w:tab w:val="right" w:leader="dot" w:pos="9016"/>
            </w:tabs>
            <w:rPr>
              <w:rFonts w:asciiTheme="majorBidi" w:hAnsiTheme="majorBidi" w:cstheme="majorBidi"/>
              <w:noProof/>
            </w:rPr>
          </w:pPr>
          <w:hyperlink w:anchor="_Toc213760615" w:history="1">
            <w:r w:rsidRPr="00FE1B72">
              <w:rPr>
                <w:rStyle w:val="Hyperlink"/>
                <w:rFonts w:asciiTheme="majorBidi" w:hAnsiTheme="majorBidi" w:cstheme="majorBidi"/>
                <w:noProof/>
              </w:rPr>
              <w:t>Risk Factor Matrix</w:t>
            </w:r>
            <w:r w:rsidRPr="00FE1B72">
              <w:rPr>
                <w:rFonts w:asciiTheme="majorBidi" w:hAnsiTheme="majorBidi" w:cstheme="majorBidi"/>
                <w:noProof/>
                <w:webHidden/>
              </w:rPr>
              <w:tab/>
            </w:r>
            <w:r w:rsidRPr="00FE1B72">
              <w:rPr>
                <w:rFonts w:asciiTheme="majorBidi" w:hAnsiTheme="majorBidi" w:cstheme="majorBidi"/>
                <w:noProof/>
                <w:webHidden/>
              </w:rPr>
              <w:fldChar w:fldCharType="begin"/>
            </w:r>
            <w:r w:rsidRPr="00FE1B72">
              <w:rPr>
                <w:rFonts w:asciiTheme="majorBidi" w:hAnsiTheme="majorBidi" w:cstheme="majorBidi"/>
                <w:noProof/>
                <w:webHidden/>
              </w:rPr>
              <w:instrText xml:space="preserve"> PAGEREF _Toc213760615 \h </w:instrText>
            </w:r>
            <w:r w:rsidRPr="00FE1B72">
              <w:rPr>
                <w:rFonts w:asciiTheme="majorBidi" w:hAnsiTheme="majorBidi" w:cstheme="majorBidi"/>
                <w:noProof/>
                <w:webHidden/>
              </w:rPr>
            </w:r>
            <w:r w:rsidRPr="00FE1B72">
              <w:rPr>
                <w:rFonts w:asciiTheme="majorBidi" w:hAnsiTheme="majorBidi" w:cstheme="majorBidi"/>
                <w:noProof/>
                <w:webHidden/>
              </w:rPr>
              <w:fldChar w:fldCharType="separate"/>
            </w:r>
            <w:r w:rsidRPr="00FE1B72">
              <w:rPr>
                <w:rFonts w:asciiTheme="majorBidi" w:hAnsiTheme="majorBidi" w:cstheme="majorBidi"/>
                <w:noProof/>
                <w:webHidden/>
              </w:rPr>
              <w:t>5</w:t>
            </w:r>
            <w:r w:rsidRPr="00FE1B72">
              <w:rPr>
                <w:rFonts w:asciiTheme="majorBidi" w:hAnsiTheme="majorBidi" w:cstheme="majorBidi"/>
                <w:noProof/>
                <w:webHidden/>
              </w:rPr>
              <w:fldChar w:fldCharType="end"/>
            </w:r>
          </w:hyperlink>
        </w:p>
        <w:p w14:paraId="720D66D0" w14:textId="6CB9BAA4" w:rsidR="00FE1B72" w:rsidRPr="00FE1B72" w:rsidRDefault="00FE1B72">
          <w:pPr>
            <w:pStyle w:val="TOC1"/>
            <w:tabs>
              <w:tab w:val="right" w:leader="dot" w:pos="9016"/>
            </w:tabs>
            <w:rPr>
              <w:rFonts w:asciiTheme="majorBidi" w:hAnsiTheme="majorBidi" w:cstheme="majorBidi"/>
              <w:noProof/>
            </w:rPr>
          </w:pPr>
          <w:hyperlink w:anchor="_Toc213760616" w:history="1">
            <w:r w:rsidRPr="00FE1B72">
              <w:rPr>
                <w:rStyle w:val="Hyperlink"/>
                <w:rFonts w:asciiTheme="majorBidi" w:hAnsiTheme="majorBidi" w:cstheme="majorBidi"/>
                <w:noProof/>
              </w:rPr>
              <w:t>Mitigation Actions</w:t>
            </w:r>
            <w:r w:rsidRPr="00FE1B72">
              <w:rPr>
                <w:rFonts w:asciiTheme="majorBidi" w:hAnsiTheme="majorBidi" w:cstheme="majorBidi"/>
                <w:noProof/>
                <w:webHidden/>
              </w:rPr>
              <w:tab/>
            </w:r>
            <w:r w:rsidRPr="00FE1B72">
              <w:rPr>
                <w:rFonts w:asciiTheme="majorBidi" w:hAnsiTheme="majorBidi" w:cstheme="majorBidi"/>
                <w:noProof/>
                <w:webHidden/>
              </w:rPr>
              <w:fldChar w:fldCharType="begin"/>
            </w:r>
            <w:r w:rsidRPr="00FE1B72">
              <w:rPr>
                <w:rFonts w:asciiTheme="majorBidi" w:hAnsiTheme="majorBidi" w:cstheme="majorBidi"/>
                <w:noProof/>
                <w:webHidden/>
              </w:rPr>
              <w:instrText xml:space="preserve"> PAGEREF _Toc213760616 \h </w:instrText>
            </w:r>
            <w:r w:rsidRPr="00FE1B72">
              <w:rPr>
                <w:rFonts w:asciiTheme="majorBidi" w:hAnsiTheme="majorBidi" w:cstheme="majorBidi"/>
                <w:noProof/>
                <w:webHidden/>
              </w:rPr>
            </w:r>
            <w:r w:rsidRPr="00FE1B72">
              <w:rPr>
                <w:rFonts w:asciiTheme="majorBidi" w:hAnsiTheme="majorBidi" w:cstheme="majorBidi"/>
                <w:noProof/>
                <w:webHidden/>
              </w:rPr>
              <w:fldChar w:fldCharType="separate"/>
            </w:r>
            <w:r w:rsidRPr="00FE1B72">
              <w:rPr>
                <w:rFonts w:asciiTheme="majorBidi" w:hAnsiTheme="majorBidi" w:cstheme="majorBidi"/>
                <w:noProof/>
                <w:webHidden/>
              </w:rPr>
              <w:t>5</w:t>
            </w:r>
            <w:r w:rsidRPr="00FE1B72">
              <w:rPr>
                <w:rFonts w:asciiTheme="majorBidi" w:hAnsiTheme="majorBidi" w:cstheme="majorBidi"/>
                <w:noProof/>
                <w:webHidden/>
              </w:rPr>
              <w:fldChar w:fldCharType="end"/>
            </w:r>
          </w:hyperlink>
        </w:p>
        <w:p w14:paraId="072E3798" w14:textId="494A6F22" w:rsidR="00FE1B72" w:rsidRPr="00FE1B72" w:rsidRDefault="00FE1B72">
          <w:pPr>
            <w:pStyle w:val="TOC1"/>
            <w:tabs>
              <w:tab w:val="right" w:leader="dot" w:pos="9016"/>
            </w:tabs>
            <w:rPr>
              <w:rFonts w:asciiTheme="majorBidi" w:hAnsiTheme="majorBidi" w:cstheme="majorBidi"/>
              <w:noProof/>
            </w:rPr>
          </w:pPr>
          <w:hyperlink w:anchor="_Toc213760617" w:history="1">
            <w:r w:rsidRPr="00FE1B72">
              <w:rPr>
                <w:rStyle w:val="Hyperlink"/>
                <w:rFonts w:asciiTheme="majorBidi" w:hAnsiTheme="majorBidi" w:cstheme="majorBidi"/>
                <w:noProof/>
              </w:rPr>
              <w:t>Conclusion</w:t>
            </w:r>
            <w:r w:rsidRPr="00FE1B72">
              <w:rPr>
                <w:rFonts w:asciiTheme="majorBidi" w:hAnsiTheme="majorBidi" w:cstheme="majorBidi"/>
                <w:noProof/>
                <w:webHidden/>
              </w:rPr>
              <w:tab/>
            </w:r>
            <w:r w:rsidRPr="00FE1B72">
              <w:rPr>
                <w:rFonts w:asciiTheme="majorBidi" w:hAnsiTheme="majorBidi" w:cstheme="majorBidi"/>
                <w:noProof/>
                <w:webHidden/>
              </w:rPr>
              <w:fldChar w:fldCharType="begin"/>
            </w:r>
            <w:r w:rsidRPr="00FE1B72">
              <w:rPr>
                <w:rFonts w:asciiTheme="majorBidi" w:hAnsiTheme="majorBidi" w:cstheme="majorBidi"/>
                <w:noProof/>
                <w:webHidden/>
              </w:rPr>
              <w:instrText xml:space="preserve"> PAGEREF _Toc213760617 \h </w:instrText>
            </w:r>
            <w:r w:rsidRPr="00FE1B72">
              <w:rPr>
                <w:rFonts w:asciiTheme="majorBidi" w:hAnsiTheme="majorBidi" w:cstheme="majorBidi"/>
                <w:noProof/>
                <w:webHidden/>
              </w:rPr>
            </w:r>
            <w:r w:rsidRPr="00FE1B72">
              <w:rPr>
                <w:rFonts w:asciiTheme="majorBidi" w:hAnsiTheme="majorBidi" w:cstheme="majorBidi"/>
                <w:noProof/>
                <w:webHidden/>
              </w:rPr>
              <w:fldChar w:fldCharType="separate"/>
            </w:r>
            <w:r w:rsidRPr="00FE1B72">
              <w:rPr>
                <w:rFonts w:asciiTheme="majorBidi" w:hAnsiTheme="majorBidi" w:cstheme="majorBidi"/>
                <w:noProof/>
                <w:webHidden/>
              </w:rPr>
              <w:t>6</w:t>
            </w:r>
            <w:r w:rsidRPr="00FE1B72">
              <w:rPr>
                <w:rFonts w:asciiTheme="majorBidi" w:hAnsiTheme="majorBidi" w:cstheme="majorBidi"/>
                <w:noProof/>
                <w:webHidden/>
              </w:rPr>
              <w:fldChar w:fldCharType="end"/>
            </w:r>
          </w:hyperlink>
        </w:p>
        <w:p w14:paraId="27B00847" w14:textId="47964A83" w:rsidR="00FE1B72" w:rsidRPr="00FE1B72" w:rsidRDefault="00FE1B72">
          <w:pPr>
            <w:rPr>
              <w:rFonts w:asciiTheme="majorBidi" w:hAnsiTheme="majorBidi" w:cstheme="majorBidi"/>
            </w:rPr>
          </w:pPr>
          <w:r w:rsidRPr="00FE1B72">
            <w:rPr>
              <w:rFonts w:asciiTheme="majorBidi" w:hAnsiTheme="majorBidi" w:cstheme="majorBidi"/>
              <w:b/>
              <w:bCs/>
              <w:noProof/>
            </w:rPr>
            <w:fldChar w:fldCharType="end"/>
          </w:r>
        </w:p>
      </w:sdtContent>
    </w:sdt>
    <w:p w14:paraId="3753144A" w14:textId="77777777" w:rsidR="00BD4316" w:rsidRPr="00FE1B72" w:rsidRDefault="00BD4316" w:rsidP="00BD4316">
      <w:pPr>
        <w:pStyle w:val="ListParagraph"/>
        <w:spacing w:line="276" w:lineRule="auto"/>
        <w:rPr>
          <w:rFonts w:asciiTheme="majorBidi" w:hAnsiTheme="majorBidi" w:cstheme="majorBidi"/>
          <w:lang w:val="en-US"/>
        </w:rPr>
      </w:pPr>
    </w:p>
    <w:p w14:paraId="51AD80F3" w14:textId="77777777" w:rsidR="00FE1B72" w:rsidRPr="00FE1B72" w:rsidRDefault="00FE1B72" w:rsidP="00BD4316">
      <w:pPr>
        <w:pStyle w:val="ListParagraph"/>
        <w:spacing w:line="276" w:lineRule="auto"/>
        <w:rPr>
          <w:rFonts w:asciiTheme="majorBidi" w:hAnsiTheme="majorBidi" w:cstheme="majorBidi"/>
          <w:lang w:val="en-US"/>
        </w:rPr>
      </w:pPr>
    </w:p>
    <w:p w14:paraId="06D0CD2B" w14:textId="77777777" w:rsidR="00FE1B72" w:rsidRPr="00FE1B72" w:rsidRDefault="00FE1B72" w:rsidP="00BD4316">
      <w:pPr>
        <w:pStyle w:val="ListParagraph"/>
        <w:spacing w:line="276" w:lineRule="auto"/>
        <w:rPr>
          <w:rFonts w:asciiTheme="majorBidi" w:hAnsiTheme="majorBidi" w:cstheme="majorBidi"/>
          <w:lang w:val="en-US"/>
        </w:rPr>
      </w:pPr>
    </w:p>
    <w:p w14:paraId="3A2F34E3" w14:textId="77777777" w:rsidR="00FE1B72" w:rsidRPr="00FE1B72" w:rsidRDefault="00FE1B72" w:rsidP="00BD4316">
      <w:pPr>
        <w:pStyle w:val="ListParagraph"/>
        <w:spacing w:line="276" w:lineRule="auto"/>
        <w:rPr>
          <w:rFonts w:asciiTheme="majorBidi" w:hAnsiTheme="majorBidi" w:cstheme="majorBidi"/>
          <w:lang w:val="en-US"/>
        </w:rPr>
      </w:pPr>
    </w:p>
    <w:p w14:paraId="44A0DAD8" w14:textId="77777777" w:rsidR="00FE1B72" w:rsidRPr="00FE1B72" w:rsidRDefault="00FE1B72" w:rsidP="00BD4316">
      <w:pPr>
        <w:pStyle w:val="ListParagraph"/>
        <w:spacing w:line="276" w:lineRule="auto"/>
        <w:rPr>
          <w:rFonts w:asciiTheme="majorBidi" w:hAnsiTheme="majorBidi" w:cstheme="majorBidi"/>
          <w:lang w:val="en-US"/>
        </w:rPr>
      </w:pPr>
    </w:p>
    <w:p w14:paraId="7A32C8F2" w14:textId="77777777" w:rsidR="00FE1B72" w:rsidRPr="00FE1B72" w:rsidRDefault="00FE1B72" w:rsidP="00BD4316">
      <w:pPr>
        <w:pStyle w:val="ListParagraph"/>
        <w:spacing w:line="276" w:lineRule="auto"/>
        <w:rPr>
          <w:rFonts w:asciiTheme="majorBidi" w:hAnsiTheme="majorBidi" w:cstheme="majorBidi"/>
          <w:lang w:val="en-US"/>
        </w:rPr>
      </w:pPr>
    </w:p>
    <w:p w14:paraId="7279795F" w14:textId="77777777" w:rsidR="00FE1B72" w:rsidRPr="00FE1B72" w:rsidRDefault="00FE1B72" w:rsidP="00BD4316">
      <w:pPr>
        <w:pStyle w:val="ListParagraph"/>
        <w:spacing w:line="276" w:lineRule="auto"/>
        <w:rPr>
          <w:rFonts w:asciiTheme="majorBidi" w:hAnsiTheme="majorBidi" w:cstheme="majorBidi"/>
          <w:lang w:val="en-US"/>
        </w:rPr>
      </w:pPr>
    </w:p>
    <w:p w14:paraId="537F4443" w14:textId="77777777" w:rsidR="00FE1B72" w:rsidRPr="00FE1B72" w:rsidRDefault="00FE1B72" w:rsidP="00BD4316">
      <w:pPr>
        <w:pStyle w:val="ListParagraph"/>
        <w:spacing w:line="276" w:lineRule="auto"/>
        <w:rPr>
          <w:rFonts w:asciiTheme="majorBidi" w:hAnsiTheme="majorBidi" w:cstheme="majorBidi"/>
          <w:lang w:val="en-US"/>
        </w:rPr>
      </w:pPr>
    </w:p>
    <w:p w14:paraId="18D888D3" w14:textId="77777777" w:rsidR="00FE1B72" w:rsidRPr="00FE1B72" w:rsidRDefault="00FE1B72" w:rsidP="00BD4316">
      <w:pPr>
        <w:pStyle w:val="ListParagraph"/>
        <w:spacing w:line="276" w:lineRule="auto"/>
        <w:rPr>
          <w:rFonts w:asciiTheme="majorBidi" w:hAnsiTheme="majorBidi" w:cstheme="majorBidi"/>
          <w:lang w:val="en-US"/>
        </w:rPr>
      </w:pPr>
    </w:p>
    <w:p w14:paraId="66E19D37" w14:textId="77777777" w:rsidR="00FE1B72" w:rsidRPr="00FE1B72" w:rsidRDefault="00FE1B72" w:rsidP="00BD4316">
      <w:pPr>
        <w:pStyle w:val="ListParagraph"/>
        <w:spacing w:line="276" w:lineRule="auto"/>
        <w:rPr>
          <w:rFonts w:asciiTheme="majorBidi" w:hAnsiTheme="majorBidi" w:cstheme="majorBidi"/>
          <w:lang w:val="en-US"/>
        </w:rPr>
      </w:pPr>
    </w:p>
    <w:p w14:paraId="123DDC92" w14:textId="77777777" w:rsidR="00FE1B72" w:rsidRPr="00FE1B72" w:rsidRDefault="00FE1B72" w:rsidP="00BD4316">
      <w:pPr>
        <w:pStyle w:val="ListParagraph"/>
        <w:spacing w:line="276" w:lineRule="auto"/>
        <w:rPr>
          <w:rFonts w:asciiTheme="majorBidi" w:hAnsiTheme="majorBidi" w:cstheme="majorBidi"/>
          <w:lang w:val="en-US"/>
        </w:rPr>
      </w:pPr>
    </w:p>
    <w:p w14:paraId="3C49C6BE" w14:textId="77777777" w:rsidR="00FE1B72" w:rsidRPr="00FE1B72" w:rsidRDefault="00FE1B72" w:rsidP="00BD4316">
      <w:pPr>
        <w:pStyle w:val="ListParagraph"/>
        <w:spacing w:line="276" w:lineRule="auto"/>
        <w:rPr>
          <w:rFonts w:asciiTheme="majorBidi" w:hAnsiTheme="majorBidi" w:cstheme="majorBidi"/>
          <w:lang w:val="en-US"/>
        </w:rPr>
      </w:pPr>
    </w:p>
    <w:p w14:paraId="24379BC9" w14:textId="77777777" w:rsidR="00FE1B72" w:rsidRPr="00FE1B72" w:rsidRDefault="00FE1B72" w:rsidP="00BD4316">
      <w:pPr>
        <w:pStyle w:val="ListParagraph"/>
        <w:spacing w:line="276" w:lineRule="auto"/>
        <w:rPr>
          <w:rFonts w:asciiTheme="majorBidi" w:hAnsiTheme="majorBidi" w:cstheme="majorBidi"/>
          <w:lang w:val="en-US"/>
        </w:rPr>
      </w:pPr>
    </w:p>
    <w:p w14:paraId="784AC749" w14:textId="77777777" w:rsidR="00FE1B72" w:rsidRPr="00FE1B72" w:rsidRDefault="00FE1B72" w:rsidP="00BD4316">
      <w:pPr>
        <w:pStyle w:val="ListParagraph"/>
        <w:spacing w:line="276" w:lineRule="auto"/>
        <w:rPr>
          <w:rFonts w:asciiTheme="majorBidi" w:hAnsiTheme="majorBidi" w:cstheme="majorBidi"/>
          <w:lang w:val="en-US"/>
        </w:rPr>
      </w:pPr>
    </w:p>
    <w:p w14:paraId="21ABB37D" w14:textId="77777777" w:rsidR="00FE1B72" w:rsidRPr="00FE1B72" w:rsidRDefault="00FE1B72" w:rsidP="00BD4316">
      <w:pPr>
        <w:pStyle w:val="ListParagraph"/>
        <w:spacing w:line="276" w:lineRule="auto"/>
        <w:rPr>
          <w:rFonts w:asciiTheme="majorBidi" w:hAnsiTheme="majorBidi" w:cstheme="majorBidi"/>
          <w:lang w:val="en-US"/>
        </w:rPr>
      </w:pPr>
    </w:p>
    <w:p w14:paraId="647C023E" w14:textId="77777777" w:rsidR="00FE1B72" w:rsidRPr="00FE1B72" w:rsidRDefault="00FE1B72" w:rsidP="00BD4316">
      <w:pPr>
        <w:pStyle w:val="ListParagraph"/>
        <w:spacing w:line="276" w:lineRule="auto"/>
        <w:rPr>
          <w:rFonts w:asciiTheme="majorBidi" w:hAnsiTheme="majorBidi" w:cstheme="majorBidi"/>
          <w:lang w:val="en-US"/>
        </w:rPr>
      </w:pPr>
    </w:p>
    <w:p w14:paraId="2CA303F7" w14:textId="77777777" w:rsidR="00FE1B72" w:rsidRPr="00FE1B72" w:rsidRDefault="00FE1B72" w:rsidP="00BD4316">
      <w:pPr>
        <w:pStyle w:val="ListParagraph"/>
        <w:spacing w:line="276" w:lineRule="auto"/>
        <w:rPr>
          <w:rFonts w:asciiTheme="majorBidi" w:hAnsiTheme="majorBidi" w:cstheme="majorBidi"/>
          <w:lang w:val="en-US"/>
        </w:rPr>
      </w:pPr>
    </w:p>
    <w:p w14:paraId="05C3B0E5" w14:textId="77777777" w:rsidR="00FE1B72" w:rsidRPr="00FE1B72" w:rsidRDefault="00FE1B72" w:rsidP="00BD4316">
      <w:pPr>
        <w:pStyle w:val="ListParagraph"/>
        <w:spacing w:line="276" w:lineRule="auto"/>
        <w:rPr>
          <w:rFonts w:asciiTheme="majorBidi" w:hAnsiTheme="majorBidi" w:cstheme="majorBidi"/>
          <w:lang w:val="en-US"/>
        </w:rPr>
      </w:pPr>
    </w:p>
    <w:p w14:paraId="464B2B93" w14:textId="77777777" w:rsidR="00FE1B72" w:rsidRPr="00FE1B72" w:rsidRDefault="00FE1B72" w:rsidP="00BD4316">
      <w:pPr>
        <w:pStyle w:val="ListParagraph"/>
        <w:spacing w:line="276" w:lineRule="auto"/>
        <w:rPr>
          <w:rFonts w:asciiTheme="majorBidi" w:hAnsiTheme="majorBidi" w:cstheme="majorBidi"/>
          <w:lang w:val="en-US"/>
        </w:rPr>
      </w:pPr>
    </w:p>
    <w:p w14:paraId="6BCE5AF5" w14:textId="77777777" w:rsidR="00FE1B72" w:rsidRPr="00FE1B72" w:rsidRDefault="00FE1B72" w:rsidP="00BD4316">
      <w:pPr>
        <w:pStyle w:val="ListParagraph"/>
        <w:spacing w:line="276" w:lineRule="auto"/>
        <w:rPr>
          <w:rFonts w:asciiTheme="majorBidi" w:hAnsiTheme="majorBidi" w:cstheme="majorBidi"/>
          <w:lang w:val="en-US"/>
        </w:rPr>
      </w:pPr>
    </w:p>
    <w:p w14:paraId="7D35B112" w14:textId="77777777" w:rsidR="00FE1B72" w:rsidRPr="00FE1B72" w:rsidRDefault="00FE1B72" w:rsidP="00BD4316">
      <w:pPr>
        <w:pStyle w:val="ListParagraph"/>
        <w:spacing w:line="276" w:lineRule="auto"/>
        <w:rPr>
          <w:rFonts w:asciiTheme="majorBidi" w:hAnsiTheme="majorBidi" w:cstheme="majorBidi"/>
          <w:lang w:val="en-US"/>
        </w:rPr>
      </w:pPr>
    </w:p>
    <w:p w14:paraId="42B1354A" w14:textId="77777777" w:rsidR="00FE1B72" w:rsidRPr="00FE1B72" w:rsidRDefault="00FE1B72" w:rsidP="00BD4316">
      <w:pPr>
        <w:pStyle w:val="ListParagraph"/>
        <w:spacing w:line="276" w:lineRule="auto"/>
        <w:rPr>
          <w:rFonts w:asciiTheme="majorBidi" w:hAnsiTheme="majorBidi" w:cstheme="majorBidi"/>
          <w:lang w:val="en-US"/>
        </w:rPr>
      </w:pPr>
    </w:p>
    <w:p w14:paraId="3D67F040" w14:textId="77777777" w:rsidR="00FE1B72" w:rsidRPr="00FE1B72" w:rsidRDefault="00FE1B72" w:rsidP="00BD4316">
      <w:pPr>
        <w:pStyle w:val="ListParagraph"/>
        <w:spacing w:line="276" w:lineRule="auto"/>
        <w:rPr>
          <w:rFonts w:asciiTheme="majorBidi" w:hAnsiTheme="majorBidi" w:cstheme="majorBidi"/>
          <w:lang w:val="en-US"/>
        </w:rPr>
      </w:pPr>
    </w:p>
    <w:p w14:paraId="47C6382D" w14:textId="77777777" w:rsidR="00FE1B72" w:rsidRPr="00FE1B72" w:rsidRDefault="00FE1B72" w:rsidP="00BD4316">
      <w:pPr>
        <w:pStyle w:val="ListParagraph"/>
        <w:spacing w:line="276" w:lineRule="auto"/>
        <w:rPr>
          <w:rFonts w:asciiTheme="majorBidi" w:hAnsiTheme="majorBidi" w:cstheme="majorBidi"/>
          <w:lang w:val="en-US"/>
        </w:rPr>
      </w:pPr>
    </w:p>
    <w:p w14:paraId="54FB44C1" w14:textId="77777777" w:rsidR="00FE1B72" w:rsidRPr="00FE1B72" w:rsidRDefault="00FE1B72" w:rsidP="00BD4316">
      <w:pPr>
        <w:pStyle w:val="ListParagraph"/>
        <w:spacing w:line="276" w:lineRule="auto"/>
        <w:rPr>
          <w:rFonts w:asciiTheme="majorBidi" w:hAnsiTheme="majorBidi" w:cstheme="majorBidi"/>
          <w:lang w:val="en-US"/>
        </w:rPr>
      </w:pPr>
    </w:p>
    <w:p w14:paraId="2377330C" w14:textId="77777777" w:rsidR="00FE1B72" w:rsidRPr="00FE1B72" w:rsidRDefault="00FE1B72" w:rsidP="00BD4316">
      <w:pPr>
        <w:pStyle w:val="ListParagraph"/>
        <w:spacing w:line="276" w:lineRule="auto"/>
        <w:rPr>
          <w:rFonts w:asciiTheme="majorBidi" w:hAnsiTheme="majorBidi" w:cstheme="majorBidi"/>
          <w:lang w:val="en-US"/>
        </w:rPr>
      </w:pPr>
    </w:p>
    <w:p w14:paraId="7F15940E" w14:textId="77777777" w:rsidR="00FE1B72" w:rsidRPr="00FE1B72" w:rsidRDefault="00FE1B72" w:rsidP="00BD4316">
      <w:pPr>
        <w:pStyle w:val="ListParagraph"/>
        <w:spacing w:line="276" w:lineRule="auto"/>
        <w:rPr>
          <w:rFonts w:asciiTheme="majorBidi" w:hAnsiTheme="majorBidi" w:cstheme="majorBidi"/>
          <w:lang w:val="en-US"/>
        </w:rPr>
      </w:pPr>
    </w:p>
    <w:p w14:paraId="4AE1A4C1" w14:textId="77777777" w:rsidR="00FE1B72" w:rsidRPr="00FE1B72" w:rsidRDefault="00FE1B72" w:rsidP="00BD4316">
      <w:pPr>
        <w:pStyle w:val="ListParagraph"/>
        <w:spacing w:line="276" w:lineRule="auto"/>
        <w:rPr>
          <w:rFonts w:asciiTheme="majorBidi" w:hAnsiTheme="majorBidi" w:cstheme="majorBidi"/>
          <w:lang w:val="en-US"/>
        </w:rPr>
      </w:pPr>
    </w:p>
    <w:p w14:paraId="3325E71F" w14:textId="77777777" w:rsidR="00BD4316" w:rsidRDefault="00BD4316" w:rsidP="00BD4316">
      <w:pPr>
        <w:pStyle w:val="ListParagraph"/>
        <w:spacing w:line="276" w:lineRule="auto"/>
        <w:rPr>
          <w:rFonts w:asciiTheme="majorBidi" w:hAnsiTheme="majorBidi" w:cstheme="majorBidi"/>
          <w:lang w:val="en-US"/>
        </w:rPr>
      </w:pPr>
    </w:p>
    <w:p w14:paraId="2D105ABC" w14:textId="77777777" w:rsidR="00FE1B72" w:rsidRPr="00FE1B72" w:rsidRDefault="00FE1B72" w:rsidP="00BD4316">
      <w:pPr>
        <w:pStyle w:val="ListParagraph"/>
        <w:spacing w:line="276" w:lineRule="auto"/>
        <w:rPr>
          <w:rFonts w:asciiTheme="majorBidi" w:hAnsiTheme="majorBidi" w:cstheme="majorBidi"/>
          <w:lang w:val="en-US"/>
        </w:rPr>
      </w:pPr>
    </w:p>
    <w:p w14:paraId="7FAC431C" w14:textId="77777777" w:rsidR="00BD4316" w:rsidRPr="00FE1B72" w:rsidRDefault="00BD4316" w:rsidP="00FE1B72">
      <w:pPr>
        <w:pStyle w:val="Heading1"/>
      </w:pPr>
      <w:bookmarkStart w:id="0" w:name="_Toc213760610"/>
      <w:r w:rsidRPr="00FE1B72">
        <w:lastRenderedPageBreak/>
        <w:t>Introduction</w:t>
      </w:r>
      <w:bookmarkEnd w:id="0"/>
    </w:p>
    <w:p w14:paraId="0E979823" w14:textId="77777777" w:rsidR="00BD4316" w:rsidRPr="00FE1B72" w:rsidRDefault="00BD4316" w:rsidP="00BD4316">
      <w:pPr>
        <w:pStyle w:val="ListParagraph"/>
        <w:spacing w:line="276" w:lineRule="auto"/>
        <w:ind w:left="0"/>
        <w:rPr>
          <w:rFonts w:asciiTheme="majorBidi" w:hAnsiTheme="majorBidi" w:cstheme="majorBidi"/>
          <w:lang w:val="en-US"/>
        </w:rPr>
      </w:pPr>
    </w:p>
    <w:p w14:paraId="68B44011" w14:textId="77777777" w:rsidR="00BD4316" w:rsidRPr="00FE1B72" w:rsidRDefault="00BD4316" w:rsidP="00BD4316">
      <w:pPr>
        <w:pStyle w:val="ListParagraph"/>
        <w:spacing w:line="276" w:lineRule="auto"/>
        <w:ind w:left="0"/>
        <w:rPr>
          <w:rFonts w:asciiTheme="majorBidi" w:hAnsiTheme="majorBidi" w:cstheme="majorBidi"/>
          <w:lang w:val="en-US"/>
        </w:rPr>
      </w:pPr>
      <w:r w:rsidRPr="00FE1B72">
        <w:rPr>
          <w:rFonts w:asciiTheme="majorBidi" w:hAnsiTheme="majorBidi" w:cstheme="majorBidi"/>
          <w:lang w:val="en-US"/>
        </w:rPr>
        <w:t xml:space="preserve">The Taj Mahal is a monument of love and architectural masterpiece that is situated in the south bank of Yamuna River in Agra, India. The mausoleum was built on the order of the Mughal Emperor Shah Jahan in the period of 1631-1648 and was dedicated to his adorable wife, Mumtaz Mahal who passed away during </w:t>
      </w:r>
      <w:proofErr w:type="gramStart"/>
      <w:r w:rsidRPr="00FE1B72">
        <w:rPr>
          <w:rFonts w:asciiTheme="majorBidi" w:hAnsiTheme="majorBidi" w:cstheme="majorBidi"/>
          <w:lang w:val="en-US"/>
        </w:rPr>
        <w:t>child birth</w:t>
      </w:r>
      <w:proofErr w:type="gramEnd"/>
      <w:r w:rsidRPr="00FE1B72">
        <w:rPr>
          <w:rFonts w:asciiTheme="majorBidi" w:hAnsiTheme="majorBidi" w:cstheme="majorBidi"/>
          <w:lang w:val="en-US"/>
        </w:rPr>
        <w:t>. The architectural style is a mixture of Islamic, Persian, Ottoman Turkish, and Indian styles, as the culture of the Mughal Empire was syncretic.</w:t>
      </w:r>
    </w:p>
    <w:p w14:paraId="660AC5B5" w14:textId="77777777" w:rsidR="00BD4316" w:rsidRPr="00FE1B72" w:rsidRDefault="00BD4316" w:rsidP="00BD4316">
      <w:pPr>
        <w:pStyle w:val="ListParagraph"/>
        <w:spacing w:line="276" w:lineRule="auto"/>
        <w:rPr>
          <w:rFonts w:asciiTheme="majorBidi" w:hAnsiTheme="majorBidi" w:cstheme="majorBidi"/>
          <w:lang w:val="en-US"/>
        </w:rPr>
      </w:pPr>
    </w:p>
    <w:p w14:paraId="464FA26C" w14:textId="77227C92" w:rsidR="00BD4316" w:rsidRPr="00FE1B72" w:rsidRDefault="00BD4316" w:rsidP="00BD4316">
      <w:pPr>
        <w:pStyle w:val="ListParagraph"/>
        <w:spacing w:line="276" w:lineRule="auto"/>
        <w:ind w:left="0"/>
        <w:rPr>
          <w:rFonts w:asciiTheme="majorBidi" w:hAnsiTheme="majorBidi" w:cstheme="majorBidi"/>
          <w:lang w:val="en-US"/>
        </w:rPr>
      </w:pPr>
      <w:r w:rsidRPr="00FE1B72">
        <w:rPr>
          <w:rFonts w:asciiTheme="majorBidi" w:hAnsiTheme="majorBidi" w:cstheme="majorBidi"/>
          <w:lang w:val="en-US"/>
        </w:rPr>
        <w:t>In 1983, the Taj Mahal was declared a UNESCO World Heritage site due to its status as the jewel of Muslim art in India and one of the universally appreciated masterpieces of the global heritage (UNESCO, 1983). Cultural, historical and artistic significance of the location has made it a not only a representative of the rich Indian heritage but also an international representation of beauty and undying love.</w:t>
      </w:r>
      <w:r w:rsidR="00CE3FC3" w:rsidRPr="00FE1B72">
        <w:rPr>
          <w:rFonts w:asciiTheme="majorBidi" w:hAnsiTheme="majorBidi" w:cstheme="majorBidi"/>
        </w:rPr>
        <w:t xml:space="preserve"> </w:t>
      </w:r>
      <w:r w:rsidR="00CE3FC3" w:rsidRPr="00FE1B72">
        <w:rPr>
          <w:rFonts w:asciiTheme="majorBidi" w:hAnsiTheme="majorBidi" w:cstheme="majorBidi"/>
          <w:lang w:val="en-US"/>
        </w:rPr>
        <w:t>(</w:t>
      </w:r>
      <w:proofErr w:type="spellStart"/>
      <w:r w:rsidR="00CE3FC3" w:rsidRPr="00FE1B72">
        <w:rPr>
          <w:rFonts w:asciiTheme="majorBidi" w:hAnsiTheme="majorBidi" w:cstheme="majorBidi"/>
          <w:lang w:val="en-US"/>
        </w:rPr>
        <w:t>vajiramandravi</w:t>
      </w:r>
      <w:proofErr w:type="spellEnd"/>
      <w:r w:rsidR="00CE3FC3" w:rsidRPr="00FE1B72">
        <w:rPr>
          <w:rFonts w:asciiTheme="majorBidi" w:hAnsiTheme="majorBidi" w:cstheme="majorBidi"/>
          <w:lang w:val="en-US"/>
        </w:rPr>
        <w:t>, 2025)</w:t>
      </w:r>
    </w:p>
    <w:p w14:paraId="7816D1C3" w14:textId="77777777" w:rsidR="00BD4316" w:rsidRPr="00FE1B72" w:rsidRDefault="00BD4316" w:rsidP="00BD4316">
      <w:pPr>
        <w:pStyle w:val="ListParagraph"/>
        <w:spacing w:line="276" w:lineRule="auto"/>
        <w:rPr>
          <w:rFonts w:asciiTheme="majorBidi" w:hAnsiTheme="majorBidi" w:cstheme="majorBidi"/>
          <w:lang w:val="en-US"/>
        </w:rPr>
      </w:pPr>
    </w:p>
    <w:p w14:paraId="77E16BA9" w14:textId="77777777" w:rsidR="00BD4316" w:rsidRPr="00FE1B72" w:rsidRDefault="00BD4316" w:rsidP="00FE1B72">
      <w:pPr>
        <w:pStyle w:val="Heading1"/>
      </w:pPr>
      <w:bookmarkStart w:id="1" w:name="_Toc213760611"/>
      <w:r w:rsidRPr="00FE1B72">
        <w:t>Outstanding Universal Value (OUV)</w:t>
      </w:r>
      <w:bookmarkEnd w:id="1"/>
    </w:p>
    <w:p w14:paraId="4E15511F" w14:textId="77777777" w:rsidR="00BD4316" w:rsidRPr="00FE1B72" w:rsidRDefault="00BD4316" w:rsidP="00BD4316">
      <w:pPr>
        <w:pStyle w:val="ListParagraph"/>
        <w:spacing w:line="276" w:lineRule="auto"/>
        <w:rPr>
          <w:rFonts w:asciiTheme="majorBidi" w:hAnsiTheme="majorBidi" w:cstheme="majorBidi"/>
          <w:lang w:val="en-US"/>
        </w:rPr>
      </w:pPr>
    </w:p>
    <w:p w14:paraId="22D60401" w14:textId="1B901551" w:rsidR="00BD4316" w:rsidRPr="00FE1B72" w:rsidRDefault="00BD4316" w:rsidP="00BD4316">
      <w:pPr>
        <w:pStyle w:val="ListParagraph"/>
        <w:spacing w:line="276" w:lineRule="auto"/>
        <w:ind w:left="0"/>
        <w:rPr>
          <w:rFonts w:asciiTheme="majorBidi" w:hAnsiTheme="majorBidi" w:cstheme="majorBidi"/>
          <w:lang w:val="en-US"/>
        </w:rPr>
      </w:pPr>
      <w:r w:rsidRPr="00FE1B72">
        <w:rPr>
          <w:rFonts w:asciiTheme="majorBidi" w:hAnsiTheme="majorBidi" w:cstheme="majorBidi"/>
          <w:lang w:val="en-US"/>
        </w:rPr>
        <w:t xml:space="preserve">The Taj Mahal is outstanding in terms of its architectural perfection, the beauty of its design and its symbolism. It was a perfect example of Mughal architecture with its symmetrical design, perfect proportions, and complicated work with marble. The whole monument is made of white Makrana marble, and can vary in </w:t>
      </w:r>
      <w:proofErr w:type="spellStart"/>
      <w:r w:rsidRPr="00FE1B72">
        <w:rPr>
          <w:rFonts w:asciiTheme="majorBidi" w:hAnsiTheme="majorBidi" w:cstheme="majorBidi"/>
          <w:lang w:val="en-US"/>
        </w:rPr>
        <w:t>colour</w:t>
      </w:r>
      <w:proofErr w:type="spellEnd"/>
      <w:r w:rsidRPr="00FE1B72">
        <w:rPr>
          <w:rFonts w:asciiTheme="majorBidi" w:hAnsiTheme="majorBidi" w:cstheme="majorBidi"/>
          <w:lang w:val="en-US"/>
        </w:rPr>
        <w:t xml:space="preserve"> with day and moonlight, being soft pink at dawn and golden at sunset, in remembrance of the flux of life and feeling.</w:t>
      </w:r>
      <w:r w:rsidR="00CE3FC3" w:rsidRPr="00FE1B72">
        <w:rPr>
          <w:rFonts w:asciiTheme="majorBidi" w:hAnsiTheme="majorBidi" w:cstheme="majorBidi"/>
        </w:rPr>
        <w:t xml:space="preserve"> </w:t>
      </w:r>
      <w:r w:rsidR="00CE3FC3" w:rsidRPr="00FE1B72">
        <w:rPr>
          <w:rFonts w:asciiTheme="majorBidi" w:hAnsiTheme="majorBidi" w:cstheme="majorBidi"/>
          <w:lang w:val="en-US"/>
        </w:rPr>
        <w:t>(Team, 2025)</w:t>
      </w:r>
    </w:p>
    <w:p w14:paraId="076469DE" w14:textId="77777777" w:rsidR="00BD4316" w:rsidRPr="00FE1B72" w:rsidRDefault="00BD4316" w:rsidP="00BD4316">
      <w:pPr>
        <w:pStyle w:val="ListParagraph"/>
        <w:spacing w:line="276" w:lineRule="auto"/>
        <w:rPr>
          <w:rFonts w:asciiTheme="majorBidi" w:hAnsiTheme="majorBidi" w:cstheme="majorBidi"/>
          <w:lang w:val="en-US"/>
        </w:rPr>
      </w:pPr>
    </w:p>
    <w:p w14:paraId="323E1269" w14:textId="77777777" w:rsidR="00BD4316" w:rsidRPr="00FE1B72" w:rsidRDefault="00BD4316" w:rsidP="00BD4316">
      <w:pPr>
        <w:pStyle w:val="ListParagraph"/>
        <w:spacing w:line="276" w:lineRule="auto"/>
        <w:ind w:left="0"/>
        <w:rPr>
          <w:rFonts w:asciiTheme="majorBidi" w:hAnsiTheme="majorBidi" w:cstheme="majorBidi"/>
          <w:lang w:val="en-US"/>
        </w:rPr>
      </w:pPr>
      <w:r w:rsidRPr="00FE1B72">
        <w:rPr>
          <w:rFonts w:asciiTheme="majorBidi" w:hAnsiTheme="majorBidi" w:cstheme="majorBidi"/>
          <w:lang w:val="en-US"/>
        </w:rPr>
        <w:t xml:space="preserve">The Taj Mahal, in its architecture, represents a fusion of Islamic, Persian and Indian art which can be seen through its geometry, </w:t>
      </w:r>
      <w:proofErr w:type="spellStart"/>
      <w:r w:rsidRPr="00FE1B72">
        <w:rPr>
          <w:rFonts w:asciiTheme="majorBidi" w:hAnsiTheme="majorBidi" w:cstheme="majorBidi"/>
          <w:lang w:val="en-US"/>
        </w:rPr>
        <w:t>callography</w:t>
      </w:r>
      <w:proofErr w:type="spellEnd"/>
      <w:r w:rsidRPr="00FE1B72">
        <w:rPr>
          <w:rFonts w:asciiTheme="majorBidi" w:hAnsiTheme="majorBidi" w:cstheme="majorBidi"/>
          <w:lang w:val="en-US"/>
        </w:rPr>
        <w:t>, floral designs, and a garden layout inspired by the concept of charbagh (</w:t>
      </w:r>
      <w:proofErr w:type="gramStart"/>
      <w:r w:rsidRPr="00FE1B72">
        <w:rPr>
          <w:rFonts w:asciiTheme="majorBidi" w:hAnsiTheme="majorBidi" w:cstheme="majorBidi"/>
          <w:lang w:val="en-US"/>
        </w:rPr>
        <w:t>four part</w:t>
      </w:r>
      <w:proofErr w:type="gramEnd"/>
      <w:r w:rsidRPr="00FE1B72">
        <w:rPr>
          <w:rFonts w:asciiTheme="majorBidi" w:hAnsiTheme="majorBidi" w:cstheme="majorBidi"/>
          <w:lang w:val="en-US"/>
        </w:rPr>
        <w:t xml:space="preserve"> garden) that is associated with the paradise in the Islamic cosmology (Koch, 2006). The site is also architecturally important, as well as a cultural one; thousands of thousands of people visit the place every year, considering it a symbol of artistic unity and emotional worship (Asher, 2019).</w:t>
      </w:r>
    </w:p>
    <w:p w14:paraId="125518CB" w14:textId="77777777" w:rsidR="00BD4316" w:rsidRPr="00FE1B72" w:rsidRDefault="00BD4316" w:rsidP="00BD4316">
      <w:pPr>
        <w:pStyle w:val="ListParagraph"/>
        <w:spacing w:line="276" w:lineRule="auto"/>
        <w:rPr>
          <w:rFonts w:asciiTheme="majorBidi" w:hAnsiTheme="majorBidi" w:cstheme="majorBidi"/>
          <w:lang w:val="en-US"/>
        </w:rPr>
      </w:pPr>
    </w:p>
    <w:p w14:paraId="65A4E4A2" w14:textId="77777777" w:rsidR="00BD4316" w:rsidRDefault="00BD4316" w:rsidP="00BD4316">
      <w:pPr>
        <w:pStyle w:val="ListParagraph"/>
        <w:spacing w:line="276" w:lineRule="auto"/>
        <w:ind w:left="0"/>
        <w:rPr>
          <w:rFonts w:asciiTheme="majorBidi" w:hAnsiTheme="majorBidi" w:cstheme="majorBidi"/>
          <w:lang w:val="en-US"/>
        </w:rPr>
      </w:pPr>
      <w:r w:rsidRPr="00FE1B72">
        <w:rPr>
          <w:rFonts w:asciiTheme="majorBidi" w:hAnsiTheme="majorBidi" w:cstheme="majorBidi"/>
          <w:lang w:val="en-US"/>
        </w:rPr>
        <w:t>The legacy of the great monument supports the principles of love, faith, and artistic success and makes it a cultural treasure of unmatched universal significance.</w:t>
      </w:r>
    </w:p>
    <w:p w14:paraId="4C018670" w14:textId="77777777" w:rsidR="00FE1B72" w:rsidRDefault="00FE1B72" w:rsidP="00BD4316">
      <w:pPr>
        <w:pStyle w:val="ListParagraph"/>
        <w:spacing w:line="276" w:lineRule="auto"/>
        <w:ind w:left="0"/>
        <w:rPr>
          <w:rFonts w:asciiTheme="majorBidi" w:hAnsiTheme="majorBidi" w:cstheme="majorBidi"/>
          <w:lang w:val="en-US"/>
        </w:rPr>
      </w:pPr>
    </w:p>
    <w:p w14:paraId="24E57C20" w14:textId="77777777" w:rsidR="00FE1B72" w:rsidRDefault="00FE1B72" w:rsidP="00BD4316">
      <w:pPr>
        <w:pStyle w:val="ListParagraph"/>
        <w:spacing w:line="276" w:lineRule="auto"/>
        <w:ind w:left="0"/>
        <w:rPr>
          <w:rFonts w:asciiTheme="majorBidi" w:hAnsiTheme="majorBidi" w:cstheme="majorBidi"/>
          <w:lang w:val="en-US"/>
        </w:rPr>
      </w:pPr>
    </w:p>
    <w:p w14:paraId="774CF913" w14:textId="77777777" w:rsidR="00FE1B72" w:rsidRDefault="00FE1B72" w:rsidP="00BD4316">
      <w:pPr>
        <w:pStyle w:val="ListParagraph"/>
        <w:spacing w:line="276" w:lineRule="auto"/>
        <w:ind w:left="0"/>
        <w:rPr>
          <w:rFonts w:asciiTheme="majorBidi" w:hAnsiTheme="majorBidi" w:cstheme="majorBidi"/>
          <w:lang w:val="en-US"/>
        </w:rPr>
      </w:pPr>
    </w:p>
    <w:p w14:paraId="0C3122E4" w14:textId="77777777" w:rsidR="00FE1B72" w:rsidRDefault="00FE1B72" w:rsidP="00BD4316">
      <w:pPr>
        <w:pStyle w:val="ListParagraph"/>
        <w:spacing w:line="276" w:lineRule="auto"/>
        <w:ind w:left="0"/>
        <w:rPr>
          <w:rFonts w:asciiTheme="majorBidi" w:hAnsiTheme="majorBidi" w:cstheme="majorBidi"/>
          <w:lang w:val="en-US"/>
        </w:rPr>
      </w:pPr>
    </w:p>
    <w:p w14:paraId="298C99CF" w14:textId="77777777" w:rsidR="00FE1B72" w:rsidRDefault="00FE1B72" w:rsidP="00BD4316">
      <w:pPr>
        <w:pStyle w:val="ListParagraph"/>
        <w:spacing w:line="276" w:lineRule="auto"/>
        <w:ind w:left="0"/>
        <w:rPr>
          <w:rFonts w:asciiTheme="majorBidi" w:hAnsiTheme="majorBidi" w:cstheme="majorBidi"/>
          <w:lang w:val="en-US"/>
        </w:rPr>
      </w:pPr>
    </w:p>
    <w:p w14:paraId="0C13479E" w14:textId="77777777" w:rsidR="00FE1B72" w:rsidRPr="00FE1B72" w:rsidRDefault="00FE1B72" w:rsidP="00BD4316">
      <w:pPr>
        <w:pStyle w:val="ListParagraph"/>
        <w:spacing w:line="276" w:lineRule="auto"/>
        <w:ind w:left="0"/>
        <w:rPr>
          <w:rFonts w:asciiTheme="majorBidi" w:hAnsiTheme="majorBidi" w:cstheme="majorBidi"/>
          <w:lang w:val="en-US"/>
        </w:rPr>
      </w:pPr>
    </w:p>
    <w:p w14:paraId="01E4003C" w14:textId="77777777" w:rsidR="00BD4316" w:rsidRPr="00FE1B72" w:rsidRDefault="00BD4316" w:rsidP="00BD4316">
      <w:pPr>
        <w:pStyle w:val="ListParagraph"/>
        <w:spacing w:line="276" w:lineRule="auto"/>
        <w:rPr>
          <w:rFonts w:asciiTheme="majorBidi" w:hAnsiTheme="majorBidi" w:cstheme="majorBidi"/>
          <w:lang w:val="en-US"/>
        </w:rPr>
      </w:pPr>
    </w:p>
    <w:p w14:paraId="22E9A80F" w14:textId="77777777" w:rsidR="00BD4316" w:rsidRPr="00FE1B72" w:rsidRDefault="00BD4316" w:rsidP="00FE1B72">
      <w:pPr>
        <w:pStyle w:val="Heading1"/>
      </w:pPr>
      <w:bookmarkStart w:id="2" w:name="_Toc213760612"/>
      <w:r w:rsidRPr="00FE1B72">
        <w:lastRenderedPageBreak/>
        <w:t>Criteria for Inscription</w:t>
      </w:r>
      <w:bookmarkEnd w:id="2"/>
    </w:p>
    <w:p w14:paraId="78E10C02" w14:textId="77777777" w:rsidR="00BD4316" w:rsidRPr="00FE1B72" w:rsidRDefault="00BD4316" w:rsidP="00BD4316">
      <w:pPr>
        <w:pStyle w:val="ListParagraph"/>
        <w:spacing w:line="276" w:lineRule="auto"/>
        <w:rPr>
          <w:rFonts w:asciiTheme="majorBidi" w:hAnsiTheme="majorBidi" w:cstheme="majorBidi"/>
          <w:lang w:val="en-US"/>
        </w:rPr>
      </w:pPr>
    </w:p>
    <w:p w14:paraId="6C96A149" w14:textId="77777777" w:rsidR="00BD4316" w:rsidRPr="00FE1B72" w:rsidRDefault="00BD4316" w:rsidP="00BD4316">
      <w:pPr>
        <w:pStyle w:val="ListParagraph"/>
        <w:spacing w:line="276" w:lineRule="auto"/>
        <w:ind w:left="0"/>
        <w:rPr>
          <w:rFonts w:asciiTheme="majorBidi" w:hAnsiTheme="majorBidi" w:cstheme="majorBidi"/>
          <w:lang w:val="en-US"/>
        </w:rPr>
      </w:pPr>
      <w:r w:rsidRPr="00FE1B72">
        <w:rPr>
          <w:rFonts w:asciiTheme="majorBidi" w:hAnsiTheme="majorBidi" w:cstheme="majorBidi"/>
          <w:lang w:val="en-US"/>
        </w:rPr>
        <w:t xml:space="preserve">The Taj Mahal satisfies </w:t>
      </w:r>
      <w:proofErr w:type="gramStart"/>
      <w:r w:rsidRPr="00FE1B72">
        <w:rPr>
          <w:rFonts w:asciiTheme="majorBidi" w:hAnsiTheme="majorBidi" w:cstheme="majorBidi"/>
          <w:lang w:val="en-US"/>
        </w:rPr>
        <w:t>a number of</w:t>
      </w:r>
      <w:proofErr w:type="gramEnd"/>
      <w:r w:rsidRPr="00FE1B72">
        <w:rPr>
          <w:rFonts w:asciiTheme="majorBidi" w:hAnsiTheme="majorBidi" w:cstheme="majorBidi"/>
          <w:lang w:val="en-US"/>
        </w:rPr>
        <w:t xml:space="preserve"> the criteria of the UNESCO World Heritage, including (</w:t>
      </w:r>
      <w:proofErr w:type="spellStart"/>
      <w:r w:rsidRPr="00FE1B72">
        <w:rPr>
          <w:rFonts w:asciiTheme="majorBidi" w:hAnsiTheme="majorBidi" w:cstheme="majorBidi"/>
          <w:lang w:val="en-US"/>
        </w:rPr>
        <w:t>i</w:t>
      </w:r>
      <w:proofErr w:type="spellEnd"/>
      <w:r w:rsidRPr="00FE1B72">
        <w:rPr>
          <w:rFonts w:asciiTheme="majorBidi" w:hAnsiTheme="majorBidi" w:cstheme="majorBidi"/>
          <w:lang w:val="en-US"/>
        </w:rPr>
        <w:t>), (ii), and (iii):</w:t>
      </w:r>
    </w:p>
    <w:p w14:paraId="69B65166" w14:textId="77777777" w:rsidR="00BD4316" w:rsidRPr="00FE1B72" w:rsidRDefault="00BD4316" w:rsidP="00BD4316">
      <w:pPr>
        <w:pStyle w:val="ListParagraph"/>
        <w:spacing w:line="276" w:lineRule="auto"/>
        <w:rPr>
          <w:rFonts w:asciiTheme="majorBidi" w:hAnsiTheme="majorBidi" w:cstheme="majorBidi"/>
          <w:lang w:val="en-US"/>
        </w:rPr>
      </w:pPr>
    </w:p>
    <w:p w14:paraId="125D94D8" w14:textId="59A0B7D4" w:rsidR="00BD4316" w:rsidRPr="00FE1B72" w:rsidRDefault="00BD4316" w:rsidP="00BD4316">
      <w:pPr>
        <w:pStyle w:val="ListParagraph"/>
        <w:numPr>
          <w:ilvl w:val="0"/>
          <w:numId w:val="11"/>
        </w:numPr>
        <w:spacing w:line="276" w:lineRule="auto"/>
        <w:rPr>
          <w:rFonts w:asciiTheme="majorBidi" w:hAnsiTheme="majorBidi" w:cstheme="majorBidi"/>
          <w:lang w:val="en-US"/>
        </w:rPr>
      </w:pPr>
      <w:r w:rsidRPr="00FE1B72">
        <w:rPr>
          <w:rFonts w:asciiTheme="majorBidi" w:hAnsiTheme="majorBidi" w:cstheme="majorBidi"/>
          <w:lang w:val="en-US"/>
        </w:rPr>
        <w:t>Criterion (</w:t>
      </w:r>
      <w:proofErr w:type="spellStart"/>
      <w:r w:rsidRPr="00FE1B72">
        <w:rPr>
          <w:rFonts w:asciiTheme="majorBidi" w:hAnsiTheme="majorBidi" w:cstheme="majorBidi"/>
          <w:lang w:val="en-US"/>
        </w:rPr>
        <w:t>i</w:t>
      </w:r>
      <w:proofErr w:type="spellEnd"/>
      <w:r w:rsidRPr="00FE1B72">
        <w:rPr>
          <w:rFonts w:asciiTheme="majorBidi" w:hAnsiTheme="majorBidi" w:cstheme="majorBidi"/>
          <w:lang w:val="en-US"/>
        </w:rPr>
        <w:t xml:space="preserve">): Taj Mahal is an art masterpiece comprising human creative genius that blends both </w:t>
      </w:r>
      <w:r w:rsidRPr="00FE1B72">
        <w:rPr>
          <w:rFonts w:asciiTheme="majorBidi" w:hAnsiTheme="majorBidi" w:cstheme="majorBidi"/>
          <w:lang w:val="en-US"/>
        </w:rPr>
        <w:t>architectural</w:t>
      </w:r>
      <w:r w:rsidRPr="00FE1B72">
        <w:rPr>
          <w:rFonts w:asciiTheme="majorBidi" w:hAnsiTheme="majorBidi" w:cstheme="majorBidi"/>
          <w:lang w:val="en-US"/>
        </w:rPr>
        <w:t xml:space="preserve"> creativity and beauty. It has a dome, minarets, symmetry, and </w:t>
      </w:r>
      <w:proofErr w:type="spellStart"/>
      <w:r w:rsidRPr="00FE1B72">
        <w:rPr>
          <w:rFonts w:asciiTheme="majorBidi" w:hAnsiTheme="majorBidi" w:cstheme="majorBidi"/>
          <w:lang w:val="en-US"/>
        </w:rPr>
        <w:t>pietra</w:t>
      </w:r>
      <w:proofErr w:type="spellEnd"/>
      <w:r w:rsidRPr="00FE1B72">
        <w:rPr>
          <w:rFonts w:asciiTheme="majorBidi" w:hAnsiTheme="majorBidi" w:cstheme="majorBidi"/>
          <w:lang w:val="en-US"/>
        </w:rPr>
        <w:t xml:space="preserve"> dura (stone inlay) art that are a source of artistic excellence. The perfect blend of gardens, watercourses and the mausoleum itself demonstrate the human ability to find a balance in architecture and beauty in it (UNESCO, 1983).</w:t>
      </w:r>
    </w:p>
    <w:p w14:paraId="2B23CD54" w14:textId="77777777" w:rsidR="00BD4316" w:rsidRPr="00FE1B72" w:rsidRDefault="00BD4316" w:rsidP="00BD4316">
      <w:pPr>
        <w:pStyle w:val="ListParagraph"/>
        <w:spacing w:line="276" w:lineRule="auto"/>
        <w:rPr>
          <w:rFonts w:asciiTheme="majorBidi" w:hAnsiTheme="majorBidi" w:cstheme="majorBidi"/>
          <w:lang w:val="en-US"/>
        </w:rPr>
      </w:pPr>
    </w:p>
    <w:p w14:paraId="1788E576" w14:textId="77777777" w:rsidR="00BD4316" w:rsidRPr="00FE1B72" w:rsidRDefault="00BD4316" w:rsidP="00BD4316">
      <w:pPr>
        <w:pStyle w:val="ListParagraph"/>
        <w:numPr>
          <w:ilvl w:val="0"/>
          <w:numId w:val="11"/>
        </w:numPr>
        <w:spacing w:line="276" w:lineRule="auto"/>
        <w:rPr>
          <w:rFonts w:asciiTheme="majorBidi" w:hAnsiTheme="majorBidi" w:cstheme="majorBidi"/>
          <w:lang w:val="en-US"/>
        </w:rPr>
      </w:pPr>
      <w:r w:rsidRPr="00FE1B72">
        <w:rPr>
          <w:rFonts w:asciiTheme="majorBidi" w:hAnsiTheme="majorBidi" w:cstheme="majorBidi"/>
          <w:lang w:val="en-US"/>
        </w:rPr>
        <w:t>Criterion (ii): There is significant exchange of human values in the Mughal period in the monument. The mix of the Central Asian, Persian, and Indian influences can be seen in the architecture which illustrates the cross-cultural interaction that characterized the golden age of the Mughal Empire. Domes, arches, minarets and calligraphy show the way Mughal architecture made an impact on further development in Asia (Tillotson, 2008).</w:t>
      </w:r>
    </w:p>
    <w:p w14:paraId="79D7A074" w14:textId="77777777" w:rsidR="00BD4316" w:rsidRPr="00FE1B72" w:rsidRDefault="00BD4316" w:rsidP="00BD4316">
      <w:pPr>
        <w:pStyle w:val="ListParagraph"/>
        <w:spacing w:line="276" w:lineRule="auto"/>
        <w:rPr>
          <w:rFonts w:asciiTheme="majorBidi" w:hAnsiTheme="majorBidi" w:cstheme="majorBidi"/>
          <w:lang w:val="en-US"/>
        </w:rPr>
      </w:pPr>
    </w:p>
    <w:p w14:paraId="60337202" w14:textId="77777777" w:rsidR="00BD4316" w:rsidRPr="00FE1B72" w:rsidRDefault="00BD4316" w:rsidP="00BD4316">
      <w:pPr>
        <w:pStyle w:val="ListParagraph"/>
        <w:numPr>
          <w:ilvl w:val="0"/>
          <w:numId w:val="11"/>
        </w:numPr>
        <w:spacing w:line="276" w:lineRule="auto"/>
        <w:rPr>
          <w:rFonts w:asciiTheme="majorBidi" w:hAnsiTheme="majorBidi" w:cstheme="majorBidi"/>
          <w:lang w:val="en-US"/>
        </w:rPr>
      </w:pPr>
      <w:r w:rsidRPr="00FE1B72">
        <w:rPr>
          <w:rFonts w:asciiTheme="majorBidi" w:hAnsiTheme="majorBidi" w:cstheme="majorBidi"/>
          <w:lang w:val="en-US"/>
        </w:rPr>
        <w:t>Criterion (iii): Taj Mahal has a special witness about the Mughal civilization representing its greatness, spiritual beliefs, and cultural successes. It demonstrates the artistic taste and technological development of the empire especially in the carving of stone, garden design, and symmetry.</w:t>
      </w:r>
    </w:p>
    <w:p w14:paraId="30A997E9" w14:textId="77777777" w:rsidR="00BD4316" w:rsidRPr="00FE1B72" w:rsidRDefault="00BD4316" w:rsidP="00BD4316">
      <w:pPr>
        <w:pStyle w:val="ListParagraph"/>
        <w:spacing w:line="276" w:lineRule="auto"/>
        <w:rPr>
          <w:rFonts w:asciiTheme="majorBidi" w:hAnsiTheme="majorBidi" w:cstheme="majorBidi"/>
          <w:lang w:val="en-US"/>
        </w:rPr>
      </w:pPr>
    </w:p>
    <w:p w14:paraId="75358FAC" w14:textId="77777777" w:rsidR="00BD4316" w:rsidRPr="00FE1B72" w:rsidRDefault="00BD4316" w:rsidP="00BD4316">
      <w:pPr>
        <w:pStyle w:val="ListParagraph"/>
        <w:spacing w:line="276" w:lineRule="auto"/>
        <w:rPr>
          <w:rFonts w:asciiTheme="majorBidi" w:hAnsiTheme="majorBidi" w:cstheme="majorBidi"/>
          <w:lang w:val="en-US"/>
        </w:rPr>
      </w:pPr>
      <w:r w:rsidRPr="00FE1B72">
        <w:rPr>
          <w:rFonts w:asciiTheme="majorBidi" w:hAnsiTheme="majorBidi" w:cstheme="majorBidi"/>
          <w:lang w:val="en-US"/>
        </w:rPr>
        <w:t>Therefore, the inscription of the Taj Mahal can be explained by its superb masterwork, the symbolism of intercultural significance, and historical portrayal of one of the greatest empires in the world.</w:t>
      </w:r>
    </w:p>
    <w:p w14:paraId="22D5A502" w14:textId="77777777" w:rsidR="00BD4316" w:rsidRPr="00FE1B72" w:rsidRDefault="00BD4316" w:rsidP="00BD4316">
      <w:pPr>
        <w:pStyle w:val="ListParagraph"/>
        <w:spacing w:line="276" w:lineRule="auto"/>
        <w:rPr>
          <w:rFonts w:asciiTheme="majorBidi" w:hAnsiTheme="majorBidi" w:cstheme="majorBidi"/>
          <w:lang w:val="en-US"/>
        </w:rPr>
      </w:pPr>
    </w:p>
    <w:p w14:paraId="79280A60" w14:textId="77777777" w:rsidR="00BD4316" w:rsidRPr="00FE1B72" w:rsidRDefault="00BD4316" w:rsidP="00FE1B72">
      <w:pPr>
        <w:pStyle w:val="Heading1"/>
      </w:pPr>
      <w:bookmarkStart w:id="3" w:name="_Toc213760613"/>
      <w:r w:rsidRPr="00FE1B72">
        <w:t>Authenticity and Integrity of the Site.</w:t>
      </w:r>
      <w:bookmarkEnd w:id="3"/>
    </w:p>
    <w:p w14:paraId="1022FE1D" w14:textId="77777777" w:rsidR="00BD4316" w:rsidRPr="00FE1B72" w:rsidRDefault="00BD4316" w:rsidP="00BD4316">
      <w:pPr>
        <w:pStyle w:val="ListParagraph"/>
        <w:spacing w:line="276" w:lineRule="auto"/>
        <w:rPr>
          <w:rFonts w:asciiTheme="majorBidi" w:hAnsiTheme="majorBidi" w:cstheme="majorBidi"/>
          <w:lang w:val="en-US"/>
        </w:rPr>
      </w:pPr>
    </w:p>
    <w:p w14:paraId="297B4E1E" w14:textId="1F1EA298" w:rsidR="00BD4316" w:rsidRPr="00FE1B72" w:rsidRDefault="00BD4316" w:rsidP="00BD4316">
      <w:pPr>
        <w:pStyle w:val="ListParagraph"/>
        <w:spacing w:line="276" w:lineRule="auto"/>
        <w:ind w:left="0"/>
        <w:rPr>
          <w:rFonts w:asciiTheme="majorBidi" w:hAnsiTheme="majorBidi" w:cstheme="majorBidi"/>
          <w:lang w:val="en-US"/>
        </w:rPr>
      </w:pPr>
      <w:r w:rsidRPr="00FE1B72">
        <w:rPr>
          <w:rFonts w:asciiTheme="majorBidi" w:hAnsiTheme="majorBidi" w:cstheme="majorBidi"/>
          <w:lang w:val="en-US"/>
        </w:rPr>
        <w:t xml:space="preserve">The originality of the Taj Mahal has been maintained admirably well. It is still in its original form, material and artistry. The white marble facade still has </w:t>
      </w:r>
      <w:proofErr w:type="gramStart"/>
      <w:r w:rsidRPr="00FE1B72">
        <w:rPr>
          <w:rFonts w:asciiTheme="majorBidi" w:hAnsiTheme="majorBidi" w:cstheme="majorBidi"/>
          <w:lang w:val="en-US"/>
        </w:rPr>
        <w:t>the subtle</w:t>
      </w:r>
      <w:proofErr w:type="gramEnd"/>
      <w:r w:rsidRPr="00FE1B72">
        <w:rPr>
          <w:rFonts w:asciiTheme="majorBidi" w:hAnsiTheme="majorBidi" w:cstheme="majorBidi"/>
          <w:lang w:val="en-US"/>
        </w:rPr>
        <w:t xml:space="preserve"> carvings and calligraphy, the layout of the charbagh gardens and reflecting pool </w:t>
      </w:r>
      <w:proofErr w:type="gramStart"/>
      <w:r w:rsidRPr="00FE1B72">
        <w:rPr>
          <w:rFonts w:asciiTheme="majorBidi" w:hAnsiTheme="majorBidi" w:cstheme="majorBidi"/>
          <w:lang w:val="en-US"/>
        </w:rPr>
        <w:t>still keeps</w:t>
      </w:r>
      <w:proofErr w:type="gramEnd"/>
      <w:r w:rsidRPr="00FE1B72">
        <w:rPr>
          <w:rFonts w:asciiTheme="majorBidi" w:hAnsiTheme="majorBidi" w:cstheme="majorBidi"/>
          <w:lang w:val="en-US"/>
        </w:rPr>
        <w:t xml:space="preserve"> the original spatial layout designed by the architects of Shah Jahan.</w:t>
      </w:r>
      <w:r w:rsidR="00B20E1E" w:rsidRPr="00FE1B72">
        <w:rPr>
          <w:rFonts w:asciiTheme="majorBidi" w:hAnsiTheme="majorBidi" w:cstheme="majorBidi"/>
        </w:rPr>
        <w:t xml:space="preserve"> </w:t>
      </w:r>
      <w:r w:rsidR="00B20E1E" w:rsidRPr="00FE1B72">
        <w:rPr>
          <w:rFonts w:asciiTheme="majorBidi" w:hAnsiTheme="majorBidi" w:cstheme="majorBidi"/>
          <w:lang w:val="en-US"/>
        </w:rPr>
        <w:t>(Lindokuhle, 2006)</w:t>
      </w:r>
    </w:p>
    <w:p w14:paraId="7A70957C" w14:textId="77777777" w:rsidR="00BD4316" w:rsidRPr="00FE1B72" w:rsidRDefault="00BD4316" w:rsidP="00BD4316">
      <w:pPr>
        <w:pStyle w:val="ListParagraph"/>
        <w:spacing w:line="276" w:lineRule="auto"/>
        <w:rPr>
          <w:rFonts w:asciiTheme="majorBidi" w:hAnsiTheme="majorBidi" w:cstheme="majorBidi"/>
          <w:lang w:val="en-US"/>
        </w:rPr>
      </w:pPr>
    </w:p>
    <w:p w14:paraId="4C23A5EA" w14:textId="77777777" w:rsidR="00BD4316" w:rsidRPr="00FE1B72" w:rsidRDefault="00BD4316" w:rsidP="00BD4316">
      <w:pPr>
        <w:pStyle w:val="ListParagraph"/>
        <w:spacing w:line="276" w:lineRule="auto"/>
        <w:ind w:left="0"/>
        <w:rPr>
          <w:rFonts w:asciiTheme="majorBidi" w:hAnsiTheme="majorBidi" w:cstheme="majorBidi"/>
          <w:lang w:val="en-US"/>
        </w:rPr>
      </w:pPr>
      <w:r w:rsidRPr="00FE1B72">
        <w:rPr>
          <w:rFonts w:asciiTheme="majorBidi" w:hAnsiTheme="majorBidi" w:cstheme="majorBidi"/>
          <w:lang w:val="en-US"/>
        </w:rPr>
        <w:t>There is some pressure, however, on the integrity of the site. The wooden foundations of the monument have been impacted by the receding amount of water in the Yamuna River, which has cast doubts on the long-term structural integrity (Nayan et al., 2020). In addition, the air pollution in Agra has resulted into yellowing and micro-erosion of the marble surface. Periodic cleaning and restoration programs by the Government of India, such as the use of a clay pack of the Fuller's earth substance, the so-called multani mitti, to remove the surface stains and pollutants (ASI, 2018).</w:t>
      </w:r>
    </w:p>
    <w:p w14:paraId="0EA0E331" w14:textId="77777777" w:rsidR="00BD4316" w:rsidRPr="00FE1B72" w:rsidRDefault="00BD4316" w:rsidP="00BD4316">
      <w:pPr>
        <w:pStyle w:val="ListParagraph"/>
        <w:spacing w:line="276" w:lineRule="auto"/>
        <w:rPr>
          <w:rFonts w:asciiTheme="majorBidi" w:hAnsiTheme="majorBidi" w:cstheme="majorBidi"/>
          <w:lang w:val="en-US"/>
        </w:rPr>
      </w:pPr>
    </w:p>
    <w:p w14:paraId="4D3898D4" w14:textId="77777777" w:rsidR="00BD4316" w:rsidRPr="00FE1B72" w:rsidRDefault="00BD4316" w:rsidP="00BD4316">
      <w:pPr>
        <w:pStyle w:val="ListParagraph"/>
        <w:spacing w:line="276" w:lineRule="auto"/>
        <w:ind w:left="0"/>
        <w:rPr>
          <w:rFonts w:asciiTheme="majorBidi" w:hAnsiTheme="majorBidi" w:cstheme="majorBidi"/>
          <w:lang w:val="en-US"/>
        </w:rPr>
      </w:pPr>
      <w:r w:rsidRPr="00FE1B72">
        <w:rPr>
          <w:rFonts w:asciiTheme="majorBidi" w:hAnsiTheme="majorBidi" w:cstheme="majorBidi"/>
          <w:lang w:val="en-US"/>
        </w:rPr>
        <w:lastRenderedPageBreak/>
        <w:t>The conservation efforts have made the Taj Mahal remain true to its materials, craftsmanship, design, and context even in the modern age, in such a way that it can still be considered the embodiment of the artistic and cultural ideals of its creation.</w:t>
      </w:r>
    </w:p>
    <w:p w14:paraId="0AE828C2" w14:textId="77777777" w:rsidR="00BD4316" w:rsidRPr="00FE1B72" w:rsidRDefault="00BD4316" w:rsidP="00BD4316">
      <w:pPr>
        <w:pStyle w:val="ListParagraph"/>
        <w:spacing w:line="276" w:lineRule="auto"/>
        <w:ind w:left="0"/>
        <w:rPr>
          <w:rFonts w:asciiTheme="majorBidi" w:hAnsiTheme="majorBidi" w:cstheme="majorBidi"/>
          <w:b/>
          <w:bCs/>
          <w:lang w:val="en-US"/>
        </w:rPr>
      </w:pPr>
    </w:p>
    <w:p w14:paraId="6E24C2B5" w14:textId="6B1E77D5" w:rsidR="00BD4316" w:rsidRPr="00FE1B72" w:rsidRDefault="00BD4316" w:rsidP="00FE1B72">
      <w:pPr>
        <w:pStyle w:val="Heading1"/>
      </w:pPr>
      <w:bookmarkStart w:id="4" w:name="_Toc213760614"/>
      <w:r w:rsidRPr="00FE1B72">
        <w:t>Conservation Strategy</w:t>
      </w:r>
      <w:bookmarkEnd w:id="4"/>
    </w:p>
    <w:p w14:paraId="28A33DEC" w14:textId="77777777" w:rsidR="00BD4316" w:rsidRPr="00FE1B72" w:rsidRDefault="00BD4316" w:rsidP="00BD4316">
      <w:pPr>
        <w:pStyle w:val="ListParagraph"/>
        <w:spacing w:line="276" w:lineRule="auto"/>
        <w:ind w:left="0"/>
        <w:rPr>
          <w:rFonts w:asciiTheme="majorBidi" w:hAnsiTheme="majorBidi" w:cstheme="majorBidi"/>
          <w:lang w:val="en-US"/>
        </w:rPr>
      </w:pPr>
    </w:p>
    <w:p w14:paraId="134E8C06" w14:textId="05B91690" w:rsidR="00BD4316" w:rsidRPr="00FE1B72" w:rsidRDefault="00BD4316" w:rsidP="00BD4316">
      <w:pPr>
        <w:pStyle w:val="ListParagraph"/>
        <w:spacing w:line="276" w:lineRule="auto"/>
        <w:ind w:left="0"/>
        <w:rPr>
          <w:rFonts w:asciiTheme="majorBidi" w:hAnsiTheme="majorBidi" w:cstheme="majorBidi"/>
          <w:b/>
          <w:bCs/>
          <w:lang w:val="en-US"/>
        </w:rPr>
      </w:pPr>
      <w:r w:rsidRPr="00FE1B72">
        <w:rPr>
          <w:rFonts w:asciiTheme="majorBidi" w:hAnsiTheme="majorBidi" w:cstheme="majorBidi"/>
          <w:b/>
          <w:bCs/>
          <w:lang w:val="en-US"/>
        </w:rPr>
        <w:t>Main Threats and Risks</w:t>
      </w:r>
    </w:p>
    <w:p w14:paraId="475E75CE" w14:textId="77777777" w:rsidR="00BD4316" w:rsidRPr="00FE1B72" w:rsidRDefault="00BD4316" w:rsidP="00BD4316">
      <w:pPr>
        <w:pStyle w:val="ListParagraph"/>
        <w:spacing w:line="276" w:lineRule="auto"/>
        <w:rPr>
          <w:rFonts w:asciiTheme="majorBidi" w:hAnsiTheme="majorBidi" w:cstheme="majorBidi"/>
          <w:lang w:val="en-US"/>
        </w:rPr>
      </w:pPr>
    </w:p>
    <w:p w14:paraId="0DDA3F73" w14:textId="77777777" w:rsidR="00BD4316" w:rsidRPr="00FE1B72" w:rsidRDefault="00BD4316" w:rsidP="00BD4316">
      <w:pPr>
        <w:pStyle w:val="ListParagraph"/>
        <w:spacing w:line="276" w:lineRule="auto"/>
        <w:ind w:left="0"/>
        <w:rPr>
          <w:rFonts w:asciiTheme="majorBidi" w:hAnsiTheme="majorBidi" w:cstheme="majorBidi"/>
          <w:lang w:val="en-US"/>
        </w:rPr>
      </w:pPr>
      <w:r w:rsidRPr="00FE1B72">
        <w:rPr>
          <w:rFonts w:asciiTheme="majorBidi" w:hAnsiTheme="majorBidi" w:cstheme="majorBidi"/>
          <w:lang w:val="en-US"/>
        </w:rPr>
        <w:t xml:space="preserve">The Taj Mahal is exposed to </w:t>
      </w:r>
      <w:proofErr w:type="gramStart"/>
      <w:r w:rsidRPr="00FE1B72">
        <w:rPr>
          <w:rFonts w:asciiTheme="majorBidi" w:hAnsiTheme="majorBidi" w:cstheme="majorBidi"/>
          <w:lang w:val="en-US"/>
        </w:rPr>
        <w:t>a number of</w:t>
      </w:r>
      <w:proofErr w:type="gramEnd"/>
      <w:r w:rsidRPr="00FE1B72">
        <w:rPr>
          <w:rFonts w:asciiTheme="majorBidi" w:hAnsiTheme="majorBidi" w:cstheme="majorBidi"/>
          <w:lang w:val="en-US"/>
        </w:rPr>
        <w:t xml:space="preserve"> significant threats which threaten its long-term preservation:</w:t>
      </w:r>
    </w:p>
    <w:p w14:paraId="08C0C991" w14:textId="77777777" w:rsidR="00BD4316" w:rsidRPr="00FE1B72" w:rsidRDefault="00BD4316" w:rsidP="00BD4316">
      <w:pPr>
        <w:pStyle w:val="ListParagraph"/>
        <w:spacing w:line="276" w:lineRule="auto"/>
        <w:rPr>
          <w:rFonts w:asciiTheme="majorBidi" w:hAnsiTheme="majorBidi" w:cstheme="majorBidi"/>
          <w:lang w:val="en-US"/>
        </w:rPr>
      </w:pPr>
    </w:p>
    <w:p w14:paraId="67016849" w14:textId="77777777" w:rsidR="00BD4316" w:rsidRPr="00FE1B72" w:rsidRDefault="00BD4316" w:rsidP="00BD4316">
      <w:pPr>
        <w:pStyle w:val="ListParagraph"/>
        <w:numPr>
          <w:ilvl w:val="0"/>
          <w:numId w:val="12"/>
        </w:numPr>
        <w:spacing w:line="276" w:lineRule="auto"/>
        <w:rPr>
          <w:rFonts w:asciiTheme="majorBidi" w:hAnsiTheme="majorBidi" w:cstheme="majorBidi"/>
          <w:lang w:val="en-US"/>
        </w:rPr>
      </w:pPr>
      <w:r w:rsidRPr="00FE1B72">
        <w:rPr>
          <w:rFonts w:asciiTheme="majorBidi" w:hAnsiTheme="majorBidi" w:cstheme="majorBidi"/>
          <w:lang w:val="en-US"/>
        </w:rPr>
        <w:t>Air Pollution: Since Agra is an industrial city, vehicular emissions, biomass burning, and industrial emissions, there is a high level of sulfur dioxide and nitrogen oxide that leads to acidic rain and corrosion of marble on the surface.</w:t>
      </w:r>
    </w:p>
    <w:p w14:paraId="3C0AA398" w14:textId="77777777" w:rsidR="00BD4316" w:rsidRPr="00FE1B72" w:rsidRDefault="00BD4316" w:rsidP="00BD4316">
      <w:pPr>
        <w:pStyle w:val="ListParagraph"/>
        <w:spacing w:line="276" w:lineRule="auto"/>
        <w:rPr>
          <w:rFonts w:asciiTheme="majorBidi" w:hAnsiTheme="majorBidi" w:cstheme="majorBidi"/>
          <w:lang w:val="en-US"/>
        </w:rPr>
      </w:pPr>
    </w:p>
    <w:p w14:paraId="7F32C758" w14:textId="77777777" w:rsidR="00BD4316" w:rsidRPr="00FE1B72" w:rsidRDefault="00BD4316" w:rsidP="00BD4316">
      <w:pPr>
        <w:pStyle w:val="ListParagraph"/>
        <w:numPr>
          <w:ilvl w:val="0"/>
          <w:numId w:val="12"/>
        </w:numPr>
        <w:spacing w:line="276" w:lineRule="auto"/>
        <w:rPr>
          <w:rFonts w:asciiTheme="majorBidi" w:hAnsiTheme="majorBidi" w:cstheme="majorBidi"/>
          <w:lang w:val="en-US"/>
        </w:rPr>
      </w:pPr>
      <w:r w:rsidRPr="00FE1B72">
        <w:rPr>
          <w:rFonts w:asciiTheme="majorBidi" w:hAnsiTheme="majorBidi" w:cstheme="majorBidi"/>
          <w:lang w:val="en-US"/>
        </w:rPr>
        <w:t>River Pollution and Groundwater Depletion: Low water levels in the Yamuna River undermine the basis of the monument, which was initially built as a system that is moisture balanced.</w:t>
      </w:r>
    </w:p>
    <w:p w14:paraId="5A1685F6" w14:textId="77777777" w:rsidR="00BD4316" w:rsidRPr="00FE1B72" w:rsidRDefault="00BD4316" w:rsidP="00BD4316">
      <w:pPr>
        <w:pStyle w:val="ListParagraph"/>
        <w:spacing w:line="276" w:lineRule="auto"/>
        <w:rPr>
          <w:rFonts w:asciiTheme="majorBidi" w:hAnsiTheme="majorBidi" w:cstheme="majorBidi"/>
          <w:lang w:val="en-US"/>
        </w:rPr>
      </w:pPr>
    </w:p>
    <w:p w14:paraId="2D1E061C" w14:textId="77777777" w:rsidR="00BD4316" w:rsidRPr="00FE1B72" w:rsidRDefault="00BD4316" w:rsidP="00BD4316">
      <w:pPr>
        <w:pStyle w:val="ListParagraph"/>
        <w:numPr>
          <w:ilvl w:val="0"/>
          <w:numId w:val="12"/>
        </w:numPr>
        <w:spacing w:line="276" w:lineRule="auto"/>
        <w:rPr>
          <w:rFonts w:asciiTheme="majorBidi" w:hAnsiTheme="majorBidi" w:cstheme="majorBidi"/>
          <w:lang w:val="en-US"/>
        </w:rPr>
      </w:pPr>
      <w:r w:rsidRPr="00FE1B72">
        <w:rPr>
          <w:rFonts w:asciiTheme="majorBidi" w:hAnsiTheme="majorBidi" w:cstheme="majorBidi"/>
          <w:lang w:val="en-US"/>
        </w:rPr>
        <w:t>Tourism Pressure: Since the country receives more than seven million visitors each year, there is too much traffic and environmental pressure on the physical infrastructure and the ecosystem.</w:t>
      </w:r>
    </w:p>
    <w:p w14:paraId="73DD2E8B" w14:textId="77777777" w:rsidR="00BD4316" w:rsidRPr="00FE1B72" w:rsidRDefault="00BD4316" w:rsidP="00BD4316">
      <w:pPr>
        <w:pStyle w:val="ListParagraph"/>
        <w:spacing w:line="276" w:lineRule="auto"/>
        <w:rPr>
          <w:rFonts w:asciiTheme="majorBidi" w:hAnsiTheme="majorBidi" w:cstheme="majorBidi"/>
          <w:lang w:val="en-US"/>
        </w:rPr>
      </w:pPr>
    </w:p>
    <w:p w14:paraId="074F8A8D" w14:textId="77777777" w:rsidR="00BD4316" w:rsidRPr="00FE1B72" w:rsidRDefault="00BD4316" w:rsidP="00BD4316">
      <w:pPr>
        <w:pStyle w:val="ListParagraph"/>
        <w:numPr>
          <w:ilvl w:val="0"/>
          <w:numId w:val="12"/>
        </w:numPr>
        <w:spacing w:line="276" w:lineRule="auto"/>
        <w:rPr>
          <w:rFonts w:asciiTheme="majorBidi" w:hAnsiTheme="majorBidi" w:cstheme="majorBidi"/>
          <w:lang w:val="en-US"/>
        </w:rPr>
      </w:pPr>
      <w:r w:rsidRPr="00FE1B72">
        <w:rPr>
          <w:rFonts w:asciiTheme="majorBidi" w:hAnsiTheme="majorBidi" w:cstheme="majorBidi"/>
          <w:lang w:val="en-US"/>
        </w:rPr>
        <w:t>Urban Encroachment: Urban sprawl and improper waste disposal in the circumference of the heritage site disrupts the aesthetic and environmental integrity of the site.</w:t>
      </w:r>
    </w:p>
    <w:p w14:paraId="11830709" w14:textId="77777777" w:rsidR="00BD4316" w:rsidRPr="00FE1B72" w:rsidRDefault="00BD4316" w:rsidP="00BD4316">
      <w:pPr>
        <w:pStyle w:val="ListParagraph"/>
        <w:spacing w:line="276" w:lineRule="auto"/>
        <w:rPr>
          <w:rFonts w:asciiTheme="majorBidi" w:hAnsiTheme="majorBidi" w:cstheme="majorBidi"/>
          <w:lang w:val="en-US"/>
        </w:rPr>
      </w:pPr>
    </w:p>
    <w:p w14:paraId="03F29762" w14:textId="6AB1A681" w:rsidR="00BD4316" w:rsidRPr="00FE1B72" w:rsidRDefault="00BD4316" w:rsidP="00BD4316">
      <w:pPr>
        <w:pStyle w:val="ListParagraph"/>
        <w:numPr>
          <w:ilvl w:val="0"/>
          <w:numId w:val="12"/>
        </w:numPr>
        <w:spacing w:line="276" w:lineRule="auto"/>
        <w:rPr>
          <w:rFonts w:asciiTheme="majorBidi" w:hAnsiTheme="majorBidi" w:cstheme="majorBidi"/>
          <w:lang w:val="en-US"/>
        </w:rPr>
      </w:pPr>
      <w:r w:rsidRPr="00FE1B72">
        <w:rPr>
          <w:rFonts w:asciiTheme="majorBidi" w:hAnsiTheme="majorBidi" w:cstheme="majorBidi"/>
          <w:lang w:val="en-US"/>
        </w:rPr>
        <w:t>Climate Change: The increase in the level of temperature, variations in humidity, and the unpredictable rainfall increases the rate at which materials degrade.</w:t>
      </w:r>
    </w:p>
    <w:p w14:paraId="61604EA9" w14:textId="77777777" w:rsidR="00BD4316" w:rsidRPr="00FE1B72" w:rsidRDefault="00BD4316" w:rsidP="00BD4316">
      <w:pPr>
        <w:pStyle w:val="ListParagraph"/>
        <w:spacing w:line="276" w:lineRule="auto"/>
        <w:ind w:left="0"/>
        <w:rPr>
          <w:rFonts w:asciiTheme="majorBidi" w:hAnsiTheme="majorBidi" w:cstheme="majorBidi"/>
          <w:lang w:val="en-US"/>
        </w:rPr>
      </w:pPr>
    </w:p>
    <w:p w14:paraId="458F5DC3" w14:textId="77777777" w:rsidR="00B0790D" w:rsidRPr="00FE1B72" w:rsidRDefault="00B0790D" w:rsidP="00BD4316">
      <w:pPr>
        <w:pStyle w:val="ListParagraph"/>
        <w:spacing w:line="276" w:lineRule="auto"/>
        <w:ind w:left="0"/>
        <w:rPr>
          <w:rFonts w:asciiTheme="majorBidi" w:hAnsiTheme="majorBidi" w:cstheme="majorBidi"/>
          <w:lang w:val="en-US"/>
        </w:rPr>
      </w:pPr>
    </w:p>
    <w:p w14:paraId="130654D9" w14:textId="77777777" w:rsidR="00B0790D" w:rsidRPr="00FE1B72" w:rsidRDefault="00B0790D" w:rsidP="00BD4316">
      <w:pPr>
        <w:pStyle w:val="ListParagraph"/>
        <w:spacing w:line="276" w:lineRule="auto"/>
        <w:ind w:left="0"/>
        <w:rPr>
          <w:rFonts w:asciiTheme="majorBidi" w:hAnsiTheme="majorBidi" w:cstheme="majorBidi"/>
          <w:lang w:val="en-US"/>
        </w:rPr>
      </w:pPr>
    </w:p>
    <w:p w14:paraId="7A02A6A9" w14:textId="77777777" w:rsidR="00B0790D" w:rsidRPr="00FE1B72" w:rsidRDefault="00B0790D" w:rsidP="00BD4316">
      <w:pPr>
        <w:pStyle w:val="ListParagraph"/>
        <w:spacing w:line="276" w:lineRule="auto"/>
        <w:ind w:left="0"/>
        <w:rPr>
          <w:rFonts w:asciiTheme="majorBidi" w:hAnsiTheme="majorBidi" w:cstheme="majorBidi"/>
          <w:lang w:val="en-US"/>
        </w:rPr>
      </w:pPr>
    </w:p>
    <w:p w14:paraId="40B9D6B6" w14:textId="77777777" w:rsidR="00B0790D" w:rsidRPr="00FE1B72" w:rsidRDefault="00B0790D" w:rsidP="00BD4316">
      <w:pPr>
        <w:pStyle w:val="ListParagraph"/>
        <w:spacing w:line="276" w:lineRule="auto"/>
        <w:ind w:left="0"/>
        <w:rPr>
          <w:rFonts w:asciiTheme="majorBidi" w:hAnsiTheme="majorBidi" w:cstheme="majorBidi"/>
          <w:lang w:val="en-US"/>
        </w:rPr>
      </w:pPr>
    </w:p>
    <w:p w14:paraId="1CC16C1E" w14:textId="77777777" w:rsidR="00B0790D" w:rsidRPr="00FE1B72" w:rsidRDefault="00B0790D" w:rsidP="00BD4316">
      <w:pPr>
        <w:pStyle w:val="ListParagraph"/>
        <w:spacing w:line="276" w:lineRule="auto"/>
        <w:ind w:left="0"/>
        <w:rPr>
          <w:rFonts w:asciiTheme="majorBidi" w:hAnsiTheme="majorBidi" w:cstheme="majorBidi"/>
          <w:lang w:val="en-US"/>
        </w:rPr>
      </w:pPr>
    </w:p>
    <w:p w14:paraId="747F721A" w14:textId="77777777" w:rsidR="00B0790D" w:rsidRPr="00FE1B72" w:rsidRDefault="00B0790D" w:rsidP="00BD4316">
      <w:pPr>
        <w:pStyle w:val="ListParagraph"/>
        <w:spacing w:line="276" w:lineRule="auto"/>
        <w:ind w:left="0"/>
        <w:rPr>
          <w:rFonts w:asciiTheme="majorBidi" w:hAnsiTheme="majorBidi" w:cstheme="majorBidi"/>
          <w:lang w:val="en-US"/>
        </w:rPr>
      </w:pPr>
    </w:p>
    <w:p w14:paraId="0DB299F4" w14:textId="77777777" w:rsidR="00B0790D" w:rsidRPr="00FE1B72" w:rsidRDefault="00B0790D" w:rsidP="00BD4316">
      <w:pPr>
        <w:pStyle w:val="ListParagraph"/>
        <w:spacing w:line="276" w:lineRule="auto"/>
        <w:ind w:left="0"/>
        <w:rPr>
          <w:rFonts w:asciiTheme="majorBidi" w:hAnsiTheme="majorBidi" w:cstheme="majorBidi"/>
          <w:lang w:val="en-US"/>
        </w:rPr>
      </w:pPr>
    </w:p>
    <w:p w14:paraId="0D35DCFB" w14:textId="77777777" w:rsidR="00B0790D" w:rsidRPr="00FE1B72" w:rsidRDefault="00B0790D" w:rsidP="00BD4316">
      <w:pPr>
        <w:pStyle w:val="ListParagraph"/>
        <w:spacing w:line="276" w:lineRule="auto"/>
        <w:ind w:left="0"/>
        <w:rPr>
          <w:rFonts w:asciiTheme="majorBidi" w:hAnsiTheme="majorBidi" w:cstheme="majorBidi"/>
          <w:lang w:val="en-US"/>
        </w:rPr>
      </w:pPr>
    </w:p>
    <w:p w14:paraId="0C41D044" w14:textId="77777777" w:rsidR="00B0790D" w:rsidRPr="00FE1B72" w:rsidRDefault="00B0790D" w:rsidP="00BD4316">
      <w:pPr>
        <w:pStyle w:val="ListParagraph"/>
        <w:spacing w:line="276" w:lineRule="auto"/>
        <w:ind w:left="0"/>
        <w:rPr>
          <w:rFonts w:asciiTheme="majorBidi" w:hAnsiTheme="majorBidi" w:cstheme="majorBidi"/>
          <w:lang w:val="en-US"/>
        </w:rPr>
      </w:pPr>
    </w:p>
    <w:p w14:paraId="4B901174" w14:textId="77777777" w:rsidR="00BD4316" w:rsidRPr="00FE1B72" w:rsidRDefault="00BD4316" w:rsidP="00BD4316">
      <w:pPr>
        <w:pStyle w:val="ListParagraph"/>
        <w:spacing w:line="276" w:lineRule="auto"/>
        <w:ind w:left="0"/>
        <w:rPr>
          <w:rFonts w:asciiTheme="majorBidi" w:hAnsiTheme="majorBidi" w:cstheme="majorBidi"/>
          <w:lang w:val="en-US"/>
        </w:rPr>
      </w:pPr>
    </w:p>
    <w:p w14:paraId="6C74A33D" w14:textId="77777777" w:rsidR="00B0790D" w:rsidRPr="00FE1B72" w:rsidRDefault="00B0790D" w:rsidP="00FE1B72">
      <w:pPr>
        <w:pStyle w:val="Heading1"/>
      </w:pPr>
      <w:bookmarkStart w:id="5" w:name="_Toc213760615"/>
      <w:r w:rsidRPr="00FE1B72">
        <w:lastRenderedPageBreak/>
        <w:t>Risk Factor Matrix</w:t>
      </w:r>
      <w:bookmarkEnd w:id="5"/>
    </w:p>
    <w:p w14:paraId="558744BA" w14:textId="77777777" w:rsidR="00B0790D" w:rsidRPr="00B0790D" w:rsidRDefault="00B0790D" w:rsidP="00B0790D">
      <w:pPr>
        <w:pStyle w:val="ListParagraph"/>
        <w:spacing w:line="276" w:lineRule="auto"/>
        <w:rPr>
          <w:rFonts w:asciiTheme="majorBidi" w:hAnsiTheme="majorBidi" w:cstheme="majorBidi"/>
          <w:b/>
          <w:bCs/>
          <w:lang w:val="en-GB"/>
        </w:rPr>
      </w:pPr>
    </w:p>
    <w:tbl>
      <w:tblPr>
        <w:tblStyle w:val="TableGrid"/>
        <w:tblW w:w="8968" w:type="dxa"/>
        <w:tblLook w:val="04A0" w:firstRow="1" w:lastRow="0" w:firstColumn="1" w:lastColumn="0" w:noHBand="0" w:noVBand="1"/>
      </w:tblPr>
      <w:tblGrid>
        <w:gridCol w:w="3004"/>
        <w:gridCol w:w="2058"/>
        <w:gridCol w:w="1869"/>
        <w:gridCol w:w="2037"/>
      </w:tblGrid>
      <w:tr w:rsidR="00B0790D" w:rsidRPr="00B0790D" w14:paraId="73E8549C" w14:textId="77777777" w:rsidTr="00B0790D">
        <w:trPr>
          <w:trHeight w:val="554"/>
        </w:trPr>
        <w:tc>
          <w:tcPr>
            <w:tcW w:w="0" w:type="auto"/>
            <w:hideMark/>
          </w:tcPr>
          <w:p w14:paraId="51A759F0" w14:textId="77777777" w:rsidR="00B0790D" w:rsidRPr="00B0790D" w:rsidRDefault="00B0790D" w:rsidP="00B0790D">
            <w:pPr>
              <w:pStyle w:val="ListParagraph"/>
              <w:spacing w:line="276" w:lineRule="auto"/>
              <w:rPr>
                <w:rFonts w:asciiTheme="majorBidi" w:hAnsiTheme="majorBidi" w:cstheme="majorBidi"/>
                <w:b/>
                <w:bCs/>
                <w:lang w:val="en-GB"/>
              </w:rPr>
            </w:pPr>
            <w:r w:rsidRPr="00B0790D">
              <w:rPr>
                <w:rFonts w:asciiTheme="majorBidi" w:hAnsiTheme="majorBidi" w:cstheme="majorBidi"/>
                <w:b/>
                <w:bCs/>
                <w:lang w:val="en-GB"/>
              </w:rPr>
              <w:t>Threat</w:t>
            </w:r>
          </w:p>
        </w:tc>
        <w:tc>
          <w:tcPr>
            <w:tcW w:w="0" w:type="auto"/>
            <w:hideMark/>
          </w:tcPr>
          <w:p w14:paraId="1C3232EB" w14:textId="77777777" w:rsidR="00B0790D" w:rsidRPr="00B0790D" w:rsidRDefault="00B0790D" w:rsidP="00B0790D">
            <w:pPr>
              <w:pStyle w:val="ListParagraph"/>
              <w:spacing w:line="276" w:lineRule="auto"/>
              <w:rPr>
                <w:rFonts w:asciiTheme="majorBidi" w:hAnsiTheme="majorBidi" w:cstheme="majorBidi"/>
                <w:b/>
                <w:bCs/>
                <w:lang w:val="en-GB"/>
              </w:rPr>
            </w:pPr>
            <w:r w:rsidRPr="00B0790D">
              <w:rPr>
                <w:rFonts w:asciiTheme="majorBidi" w:hAnsiTheme="majorBidi" w:cstheme="majorBidi"/>
                <w:b/>
                <w:bCs/>
                <w:lang w:val="en-GB"/>
              </w:rPr>
              <w:t>Likelihood</w:t>
            </w:r>
          </w:p>
        </w:tc>
        <w:tc>
          <w:tcPr>
            <w:tcW w:w="0" w:type="auto"/>
            <w:hideMark/>
          </w:tcPr>
          <w:p w14:paraId="4CD815F8" w14:textId="77777777" w:rsidR="00B0790D" w:rsidRPr="00B0790D" w:rsidRDefault="00B0790D" w:rsidP="00B0790D">
            <w:pPr>
              <w:pStyle w:val="ListParagraph"/>
              <w:spacing w:line="276" w:lineRule="auto"/>
              <w:rPr>
                <w:rFonts w:asciiTheme="majorBidi" w:hAnsiTheme="majorBidi" w:cstheme="majorBidi"/>
                <w:b/>
                <w:bCs/>
                <w:lang w:val="en-GB"/>
              </w:rPr>
            </w:pPr>
            <w:r w:rsidRPr="00B0790D">
              <w:rPr>
                <w:rFonts w:asciiTheme="majorBidi" w:hAnsiTheme="majorBidi" w:cstheme="majorBidi"/>
                <w:b/>
                <w:bCs/>
                <w:lang w:val="en-GB"/>
              </w:rPr>
              <w:t>Impact</w:t>
            </w:r>
          </w:p>
        </w:tc>
        <w:tc>
          <w:tcPr>
            <w:tcW w:w="0" w:type="auto"/>
            <w:hideMark/>
          </w:tcPr>
          <w:p w14:paraId="18CFB891" w14:textId="77777777" w:rsidR="00B0790D" w:rsidRPr="00B0790D" w:rsidRDefault="00B0790D" w:rsidP="00B0790D">
            <w:pPr>
              <w:pStyle w:val="ListParagraph"/>
              <w:spacing w:line="276" w:lineRule="auto"/>
              <w:rPr>
                <w:rFonts w:asciiTheme="majorBidi" w:hAnsiTheme="majorBidi" w:cstheme="majorBidi"/>
                <w:b/>
                <w:bCs/>
                <w:lang w:val="en-GB"/>
              </w:rPr>
            </w:pPr>
            <w:r w:rsidRPr="00B0790D">
              <w:rPr>
                <w:rFonts w:asciiTheme="majorBidi" w:hAnsiTheme="majorBidi" w:cstheme="majorBidi"/>
                <w:b/>
                <w:bCs/>
                <w:lang w:val="en-GB"/>
              </w:rPr>
              <w:t>Risk Level</w:t>
            </w:r>
          </w:p>
        </w:tc>
      </w:tr>
      <w:tr w:rsidR="00B0790D" w:rsidRPr="00B0790D" w14:paraId="6CD04C41" w14:textId="77777777" w:rsidTr="00B0790D">
        <w:trPr>
          <w:trHeight w:val="554"/>
        </w:trPr>
        <w:tc>
          <w:tcPr>
            <w:tcW w:w="0" w:type="auto"/>
            <w:hideMark/>
          </w:tcPr>
          <w:p w14:paraId="3302DEE2" w14:textId="77777777" w:rsidR="00B0790D" w:rsidRPr="00B0790D" w:rsidRDefault="00B0790D" w:rsidP="00B0790D">
            <w:pPr>
              <w:pStyle w:val="ListParagraph"/>
              <w:spacing w:line="276" w:lineRule="auto"/>
              <w:rPr>
                <w:rFonts w:asciiTheme="majorBidi" w:hAnsiTheme="majorBidi" w:cstheme="majorBidi"/>
                <w:lang w:val="en-GB"/>
              </w:rPr>
            </w:pPr>
            <w:r w:rsidRPr="00B0790D">
              <w:rPr>
                <w:rFonts w:asciiTheme="majorBidi" w:hAnsiTheme="majorBidi" w:cstheme="majorBidi"/>
                <w:lang w:val="en-GB"/>
              </w:rPr>
              <w:t>Air Pollution</w:t>
            </w:r>
          </w:p>
        </w:tc>
        <w:tc>
          <w:tcPr>
            <w:tcW w:w="0" w:type="auto"/>
            <w:hideMark/>
          </w:tcPr>
          <w:p w14:paraId="102D4179" w14:textId="77777777" w:rsidR="00B0790D" w:rsidRPr="00B0790D" w:rsidRDefault="00B0790D" w:rsidP="00B0790D">
            <w:pPr>
              <w:pStyle w:val="ListParagraph"/>
              <w:spacing w:line="276" w:lineRule="auto"/>
              <w:rPr>
                <w:rFonts w:asciiTheme="majorBidi" w:hAnsiTheme="majorBidi" w:cstheme="majorBidi"/>
                <w:lang w:val="en-GB"/>
              </w:rPr>
            </w:pPr>
            <w:r w:rsidRPr="00B0790D">
              <w:rPr>
                <w:rFonts w:asciiTheme="majorBidi" w:hAnsiTheme="majorBidi" w:cstheme="majorBidi"/>
                <w:lang w:val="en-GB"/>
              </w:rPr>
              <w:t>High</w:t>
            </w:r>
          </w:p>
        </w:tc>
        <w:tc>
          <w:tcPr>
            <w:tcW w:w="0" w:type="auto"/>
            <w:hideMark/>
          </w:tcPr>
          <w:p w14:paraId="3335695E" w14:textId="77777777" w:rsidR="00B0790D" w:rsidRPr="00B0790D" w:rsidRDefault="00B0790D" w:rsidP="00B0790D">
            <w:pPr>
              <w:pStyle w:val="ListParagraph"/>
              <w:spacing w:line="276" w:lineRule="auto"/>
              <w:rPr>
                <w:rFonts w:asciiTheme="majorBidi" w:hAnsiTheme="majorBidi" w:cstheme="majorBidi"/>
                <w:lang w:val="en-GB"/>
              </w:rPr>
            </w:pPr>
            <w:r w:rsidRPr="00B0790D">
              <w:rPr>
                <w:rFonts w:asciiTheme="majorBidi" w:hAnsiTheme="majorBidi" w:cstheme="majorBidi"/>
                <w:lang w:val="en-GB"/>
              </w:rPr>
              <w:t>Severe</w:t>
            </w:r>
          </w:p>
        </w:tc>
        <w:tc>
          <w:tcPr>
            <w:tcW w:w="0" w:type="auto"/>
            <w:hideMark/>
          </w:tcPr>
          <w:p w14:paraId="23180DA6" w14:textId="77777777" w:rsidR="00B0790D" w:rsidRPr="00B0790D" w:rsidRDefault="00B0790D" w:rsidP="00B0790D">
            <w:pPr>
              <w:pStyle w:val="ListParagraph"/>
              <w:spacing w:line="276" w:lineRule="auto"/>
              <w:rPr>
                <w:rFonts w:asciiTheme="majorBidi" w:hAnsiTheme="majorBidi" w:cstheme="majorBidi"/>
                <w:lang w:val="en-GB"/>
              </w:rPr>
            </w:pPr>
            <w:r w:rsidRPr="00B0790D">
              <w:rPr>
                <w:rFonts w:asciiTheme="majorBidi" w:hAnsiTheme="majorBidi" w:cstheme="majorBidi"/>
                <w:lang w:val="en-GB"/>
              </w:rPr>
              <w:t>Very High</w:t>
            </w:r>
          </w:p>
        </w:tc>
      </w:tr>
      <w:tr w:rsidR="00B0790D" w:rsidRPr="00B0790D" w14:paraId="13066606" w14:textId="77777777" w:rsidTr="00B0790D">
        <w:trPr>
          <w:trHeight w:val="554"/>
        </w:trPr>
        <w:tc>
          <w:tcPr>
            <w:tcW w:w="0" w:type="auto"/>
            <w:hideMark/>
          </w:tcPr>
          <w:p w14:paraId="0E0A473D" w14:textId="77777777" w:rsidR="00B0790D" w:rsidRPr="00B0790D" w:rsidRDefault="00B0790D" w:rsidP="00B0790D">
            <w:pPr>
              <w:pStyle w:val="ListParagraph"/>
              <w:spacing w:line="276" w:lineRule="auto"/>
              <w:rPr>
                <w:rFonts w:asciiTheme="majorBidi" w:hAnsiTheme="majorBidi" w:cstheme="majorBidi"/>
                <w:lang w:val="en-GB"/>
              </w:rPr>
            </w:pPr>
            <w:r w:rsidRPr="00B0790D">
              <w:rPr>
                <w:rFonts w:asciiTheme="majorBidi" w:hAnsiTheme="majorBidi" w:cstheme="majorBidi"/>
                <w:lang w:val="en-GB"/>
              </w:rPr>
              <w:t>River Water Decline</w:t>
            </w:r>
          </w:p>
        </w:tc>
        <w:tc>
          <w:tcPr>
            <w:tcW w:w="0" w:type="auto"/>
            <w:hideMark/>
          </w:tcPr>
          <w:p w14:paraId="3B5B98BF" w14:textId="77777777" w:rsidR="00B0790D" w:rsidRPr="00B0790D" w:rsidRDefault="00B0790D" w:rsidP="00B0790D">
            <w:pPr>
              <w:pStyle w:val="ListParagraph"/>
              <w:spacing w:line="276" w:lineRule="auto"/>
              <w:rPr>
                <w:rFonts w:asciiTheme="majorBidi" w:hAnsiTheme="majorBidi" w:cstheme="majorBidi"/>
                <w:lang w:val="en-GB"/>
              </w:rPr>
            </w:pPr>
            <w:r w:rsidRPr="00B0790D">
              <w:rPr>
                <w:rFonts w:asciiTheme="majorBidi" w:hAnsiTheme="majorBidi" w:cstheme="majorBidi"/>
                <w:lang w:val="en-GB"/>
              </w:rPr>
              <w:t>Medium</w:t>
            </w:r>
          </w:p>
        </w:tc>
        <w:tc>
          <w:tcPr>
            <w:tcW w:w="0" w:type="auto"/>
            <w:hideMark/>
          </w:tcPr>
          <w:p w14:paraId="43FFA9F5" w14:textId="77777777" w:rsidR="00B0790D" w:rsidRPr="00B0790D" w:rsidRDefault="00B0790D" w:rsidP="00B0790D">
            <w:pPr>
              <w:pStyle w:val="ListParagraph"/>
              <w:spacing w:line="276" w:lineRule="auto"/>
              <w:rPr>
                <w:rFonts w:asciiTheme="majorBidi" w:hAnsiTheme="majorBidi" w:cstheme="majorBidi"/>
                <w:lang w:val="en-GB"/>
              </w:rPr>
            </w:pPr>
            <w:r w:rsidRPr="00B0790D">
              <w:rPr>
                <w:rFonts w:asciiTheme="majorBidi" w:hAnsiTheme="majorBidi" w:cstheme="majorBidi"/>
                <w:lang w:val="en-GB"/>
              </w:rPr>
              <w:t>Severe</w:t>
            </w:r>
          </w:p>
        </w:tc>
        <w:tc>
          <w:tcPr>
            <w:tcW w:w="0" w:type="auto"/>
            <w:hideMark/>
          </w:tcPr>
          <w:p w14:paraId="4227FC49" w14:textId="77777777" w:rsidR="00B0790D" w:rsidRPr="00B0790D" w:rsidRDefault="00B0790D" w:rsidP="00B0790D">
            <w:pPr>
              <w:pStyle w:val="ListParagraph"/>
              <w:spacing w:line="276" w:lineRule="auto"/>
              <w:rPr>
                <w:rFonts w:asciiTheme="majorBidi" w:hAnsiTheme="majorBidi" w:cstheme="majorBidi"/>
                <w:lang w:val="en-GB"/>
              </w:rPr>
            </w:pPr>
            <w:r w:rsidRPr="00B0790D">
              <w:rPr>
                <w:rFonts w:asciiTheme="majorBidi" w:hAnsiTheme="majorBidi" w:cstheme="majorBidi"/>
                <w:lang w:val="en-GB"/>
              </w:rPr>
              <w:t>High</w:t>
            </w:r>
          </w:p>
        </w:tc>
      </w:tr>
      <w:tr w:rsidR="00B0790D" w:rsidRPr="00B0790D" w14:paraId="2836EB68" w14:textId="77777777" w:rsidTr="00B0790D">
        <w:trPr>
          <w:trHeight w:val="579"/>
        </w:trPr>
        <w:tc>
          <w:tcPr>
            <w:tcW w:w="0" w:type="auto"/>
            <w:hideMark/>
          </w:tcPr>
          <w:p w14:paraId="77849E10" w14:textId="77777777" w:rsidR="00B0790D" w:rsidRPr="00B0790D" w:rsidRDefault="00B0790D" w:rsidP="00B0790D">
            <w:pPr>
              <w:pStyle w:val="ListParagraph"/>
              <w:spacing w:line="276" w:lineRule="auto"/>
              <w:rPr>
                <w:rFonts w:asciiTheme="majorBidi" w:hAnsiTheme="majorBidi" w:cstheme="majorBidi"/>
                <w:lang w:val="en-GB"/>
              </w:rPr>
            </w:pPr>
            <w:r w:rsidRPr="00B0790D">
              <w:rPr>
                <w:rFonts w:asciiTheme="majorBidi" w:hAnsiTheme="majorBidi" w:cstheme="majorBidi"/>
                <w:lang w:val="en-GB"/>
              </w:rPr>
              <w:t>Tourism Overload</w:t>
            </w:r>
          </w:p>
        </w:tc>
        <w:tc>
          <w:tcPr>
            <w:tcW w:w="0" w:type="auto"/>
            <w:hideMark/>
          </w:tcPr>
          <w:p w14:paraId="35B0BA42" w14:textId="77777777" w:rsidR="00B0790D" w:rsidRPr="00B0790D" w:rsidRDefault="00B0790D" w:rsidP="00B0790D">
            <w:pPr>
              <w:pStyle w:val="ListParagraph"/>
              <w:spacing w:line="276" w:lineRule="auto"/>
              <w:rPr>
                <w:rFonts w:asciiTheme="majorBidi" w:hAnsiTheme="majorBidi" w:cstheme="majorBidi"/>
                <w:lang w:val="en-GB"/>
              </w:rPr>
            </w:pPr>
            <w:r w:rsidRPr="00B0790D">
              <w:rPr>
                <w:rFonts w:asciiTheme="majorBidi" w:hAnsiTheme="majorBidi" w:cstheme="majorBidi"/>
                <w:lang w:val="en-GB"/>
              </w:rPr>
              <w:t>High</w:t>
            </w:r>
          </w:p>
        </w:tc>
        <w:tc>
          <w:tcPr>
            <w:tcW w:w="0" w:type="auto"/>
            <w:hideMark/>
          </w:tcPr>
          <w:p w14:paraId="57E645ED" w14:textId="77777777" w:rsidR="00B0790D" w:rsidRPr="00B0790D" w:rsidRDefault="00B0790D" w:rsidP="00B0790D">
            <w:pPr>
              <w:pStyle w:val="ListParagraph"/>
              <w:spacing w:line="276" w:lineRule="auto"/>
              <w:rPr>
                <w:rFonts w:asciiTheme="majorBidi" w:hAnsiTheme="majorBidi" w:cstheme="majorBidi"/>
                <w:lang w:val="en-GB"/>
              </w:rPr>
            </w:pPr>
            <w:r w:rsidRPr="00B0790D">
              <w:rPr>
                <w:rFonts w:asciiTheme="majorBidi" w:hAnsiTheme="majorBidi" w:cstheme="majorBidi"/>
                <w:lang w:val="en-GB"/>
              </w:rPr>
              <w:t>Moderate</w:t>
            </w:r>
          </w:p>
        </w:tc>
        <w:tc>
          <w:tcPr>
            <w:tcW w:w="0" w:type="auto"/>
            <w:hideMark/>
          </w:tcPr>
          <w:p w14:paraId="381567AB" w14:textId="77777777" w:rsidR="00B0790D" w:rsidRPr="00B0790D" w:rsidRDefault="00B0790D" w:rsidP="00B0790D">
            <w:pPr>
              <w:pStyle w:val="ListParagraph"/>
              <w:spacing w:line="276" w:lineRule="auto"/>
              <w:rPr>
                <w:rFonts w:asciiTheme="majorBidi" w:hAnsiTheme="majorBidi" w:cstheme="majorBidi"/>
                <w:lang w:val="en-GB"/>
              </w:rPr>
            </w:pPr>
            <w:r w:rsidRPr="00B0790D">
              <w:rPr>
                <w:rFonts w:asciiTheme="majorBidi" w:hAnsiTheme="majorBidi" w:cstheme="majorBidi"/>
                <w:lang w:val="en-GB"/>
              </w:rPr>
              <w:t>High</w:t>
            </w:r>
          </w:p>
        </w:tc>
      </w:tr>
      <w:tr w:rsidR="00B0790D" w:rsidRPr="00B0790D" w14:paraId="4FE10EB3" w14:textId="77777777" w:rsidTr="00B0790D">
        <w:trPr>
          <w:trHeight w:val="554"/>
        </w:trPr>
        <w:tc>
          <w:tcPr>
            <w:tcW w:w="0" w:type="auto"/>
            <w:hideMark/>
          </w:tcPr>
          <w:p w14:paraId="5DF1B7EA" w14:textId="77777777" w:rsidR="00B0790D" w:rsidRPr="00B0790D" w:rsidRDefault="00B0790D" w:rsidP="00B0790D">
            <w:pPr>
              <w:pStyle w:val="ListParagraph"/>
              <w:spacing w:line="276" w:lineRule="auto"/>
              <w:rPr>
                <w:rFonts w:asciiTheme="majorBidi" w:hAnsiTheme="majorBidi" w:cstheme="majorBidi"/>
                <w:lang w:val="en-GB"/>
              </w:rPr>
            </w:pPr>
            <w:r w:rsidRPr="00B0790D">
              <w:rPr>
                <w:rFonts w:asciiTheme="majorBidi" w:hAnsiTheme="majorBidi" w:cstheme="majorBidi"/>
                <w:lang w:val="en-GB"/>
              </w:rPr>
              <w:t>Urban Encroachment</w:t>
            </w:r>
          </w:p>
        </w:tc>
        <w:tc>
          <w:tcPr>
            <w:tcW w:w="0" w:type="auto"/>
            <w:hideMark/>
          </w:tcPr>
          <w:p w14:paraId="1D29829F" w14:textId="77777777" w:rsidR="00B0790D" w:rsidRPr="00B0790D" w:rsidRDefault="00B0790D" w:rsidP="00B0790D">
            <w:pPr>
              <w:pStyle w:val="ListParagraph"/>
              <w:spacing w:line="276" w:lineRule="auto"/>
              <w:rPr>
                <w:rFonts w:asciiTheme="majorBidi" w:hAnsiTheme="majorBidi" w:cstheme="majorBidi"/>
                <w:lang w:val="en-GB"/>
              </w:rPr>
            </w:pPr>
            <w:r w:rsidRPr="00B0790D">
              <w:rPr>
                <w:rFonts w:asciiTheme="majorBidi" w:hAnsiTheme="majorBidi" w:cstheme="majorBidi"/>
                <w:lang w:val="en-GB"/>
              </w:rPr>
              <w:t>Medium</w:t>
            </w:r>
          </w:p>
        </w:tc>
        <w:tc>
          <w:tcPr>
            <w:tcW w:w="0" w:type="auto"/>
            <w:hideMark/>
          </w:tcPr>
          <w:p w14:paraId="5C84D5D7" w14:textId="77777777" w:rsidR="00B0790D" w:rsidRPr="00B0790D" w:rsidRDefault="00B0790D" w:rsidP="00B0790D">
            <w:pPr>
              <w:pStyle w:val="ListParagraph"/>
              <w:spacing w:line="276" w:lineRule="auto"/>
              <w:rPr>
                <w:rFonts w:asciiTheme="majorBidi" w:hAnsiTheme="majorBidi" w:cstheme="majorBidi"/>
                <w:lang w:val="en-GB"/>
              </w:rPr>
            </w:pPr>
            <w:r w:rsidRPr="00B0790D">
              <w:rPr>
                <w:rFonts w:asciiTheme="majorBidi" w:hAnsiTheme="majorBidi" w:cstheme="majorBidi"/>
                <w:lang w:val="en-GB"/>
              </w:rPr>
              <w:t>Moderate</w:t>
            </w:r>
          </w:p>
        </w:tc>
        <w:tc>
          <w:tcPr>
            <w:tcW w:w="0" w:type="auto"/>
            <w:hideMark/>
          </w:tcPr>
          <w:p w14:paraId="6F0C8F44" w14:textId="77777777" w:rsidR="00B0790D" w:rsidRPr="00B0790D" w:rsidRDefault="00B0790D" w:rsidP="00B0790D">
            <w:pPr>
              <w:pStyle w:val="ListParagraph"/>
              <w:spacing w:line="276" w:lineRule="auto"/>
              <w:rPr>
                <w:rFonts w:asciiTheme="majorBidi" w:hAnsiTheme="majorBidi" w:cstheme="majorBidi"/>
                <w:lang w:val="en-GB"/>
              </w:rPr>
            </w:pPr>
            <w:r w:rsidRPr="00B0790D">
              <w:rPr>
                <w:rFonts w:asciiTheme="majorBidi" w:hAnsiTheme="majorBidi" w:cstheme="majorBidi"/>
                <w:lang w:val="en-GB"/>
              </w:rPr>
              <w:t>Medium</w:t>
            </w:r>
          </w:p>
        </w:tc>
      </w:tr>
      <w:tr w:rsidR="00B0790D" w:rsidRPr="00B0790D" w14:paraId="6DCC9C43" w14:textId="77777777" w:rsidTr="00B0790D">
        <w:trPr>
          <w:trHeight w:val="529"/>
        </w:trPr>
        <w:tc>
          <w:tcPr>
            <w:tcW w:w="0" w:type="auto"/>
            <w:hideMark/>
          </w:tcPr>
          <w:p w14:paraId="07FDD18E" w14:textId="77777777" w:rsidR="00B0790D" w:rsidRPr="00B0790D" w:rsidRDefault="00B0790D" w:rsidP="00B0790D">
            <w:pPr>
              <w:pStyle w:val="ListParagraph"/>
              <w:spacing w:line="276" w:lineRule="auto"/>
              <w:rPr>
                <w:rFonts w:asciiTheme="majorBidi" w:hAnsiTheme="majorBidi" w:cstheme="majorBidi"/>
                <w:lang w:val="en-GB"/>
              </w:rPr>
            </w:pPr>
            <w:r w:rsidRPr="00B0790D">
              <w:rPr>
                <w:rFonts w:asciiTheme="majorBidi" w:hAnsiTheme="majorBidi" w:cstheme="majorBidi"/>
                <w:lang w:val="en-GB"/>
              </w:rPr>
              <w:t>Climate Change</w:t>
            </w:r>
          </w:p>
        </w:tc>
        <w:tc>
          <w:tcPr>
            <w:tcW w:w="0" w:type="auto"/>
            <w:hideMark/>
          </w:tcPr>
          <w:p w14:paraId="2F5CF6F9" w14:textId="77777777" w:rsidR="00B0790D" w:rsidRPr="00B0790D" w:rsidRDefault="00B0790D" w:rsidP="00B0790D">
            <w:pPr>
              <w:pStyle w:val="ListParagraph"/>
              <w:spacing w:line="276" w:lineRule="auto"/>
              <w:rPr>
                <w:rFonts w:asciiTheme="majorBidi" w:hAnsiTheme="majorBidi" w:cstheme="majorBidi"/>
                <w:lang w:val="en-GB"/>
              </w:rPr>
            </w:pPr>
            <w:r w:rsidRPr="00B0790D">
              <w:rPr>
                <w:rFonts w:asciiTheme="majorBidi" w:hAnsiTheme="majorBidi" w:cstheme="majorBidi"/>
                <w:lang w:val="en-GB"/>
              </w:rPr>
              <w:t>Low</w:t>
            </w:r>
          </w:p>
        </w:tc>
        <w:tc>
          <w:tcPr>
            <w:tcW w:w="0" w:type="auto"/>
            <w:hideMark/>
          </w:tcPr>
          <w:p w14:paraId="1C7B85C0" w14:textId="77777777" w:rsidR="00B0790D" w:rsidRPr="00B0790D" w:rsidRDefault="00B0790D" w:rsidP="00B0790D">
            <w:pPr>
              <w:pStyle w:val="ListParagraph"/>
              <w:spacing w:line="276" w:lineRule="auto"/>
              <w:rPr>
                <w:rFonts w:asciiTheme="majorBidi" w:hAnsiTheme="majorBidi" w:cstheme="majorBidi"/>
                <w:lang w:val="en-GB"/>
              </w:rPr>
            </w:pPr>
            <w:r w:rsidRPr="00B0790D">
              <w:rPr>
                <w:rFonts w:asciiTheme="majorBidi" w:hAnsiTheme="majorBidi" w:cstheme="majorBidi"/>
                <w:lang w:val="en-GB"/>
              </w:rPr>
              <w:t>High</w:t>
            </w:r>
          </w:p>
        </w:tc>
        <w:tc>
          <w:tcPr>
            <w:tcW w:w="0" w:type="auto"/>
            <w:hideMark/>
          </w:tcPr>
          <w:p w14:paraId="49C6E1AE" w14:textId="77777777" w:rsidR="00B0790D" w:rsidRPr="00B0790D" w:rsidRDefault="00B0790D" w:rsidP="00B0790D">
            <w:pPr>
              <w:pStyle w:val="ListParagraph"/>
              <w:spacing w:line="276" w:lineRule="auto"/>
              <w:rPr>
                <w:rFonts w:asciiTheme="majorBidi" w:hAnsiTheme="majorBidi" w:cstheme="majorBidi"/>
                <w:lang w:val="en-GB"/>
              </w:rPr>
            </w:pPr>
            <w:r w:rsidRPr="00B0790D">
              <w:rPr>
                <w:rFonts w:asciiTheme="majorBidi" w:hAnsiTheme="majorBidi" w:cstheme="majorBidi"/>
                <w:lang w:val="en-GB"/>
              </w:rPr>
              <w:t>Medium</w:t>
            </w:r>
          </w:p>
        </w:tc>
      </w:tr>
    </w:tbl>
    <w:p w14:paraId="534C4354" w14:textId="77777777" w:rsidR="00BD4316" w:rsidRPr="00FE1B72" w:rsidRDefault="00BD4316" w:rsidP="00BD4316">
      <w:pPr>
        <w:pStyle w:val="ListParagraph"/>
        <w:spacing w:line="276" w:lineRule="auto"/>
        <w:ind w:left="0"/>
        <w:rPr>
          <w:rFonts w:asciiTheme="majorBidi" w:hAnsiTheme="majorBidi" w:cstheme="majorBidi"/>
          <w:lang w:val="en-US"/>
        </w:rPr>
      </w:pPr>
    </w:p>
    <w:p w14:paraId="78CC818A" w14:textId="347E4C00" w:rsidR="00FE1B72" w:rsidRPr="00FE1B72" w:rsidRDefault="00FE1B72" w:rsidP="00FE1B72">
      <w:pPr>
        <w:pStyle w:val="Heading1"/>
      </w:pPr>
      <w:bookmarkStart w:id="6" w:name="_Toc213760616"/>
      <w:r w:rsidRPr="00FE1B72">
        <w:t>Mitigation Actions</w:t>
      </w:r>
      <w:bookmarkEnd w:id="6"/>
    </w:p>
    <w:p w14:paraId="7C9655D7" w14:textId="77777777" w:rsidR="00FE1B72" w:rsidRPr="00FE1B72" w:rsidRDefault="00FE1B72" w:rsidP="00FE1B72">
      <w:pPr>
        <w:pStyle w:val="ListParagraph"/>
        <w:spacing w:line="276" w:lineRule="auto"/>
        <w:ind w:left="0"/>
        <w:rPr>
          <w:rFonts w:asciiTheme="majorBidi" w:hAnsiTheme="majorBidi" w:cstheme="majorBidi"/>
          <w:b/>
          <w:bCs/>
          <w:lang w:val="en-US"/>
        </w:rPr>
      </w:pPr>
    </w:p>
    <w:p w14:paraId="58928DA8" w14:textId="77777777" w:rsidR="00FE1B72" w:rsidRPr="00FE1B72" w:rsidRDefault="00FE1B72" w:rsidP="00FE1B72">
      <w:pPr>
        <w:pStyle w:val="ListParagraph"/>
        <w:spacing w:line="276" w:lineRule="auto"/>
        <w:ind w:left="0"/>
        <w:rPr>
          <w:rFonts w:asciiTheme="majorBidi" w:hAnsiTheme="majorBidi" w:cstheme="majorBidi"/>
          <w:lang w:val="en-US"/>
        </w:rPr>
      </w:pPr>
      <w:proofErr w:type="gramStart"/>
      <w:r w:rsidRPr="00FE1B72">
        <w:rPr>
          <w:rFonts w:asciiTheme="majorBidi" w:hAnsiTheme="majorBidi" w:cstheme="majorBidi"/>
          <w:lang w:val="en-US"/>
        </w:rPr>
        <w:t>In order to</w:t>
      </w:r>
      <w:proofErr w:type="gramEnd"/>
      <w:r w:rsidRPr="00FE1B72">
        <w:rPr>
          <w:rFonts w:asciiTheme="majorBidi" w:hAnsiTheme="majorBidi" w:cstheme="majorBidi"/>
          <w:lang w:val="en-US"/>
        </w:rPr>
        <w:t xml:space="preserve"> reduce these risks, the following management and conservation measures are suggested:</w:t>
      </w:r>
    </w:p>
    <w:p w14:paraId="0951500F" w14:textId="77777777" w:rsidR="00FE1B72" w:rsidRPr="00FE1B72" w:rsidRDefault="00FE1B72" w:rsidP="00FE1B72">
      <w:pPr>
        <w:pStyle w:val="ListParagraph"/>
        <w:spacing w:line="276" w:lineRule="auto"/>
        <w:rPr>
          <w:rFonts w:asciiTheme="majorBidi" w:hAnsiTheme="majorBidi" w:cstheme="majorBidi"/>
          <w:lang w:val="en-US"/>
        </w:rPr>
      </w:pPr>
    </w:p>
    <w:p w14:paraId="0F7903C1" w14:textId="77777777" w:rsidR="00FE1B72" w:rsidRPr="00FE1B72" w:rsidRDefault="00FE1B72" w:rsidP="00FE1B72">
      <w:pPr>
        <w:pStyle w:val="ListParagraph"/>
        <w:numPr>
          <w:ilvl w:val="0"/>
          <w:numId w:val="13"/>
        </w:numPr>
        <w:spacing w:line="276" w:lineRule="auto"/>
        <w:rPr>
          <w:rFonts w:asciiTheme="majorBidi" w:hAnsiTheme="majorBidi" w:cstheme="majorBidi"/>
          <w:lang w:val="en-US"/>
        </w:rPr>
      </w:pPr>
      <w:r w:rsidRPr="00FE1B72">
        <w:rPr>
          <w:rFonts w:asciiTheme="majorBidi" w:hAnsiTheme="majorBidi" w:cstheme="majorBidi"/>
          <w:lang w:val="en-US"/>
        </w:rPr>
        <w:t>Pollution Control: Introduce a new set of stricter rules in the Taj Trapezium Zone (TTZ), which will limit the activities of heavy industries and encourage the use of electric public transport to minimize emissions.</w:t>
      </w:r>
    </w:p>
    <w:p w14:paraId="3091AE59" w14:textId="77777777" w:rsidR="00FE1B72" w:rsidRPr="00FE1B72" w:rsidRDefault="00FE1B72" w:rsidP="00FE1B72">
      <w:pPr>
        <w:pStyle w:val="ListParagraph"/>
        <w:spacing w:line="276" w:lineRule="auto"/>
        <w:rPr>
          <w:rFonts w:asciiTheme="majorBidi" w:hAnsiTheme="majorBidi" w:cstheme="majorBidi"/>
          <w:lang w:val="en-US"/>
        </w:rPr>
      </w:pPr>
    </w:p>
    <w:p w14:paraId="5FDA5EC0" w14:textId="77777777" w:rsidR="00FE1B72" w:rsidRPr="00FE1B72" w:rsidRDefault="00FE1B72" w:rsidP="00FE1B72">
      <w:pPr>
        <w:pStyle w:val="ListParagraph"/>
        <w:numPr>
          <w:ilvl w:val="0"/>
          <w:numId w:val="13"/>
        </w:numPr>
        <w:spacing w:line="276" w:lineRule="auto"/>
        <w:rPr>
          <w:rFonts w:asciiTheme="majorBidi" w:hAnsiTheme="majorBidi" w:cstheme="majorBidi"/>
          <w:lang w:val="en-US"/>
        </w:rPr>
      </w:pPr>
      <w:r w:rsidRPr="00FE1B72">
        <w:rPr>
          <w:rFonts w:asciiTheme="majorBidi" w:hAnsiTheme="majorBidi" w:cstheme="majorBidi"/>
          <w:lang w:val="en-US"/>
        </w:rPr>
        <w:t>Water Management: Rejuvenate Yamuna River by treating and restoring ecology to ensure the foundation of the monument.</w:t>
      </w:r>
    </w:p>
    <w:p w14:paraId="5771E475" w14:textId="77777777" w:rsidR="00FE1B72" w:rsidRPr="00FE1B72" w:rsidRDefault="00FE1B72" w:rsidP="00FE1B72">
      <w:pPr>
        <w:pStyle w:val="ListParagraph"/>
        <w:spacing w:line="276" w:lineRule="auto"/>
        <w:rPr>
          <w:rFonts w:asciiTheme="majorBidi" w:hAnsiTheme="majorBidi" w:cstheme="majorBidi"/>
          <w:lang w:val="en-US"/>
        </w:rPr>
      </w:pPr>
    </w:p>
    <w:p w14:paraId="47564E3F" w14:textId="77777777" w:rsidR="00FE1B72" w:rsidRPr="00FE1B72" w:rsidRDefault="00FE1B72" w:rsidP="00FE1B72">
      <w:pPr>
        <w:pStyle w:val="ListParagraph"/>
        <w:numPr>
          <w:ilvl w:val="0"/>
          <w:numId w:val="13"/>
        </w:numPr>
        <w:spacing w:line="276" w:lineRule="auto"/>
        <w:rPr>
          <w:rFonts w:asciiTheme="majorBidi" w:hAnsiTheme="majorBidi" w:cstheme="majorBidi"/>
          <w:lang w:val="en-US"/>
        </w:rPr>
      </w:pPr>
      <w:r w:rsidRPr="00FE1B72">
        <w:rPr>
          <w:rFonts w:asciiTheme="majorBidi" w:hAnsiTheme="majorBidi" w:cstheme="majorBidi"/>
          <w:lang w:val="en-US"/>
        </w:rPr>
        <w:t>Tourism Management: Implement visitor quotas, e-ticket and time-slot management to control the flow of people and protect the quality of visitor experience.</w:t>
      </w:r>
    </w:p>
    <w:p w14:paraId="55049662" w14:textId="77777777" w:rsidR="00FE1B72" w:rsidRPr="00FE1B72" w:rsidRDefault="00FE1B72" w:rsidP="00FE1B72">
      <w:pPr>
        <w:pStyle w:val="ListParagraph"/>
        <w:spacing w:line="276" w:lineRule="auto"/>
        <w:rPr>
          <w:rFonts w:asciiTheme="majorBidi" w:hAnsiTheme="majorBidi" w:cstheme="majorBidi"/>
          <w:lang w:val="en-US"/>
        </w:rPr>
      </w:pPr>
    </w:p>
    <w:p w14:paraId="2C0A2317" w14:textId="77777777" w:rsidR="00FE1B72" w:rsidRPr="00FE1B72" w:rsidRDefault="00FE1B72" w:rsidP="00FE1B72">
      <w:pPr>
        <w:pStyle w:val="ListParagraph"/>
        <w:numPr>
          <w:ilvl w:val="0"/>
          <w:numId w:val="13"/>
        </w:numPr>
        <w:spacing w:line="276" w:lineRule="auto"/>
        <w:rPr>
          <w:rFonts w:asciiTheme="majorBidi" w:hAnsiTheme="majorBidi" w:cstheme="majorBidi"/>
          <w:lang w:val="en-US"/>
        </w:rPr>
      </w:pPr>
      <w:r w:rsidRPr="00FE1B72">
        <w:rPr>
          <w:rFonts w:asciiTheme="majorBidi" w:hAnsiTheme="majorBidi" w:cstheme="majorBidi"/>
          <w:lang w:val="en-US"/>
        </w:rPr>
        <w:t>Frequent Cleaning and Restoration: Keep up the marble-cleaning programs of the ASI and apply non-invasive means to maintain texture and pigment of stones.</w:t>
      </w:r>
    </w:p>
    <w:p w14:paraId="1BF0FC01" w14:textId="77777777" w:rsidR="00FE1B72" w:rsidRPr="00FE1B72" w:rsidRDefault="00FE1B72" w:rsidP="00FE1B72">
      <w:pPr>
        <w:pStyle w:val="ListParagraph"/>
        <w:spacing w:line="276" w:lineRule="auto"/>
        <w:rPr>
          <w:rFonts w:asciiTheme="majorBidi" w:hAnsiTheme="majorBidi" w:cstheme="majorBidi"/>
          <w:lang w:val="en-US"/>
        </w:rPr>
      </w:pPr>
    </w:p>
    <w:p w14:paraId="07007341" w14:textId="77777777" w:rsidR="00FE1B72" w:rsidRPr="00FE1B72" w:rsidRDefault="00FE1B72" w:rsidP="00FE1B72">
      <w:pPr>
        <w:pStyle w:val="ListParagraph"/>
        <w:numPr>
          <w:ilvl w:val="0"/>
          <w:numId w:val="13"/>
        </w:numPr>
        <w:spacing w:line="276" w:lineRule="auto"/>
        <w:rPr>
          <w:rFonts w:asciiTheme="majorBidi" w:hAnsiTheme="majorBidi" w:cstheme="majorBidi"/>
          <w:lang w:val="en-US"/>
        </w:rPr>
      </w:pPr>
      <w:r w:rsidRPr="00FE1B72">
        <w:rPr>
          <w:rFonts w:asciiTheme="majorBidi" w:hAnsiTheme="majorBidi" w:cstheme="majorBidi"/>
          <w:lang w:val="en-US"/>
        </w:rPr>
        <w:t>Community engagements: Teach the community members and traders on sustainable tourism practices and waste management to promote a collective stewardship.</w:t>
      </w:r>
    </w:p>
    <w:p w14:paraId="375243A1" w14:textId="77777777" w:rsidR="00FE1B72" w:rsidRPr="00FE1B72" w:rsidRDefault="00FE1B72" w:rsidP="00FE1B72">
      <w:pPr>
        <w:pStyle w:val="ListParagraph"/>
        <w:spacing w:line="276" w:lineRule="auto"/>
        <w:rPr>
          <w:rFonts w:asciiTheme="majorBidi" w:hAnsiTheme="majorBidi" w:cstheme="majorBidi"/>
          <w:lang w:val="en-US"/>
        </w:rPr>
      </w:pPr>
    </w:p>
    <w:p w14:paraId="69F9481C" w14:textId="77777777" w:rsidR="00FE1B72" w:rsidRPr="00FE1B72" w:rsidRDefault="00FE1B72" w:rsidP="00FE1B72">
      <w:pPr>
        <w:pStyle w:val="ListParagraph"/>
        <w:numPr>
          <w:ilvl w:val="0"/>
          <w:numId w:val="13"/>
        </w:numPr>
        <w:spacing w:line="276" w:lineRule="auto"/>
        <w:rPr>
          <w:rFonts w:asciiTheme="majorBidi" w:hAnsiTheme="majorBidi" w:cstheme="majorBidi"/>
          <w:lang w:val="en-US"/>
        </w:rPr>
      </w:pPr>
      <w:r w:rsidRPr="00FE1B72">
        <w:rPr>
          <w:rFonts w:asciiTheme="majorBidi" w:hAnsiTheme="majorBidi" w:cstheme="majorBidi"/>
          <w:lang w:val="en-US"/>
        </w:rPr>
        <w:t>Climate Adaptation Solutions: Have temperature and humidity sensors installed and place emergency response measures to extreme weather trends.</w:t>
      </w:r>
    </w:p>
    <w:p w14:paraId="1B504519" w14:textId="77777777" w:rsidR="00FE1B72" w:rsidRPr="00FE1B72" w:rsidRDefault="00FE1B72" w:rsidP="00FE1B72">
      <w:pPr>
        <w:pStyle w:val="ListParagraph"/>
        <w:spacing w:line="276" w:lineRule="auto"/>
        <w:rPr>
          <w:rFonts w:asciiTheme="majorBidi" w:hAnsiTheme="majorBidi" w:cstheme="majorBidi"/>
          <w:lang w:val="en-US"/>
        </w:rPr>
      </w:pPr>
    </w:p>
    <w:p w14:paraId="1226E94E" w14:textId="60873A11" w:rsidR="00FE1B72" w:rsidRPr="00FE1B72" w:rsidRDefault="00FE1B72" w:rsidP="00FE1B72">
      <w:pPr>
        <w:pStyle w:val="ListParagraph"/>
        <w:spacing w:line="276" w:lineRule="auto"/>
        <w:ind w:left="0"/>
        <w:rPr>
          <w:rFonts w:asciiTheme="majorBidi" w:hAnsiTheme="majorBidi" w:cstheme="majorBidi"/>
          <w:lang w:val="en-US"/>
        </w:rPr>
      </w:pPr>
      <w:r w:rsidRPr="00FE1B72">
        <w:rPr>
          <w:rFonts w:asciiTheme="majorBidi" w:hAnsiTheme="majorBidi" w:cstheme="majorBidi"/>
          <w:lang w:val="en-US"/>
        </w:rPr>
        <w:t xml:space="preserve">Such joint measures comply with the Operational Guidelines of </w:t>
      </w:r>
      <w:proofErr w:type="gramStart"/>
      <w:r w:rsidRPr="00FE1B72">
        <w:rPr>
          <w:rFonts w:asciiTheme="majorBidi" w:hAnsiTheme="majorBidi" w:cstheme="majorBidi"/>
          <w:lang w:val="en-US"/>
        </w:rPr>
        <w:t>the UNESCO</w:t>
      </w:r>
      <w:proofErr w:type="gramEnd"/>
      <w:r w:rsidRPr="00FE1B72">
        <w:rPr>
          <w:rFonts w:asciiTheme="majorBidi" w:hAnsiTheme="majorBidi" w:cstheme="majorBidi"/>
          <w:lang w:val="en-US"/>
        </w:rPr>
        <w:t xml:space="preserve"> (2019), keeping the Taj Mahal secure due to </w:t>
      </w:r>
      <w:proofErr w:type="gramStart"/>
      <w:r w:rsidRPr="00FE1B72">
        <w:rPr>
          <w:rFonts w:asciiTheme="majorBidi" w:hAnsiTheme="majorBidi" w:cstheme="majorBidi"/>
          <w:lang w:val="en-US"/>
        </w:rPr>
        <w:t>the sustainable</w:t>
      </w:r>
      <w:proofErr w:type="gramEnd"/>
      <w:r w:rsidRPr="00FE1B72">
        <w:rPr>
          <w:rFonts w:asciiTheme="majorBidi" w:hAnsiTheme="majorBidi" w:cstheme="majorBidi"/>
          <w:lang w:val="en-US"/>
        </w:rPr>
        <w:t xml:space="preserve"> and inclusive heritage management.</w:t>
      </w:r>
    </w:p>
    <w:p w14:paraId="79D105F6" w14:textId="77777777" w:rsidR="00FE1B72" w:rsidRPr="00FE1B72" w:rsidRDefault="00FE1B72" w:rsidP="00FE1B72">
      <w:pPr>
        <w:pStyle w:val="Heading1"/>
      </w:pPr>
      <w:bookmarkStart w:id="7" w:name="_Toc213760617"/>
      <w:r w:rsidRPr="00FE1B72">
        <w:lastRenderedPageBreak/>
        <w:t>Conclusion</w:t>
      </w:r>
      <w:bookmarkEnd w:id="7"/>
    </w:p>
    <w:p w14:paraId="62DEAA26" w14:textId="77777777" w:rsidR="00FE1B72" w:rsidRPr="00FE1B72" w:rsidRDefault="00FE1B72" w:rsidP="00FE1B72">
      <w:pPr>
        <w:pStyle w:val="ListParagraph"/>
        <w:spacing w:line="276" w:lineRule="auto"/>
        <w:rPr>
          <w:rFonts w:asciiTheme="majorBidi" w:hAnsiTheme="majorBidi" w:cstheme="majorBidi"/>
          <w:lang w:val="en-US"/>
        </w:rPr>
      </w:pPr>
    </w:p>
    <w:p w14:paraId="13325058" w14:textId="77777777" w:rsidR="00FE1B72" w:rsidRPr="00FE1B72" w:rsidRDefault="00FE1B72" w:rsidP="00FE1B72">
      <w:pPr>
        <w:pStyle w:val="ListParagraph"/>
        <w:spacing w:line="276" w:lineRule="auto"/>
        <w:ind w:left="0"/>
        <w:rPr>
          <w:rFonts w:asciiTheme="majorBidi" w:hAnsiTheme="majorBidi" w:cstheme="majorBidi"/>
          <w:lang w:val="en-US"/>
        </w:rPr>
      </w:pPr>
      <w:r w:rsidRPr="00FE1B72">
        <w:rPr>
          <w:rFonts w:asciiTheme="majorBidi" w:hAnsiTheme="majorBidi" w:cstheme="majorBidi"/>
          <w:lang w:val="en-US"/>
        </w:rPr>
        <w:t>The Taj Mahal is the personification of the utmost principles of art, love and cultural integration. It is also a masterpiece of Mughal architecture, and its Outstanding Universal Value is based not only on its beauty but also on the harmony of creation and devotion of people. Its inscription by the standards of UNESCO (</w:t>
      </w:r>
      <w:proofErr w:type="spellStart"/>
      <w:r w:rsidRPr="00FE1B72">
        <w:rPr>
          <w:rFonts w:asciiTheme="majorBidi" w:hAnsiTheme="majorBidi" w:cstheme="majorBidi"/>
          <w:lang w:val="en-US"/>
        </w:rPr>
        <w:t>i</w:t>
      </w:r>
      <w:proofErr w:type="spellEnd"/>
      <w:r w:rsidRPr="00FE1B72">
        <w:rPr>
          <w:rFonts w:asciiTheme="majorBidi" w:hAnsiTheme="majorBidi" w:cstheme="majorBidi"/>
          <w:lang w:val="en-US"/>
        </w:rPr>
        <w:t>-iii) is its use as a worldwide symbol of cultural interchange, innovation, and emotional richness.</w:t>
      </w:r>
    </w:p>
    <w:p w14:paraId="0C40FFF6" w14:textId="77777777" w:rsidR="00FE1B72" w:rsidRPr="00FE1B72" w:rsidRDefault="00FE1B72" w:rsidP="00FE1B72">
      <w:pPr>
        <w:pStyle w:val="ListParagraph"/>
        <w:spacing w:line="276" w:lineRule="auto"/>
        <w:rPr>
          <w:rFonts w:asciiTheme="majorBidi" w:hAnsiTheme="majorBidi" w:cstheme="majorBidi"/>
          <w:lang w:val="en-US"/>
        </w:rPr>
      </w:pPr>
    </w:p>
    <w:p w14:paraId="34A8387D" w14:textId="77777777" w:rsidR="00FE1B72" w:rsidRPr="00FE1B72" w:rsidRDefault="00FE1B72" w:rsidP="00FE1B72">
      <w:pPr>
        <w:pStyle w:val="ListParagraph"/>
        <w:spacing w:line="276" w:lineRule="auto"/>
        <w:ind w:left="0"/>
        <w:rPr>
          <w:rFonts w:asciiTheme="majorBidi" w:hAnsiTheme="majorBidi" w:cstheme="majorBidi"/>
          <w:lang w:val="en-US"/>
        </w:rPr>
      </w:pPr>
      <w:r w:rsidRPr="00FE1B72">
        <w:rPr>
          <w:rFonts w:asciiTheme="majorBidi" w:hAnsiTheme="majorBidi" w:cstheme="majorBidi"/>
          <w:lang w:val="en-US"/>
        </w:rPr>
        <w:t>As the environmental, structural and tourism-based issues continue to pose a threat, the current conservation efforts, such as pollution reduction, water replenishment, and sustainable visitor management, show that the institutions are closely dedicated to the protection of this world treasure.</w:t>
      </w:r>
    </w:p>
    <w:p w14:paraId="348BEF20" w14:textId="77777777" w:rsidR="00FE1B72" w:rsidRPr="00FE1B72" w:rsidRDefault="00FE1B72" w:rsidP="00FE1B72">
      <w:pPr>
        <w:pStyle w:val="ListParagraph"/>
        <w:spacing w:line="276" w:lineRule="auto"/>
        <w:rPr>
          <w:rFonts w:asciiTheme="majorBidi" w:hAnsiTheme="majorBidi" w:cstheme="majorBidi"/>
          <w:lang w:val="en-US"/>
        </w:rPr>
      </w:pPr>
    </w:p>
    <w:p w14:paraId="2405814B" w14:textId="77615EB0" w:rsidR="00BD4316" w:rsidRPr="00FE1B72" w:rsidRDefault="00FE1B72" w:rsidP="00FE1B72">
      <w:pPr>
        <w:pStyle w:val="ListParagraph"/>
        <w:spacing w:line="276" w:lineRule="auto"/>
        <w:ind w:left="0"/>
        <w:rPr>
          <w:rFonts w:asciiTheme="majorBidi" w:hAnsiTheme="majorBidi" w:cstheme="majorBidi"/>
          <w:lang w:val="en-US"/>
        </w:rPr>
      </w:pPr>
      <w:r w:rsidRPr="00FE1B72">
        <w:rPr>
          <w:rFonts w:asciiTheme="majorBidi" w:hAnsiTheme="majorBidi" w:cstheme="majorBidi"/>
          <w:lang w:val="en-US"/>
        </w:rPr>
        <w:t>Retaining the authenticity and integrity of Taj Mahal is crucial not only to the heritage of India but also to that of the world in general. The further existence of the monument is predetermined by the harmonizing of the conservation science and policy implementation with the society and its consciousness. With such efforts, the Taj Mahal shall live through time and be the universal symbol of love and artistic perfection ensuring its status as one of the most important World Heritage Sites in the world.</w:t>
      </w:r>
    </w:p>
    <w:p w14:paraId="1A76E7F2" w14:textId="77777777" w:rsidR="00BD4316" w:rsidRPr="00FE1B72" w:rsidRDefault="00BD4316" w:rsidP="00BD4316">
      <w:pPr>
        <w:pStyle w:val="ListParagraph"/>
        <w:spacing w:line="276" w:lineRule="auto"/>
        <w:ind w:left="0"/>
        <w:rPr>
          <w:rFonts w:asciiTheme="majorBidi" w:hAnsiTheme="majorBidi" w:cstheme="majorBidi"/>
          <w:lang w:val="en-US"/>
        </w:rPr>
      </w:pPr>
    </w:p>
    <w:p w14:paraId="2DF98B04" w14:textId="77777777" w:rsidR="00BD4316" w:rsidRPr="00FE1B72" w:rsidRDefault="00BD4316" w:rsidP="00BD4316">
      <w:pPr>
        <w:pStyle w:val="ListParagraph"/>
        <w:spacing w:line="276" w:lineRule="auto"/>
        <w:ind w:left="0"/>
        <w:rPr>
          <w:rFonts w:asciiTheme="majorBidi" w:hAnsiTheme="majorBidi" w:cstheme="majorBidi"/>
          <w:lang w:val="en-US"/>
        </w:rPr>
      </w:pPr>
    </w:p>
    <w:p w14:paraId="751EB57F" w14:textId="77777777" w:rsidR="00BD4316" w:rsidRPr="00FE1B72" w:rsidRDefault="00BD4316" w:rsidP="00BD4316">
      <w:pPr>
        <w:pStyle w:val="ListParagraph"/>
        <w:spacing w:line="276" w:lineRule="auto"/>
        <w:ind w:left="0"/>
        <w:rPr>
          <w:rFonts w:asciiTheme="majorBidi" w:hAnsiTheme="majorBidi" w:cstheme="majorBidi"/>
          <w:lang w:val="en-US"/>
        </w:rPr>
      </w:pPr>
    </w:p>
    <w:p w14:paraId="611A5240" w14:textId="77777777" w:rsidR="00BD4316" w:rsidRPr="00FE1B72" w:rsidRDefault="00BD4316" w:rsidP="00BD4316">
      <w:pPr>
        <w:pStyle w:val="ListParagraph"/>
        <w:spacing w:line="276" w:lineRule="auto"/>
        <w:ind w:left="0"/>
        <w:rPr>
          <w:rFonts w:asciiTheme="majorBidi" w:hAnsiTheme="majorBidi" w:cstheme="majorBidi"/>
          <w:lang w:val="en-US"/>
        </w:rPr>
      </w:pPr>
    </w:p>
    <w:p w14:paraId="267B961E" w14:textId="77777777" w:rsidR="00BD4316" w:rsidRPr="00FE1B72" w:rsidRDefault="00BD4316" w:rsidP="00BD4316">
      <w:pPr>
        <w:pStyle w:val="ListParagraph"/>
        <w:spacing w:line="276" w:lineRule="auto"/>
        <w:ind w:left="0"/>
        <w:rPr>
          <w:rFonts w:asciiTheme="majorBidi" w:hAnsiTheme="majorBidi" w:cstheme="majorBidi"/>
          <w:lang w:val="en-US"/>
        </w:rPr>
      </w:pPr>
    </w:p>
    <w:p w14:paraId="5ECEEA8D" w14:textId="77777777" w:rsidR="00BD4316" w:rsidRPr="00FE1B72" w:rsidRDefault="00BD4316" w:rsidP="00BD4316">
      <w:pPr>
        <w:pStyle w:val="ListParagraph"/>
        <w:spacing w:line="276" w:lineRule="auto"/>
        <w:ind w:left="0"/>
        <w:rPr>
          <w:rFonts w:asciiTheme="majorBidi" w:hAnsiTheme="majorBidi" w:cstheme="majorBidi"/>
          <w:lang w:val="en-US"/>
        </w:rPr>
      </w:pPr>
    </w:p>
    <w:p w14:paraId="4D2B861A" w14:textId="77777777" w:rsidR="00BD4316" w:rsidRPr="00FE1B72" w:rsidRDefault="00BD4316" w:rsidP="00BD4316">
      <w:pPr>
        <w:pStyle w:val="ListParagraph"/>
        <w:spacing w:line="276" w:lineRule="auto"/>
        <w:ind w:left="0"/>
        <w:rPr>
          <w:rFonts w:asciiTheme="majorBidi" w:hAnsiTheme="majorBidi" w:cstheme="majorBidi"/>
          <w:lang w:val="en-US"/>
        </w:rPr>
      </w:pPr>
    </w:p>
    <w:p w14:paraId="200E9647" w14:textId="77777777" w:rsidR="00BD4316" w:rsidRPr="00FE1B72" w:rsidRDefault="00BD4316" w:rsidP="00BD4316">
      <w:pPr>
        <w:pStyle w:val="ListParagraph"/>
        <w:spacing w:line="276" w:lineRule="auto"/>
        <w:ind w:left="0"/>
        <w:rPr>
          <w:rFonts w:asciiTheme="majorBidi" w:hAnsiTheme="majorBidi" w:cstheme="majorBidi"/>
          <w:lang w:val="en-US"/>
        </w:rPr>
      </w:pPr>
    </w:p>
    <w:p w14:paraId="48E34DBB" w14:textId="77777777" w:rsidR="00BD4316" w:rsidRPr="00FE1B72" w:rsidRDefault="00BD4316" w:rsidP="00BD4316">
      <w:pPr>
        <w:pStyle w:val="ListParagraph"/>
        <w:spacing w:line="276" w:lineRule="auto"/>
        <w:ind w:left="0"/>
        <w:rPr>
          <w:rFonts w:asciiTheme="majorBidi" w:hAnsiTheme="majorBidi" w:cstheme="majorBidi"/>
          <w:lang w:val="en-US"/>
        </w:rPr>
      </w:pPr>
    </w:p>
    <w:p w14:paraId="66BBC97E" w14:textId="77777777" w:rsidR="00CE3FC3" w:rsidRPr="00FE1B72" w:rsidRDefault="00CE3FC3" w:rsidP="00BD4316">
      <w:pPr>
        <w:pStyle w:val="ListParagraph"/>
        <w:spacing w:line="276" w:lineRule="auto"/>
        <w:ind w:left="0"/>
        <w:rPr>
          <w:rFonts w:asciiTheme="majorBidi" w:hAnsiTheme="majorBidi" w:cstheme="majorBidi"/>
          <w:lang w:val="en-US"/>
        </w:rPr>
      </w:pPr>
    </w:p>
    <w:p w14:paraId="71F4F9AB" w14:textId="77777777" w:rsidR="00CE3FC3" w:rsidRPr="00FE1B72" w:rsidRDefault="00CE3FC3" w:rsidP="00BD4316">
      <w:pPr>
        <w:pStyle w:val="ListParagraph"/>
        <w:spacing w:line="276" w:lineRule="auto"/>
        <w:ind w:left="0"/>
        <w:rPr>
          <w:rFonts w:asciiTheme="majorBidi" w:hAnsiTheme="majorBidi" w:cstheme="majorBidi"/>
          <w:lang w:val="en-US"/>
        </w:rPr>
      </w:pPr>
    </w:p>
    <w:p w14:paraId="4B7ED768" w14:textId="77777777" w:rsidR="00CE3FC3" w:rsidRPr="00FE1B72" w:rsidRDefault="00CE3FC3" w:rsidP="00BD4316">
      <w:pPr>
        <w:pStyle w:val="ListParagraph"/>
        <w:spacing w:line="276" w:lineRule="auto"/>
        <w:ind w:left="0"/>
        <w:rPr>
          <w:rFonts w:asciiTheme="majorBidi" w:hAnsiTheme="majorBidi" w:cstheme="majorBidi"/>
          <w:lang w:val="en-US"/>
        </w:rPr>
      </w:pPr>
    </w:p>
    <w:p w14:paraId="0005B5CB" w14:textId="77777777" w:rsidR="00CE3FC3" w:rsidRPr="00FE1B72" w:rsidRDefault="00CE3FC3" w:rsidP="00BD4316">
      <w:pPr>
        <w:pStyle w:val="ListParagraph"/>
        <w:spacing w:line="276" w:lineRule="auto"/>
        <w:ind w:left="0"/>
        <w:rPr>
          <w:rFonts w:asciiTheme="majorBidi" w:hAnsiTheme="majorBidi" w:cstheme="majorBidi"/>
          <w:lang w:val="en-US"/>
        </w:rPr>
      </w:pPr>
    </w:p>
    <w:p w14:paraId="25F46234" w14:textId="77777777" w:rsidR="00CE3FC3" w:rsidRPr="00FE1B72" w:rsidRDefault="00CE3FC3" w:rsidP="00BD4316">
      <w:pPr>
        <w:pStyle w:val="ListParagraph"/>
        <w:spacing w:line="276" w:lineRule="auto"/>
        <w:ind w:left="0"/>
        <w:rPr>
          <w:rFonts w:asciiTheme="majorBidi" w:hAnsiTheme="majorBidi" w:cstheme="majorBidi"/>
          <w:lang w:val="en-US"/>
        </w:rPr>
      </w:pPr>
    </w:p>
    <w:p w14:paraId="5489D3AA" w14:textId="77777777" w:rsidR="00CE3FC3" w:rsidRPr="00FE1B72" w:rsidRDefault="00CE3FC3" w:rsidP="00BD4316">
      <w:pPr>
        <w:pStyle w:val="ListParagraph"/>
        <w:spacing w:line="276" w:lineRule="auto"/>
        <w:ind w:left="0"/>
        <w:rPr>
          <w:rFonts w:asciiTheme="majorBidi" w:hAnsiTheme="majorBidi" w:cstheme="majorBidi"/>
          <w:lang w:val="en-US"/>
        </w:rPr>
      </w:pPr>
    </w:p>
    <w:p w14:paraId="35BE987F" w14:textId="77777777" w:rsidR="00CE3FC3" w:rsidRPr="00FE1B72" w:rsidRDefault="00CE3FC3" w:rsidP="00BD4316">
      <w:pPr>
        <w:pStyle w:val="ListParagraph"/>
        <w:spacing w:line="276" w:lineRule="auto"/>
        <w:ind w:left="0"/>
        <w:rPr>
          <w:rFonts w:asciiTheme="majorBidi" w:hAnsiTheme="majorBidi" w:cstheme="majorBidi"/>
          <w:lang w:val="en-US"/>
        </w:rPr>
      </w:pPr>
    </w:p>
    <w:p w14:paraId="02101D3D" w14:textId="77777777" w:rsidR="00CE3FC3" w:rsidRPr="00FE1B72" w:rsidRDefault="00CE3FC3" w:rsidP="00BD4316">
      <w:pPr>
        <w:pStyle w:val="ListParagraph"/>
        <w:spacing w:line="276" w:lineRule="auto"/>
        <w:ind w:left="0"/>
        <w:rPr>
          <w:rFonts w:asciiTheme="majorBidi" w:hAnsiTheme="majorBidi" w:cstheme="majorBidi"/>
          <w:lang w:val="en-US"/>
        </w:rPr>
      </w:pPr>
    </w:p>
    <w:p w14:paraId="6CE3F922" w14:textId="77777777" w:rsidR="00CE3FC3" w:rsidRPr="00FE1B72" w:rsidRDefault="00CE3FC3" w:rsidP="00BD4316">
      <w:pPr>
        <w:pStyle w:val="ListParagraph"/>
        <w:spacing w:line="276" w:lineRule="auto"/>
        <w:ind w:left="0"/>
        <w:rPr>
          <w:rFonts w:asciiTheme="majorBidi" w:hAnsiTheme="majorBidi" w:cstheme="majorBidi"/>
          <w:lang w:val="en-US"/>
        </w:rPr>
      </w:pPr>
    </w:p>
    <w:p w14:paraId="7435C746" w14:textId="77777777" w:rsidR="00FE1B72" w:rsidRPr="00FE1B72" w:rsidRDefault="00FE1B72" w:rsidP="00BD4316">
      <w:pPr>
        <w:pStyle w:val="ListParagraph"/>
        <w:spacing w:line="276" w:lineRule="auto"/>
        <w:ind w:left="0"/>
        <w:rPr>
          <w:rFonts w:asciiTheme="majorBidi" w:hAnsiTheme="majorBidi" w:cstheme="majorBidi"/>
          <w:lang w:val="en-US"/>
        </w:rPr>
      </w:pPr>
    </w:p>
    <w:p w14:paraId="57C1FECE" w14:textId="77777777" w:rsidR="00FE1B72" w:rsidRPr="00FE1B72" w:rsidRDefault="00FE1B72" w:rsidP="00BD4316">
      <w:pPr>
        <w:pStyle w:val="ListParagraph"/>
        <w:spacing w:line="276" w:lineRule="auto"/>
        <w:ind w:left="0"/>
        <w:rPr>
          <w:rFonts w:asciiTheme="majorBidi" w:hAnsiTheme="majorBidi" w:cstheme="majorBidi"/>
          <w:lang w:val="en-US"/>
        </w:rPr>
      </w:pPr>
    </w:p>
    <w:p w14:paraId="1B5F8B4E" w14:textId="77777777" w:rsidR="00FE1B72" w:rsidRPr="00FE1B72" w:rsidRDefault="00FE1B72" w:rsidP="00BD4316">
      <w:pPr>
        <w:pStyle w:val="ListParagraph"/>
        <w:spacing w:line="276" w:lineRule="auto"/>
        <w:ind w:left="0"/>
        <w:rPr>
          <w:rFonts w:asciiTheme="majorBidi" w:hAnsiTheme="majorBidi" w:cstheme="majorBidi"/>
          <w:lang w:val="en-US"/>
        </w:rPr>
      </w:pPr>
    </w:p>
    <w:p w14:paraId="4E997485" w14:textId="77777777" w:rsidR="00FE1B72" w:rsidRPr="00FE1B72" w:rsidRDefault="00FE1B72" w:rsidP="00BD4316">
      <w:pPr>
        <w:pStyle w:val="ListParagraph"/>
        <w:spacing w:line="276" w:lineRule="auto"/>
        <w:ind w:left="0"/>
        <w:rPr>
          <w:rFonts w:asciiTheme="majorBidi" w:hAnsiTheme="majorBidi" w:cstheme="majorBidi"/>
          <w:lang w:val="en-US"/>
        </w:rPr>
      </w:pPr>
    </w:p>
    <w:p w14:paraId="5F41BDEB" w14:textId="77777777" w:rsidR="00FE1B72" w:rsidRPr="00FE1B72" w:rsidRDefault="00FE1B72" w:rsidP="00BD4316">
      <w:pPr>
        <w:pStyle w:val="ListParagraph"/>
        <w:spacing w:line="276" w:lineRule="auto"/>
        <w:ind w:left="0"/>
        <w:rPr>
          <w:rFonts w:asciiTheme="majorBidi" w:hAnsiTheme="majorBidi" w:cstheme="majorBidi"/>
          <w:lang w:val="en-US"/>
        </w:rPr>
      </w:pPr>
    </w:p>
    <w:p w14:paraId="78480C78" w14:textId="77777777" w:rsidR="00FE1B72" w:rsidRPr="00FE1B72" w:rsidRDefault="00FE1B72" w:rsidP="00BD4316">
      <w:pPr>
        <w:pStyle w:val="ListParagraph"/>
        <w:spacing w:line="276" w:lineRule="auto"/>
        <w:ind w:left="0"/>
        <w:rPr>
          <w:rFonts w:asciiTheme="majorBidi" w:hAnsiTheme="majorBidi" w:cstheme="majorBidi"/>
          <w:lang w:val="en-US"/>
        </w:rPr>
      </w:pPr>
    </w:p>
    <w:p w14:paraId="65E114EF" w14:textId="77777777" w:rsidR="00FE1B72" w:rsidRPr="00FE1B72" w:rsidRDefault="00FE1B72" w:rsidP="00BD4316">
      <w:pPr>
        <w:pStyle w:val="ListParagraph"/>
        <w:spacing w:line="276" w:lineRule="auto"/>
        <w:ind w:left="0"/>
        <w:rPr>
          <w:rFonts w:asciiTheme="majorBidi" w:hAnsiTheme="majorBidi" w:cstheme="majorBidi"/>
          <w:lang w:val="en-US"/>
        </w:rPr>
      </w:pPr>
    </w:p>
    <w:p w14:paraId="69410D39" w14:textId="77777777" w:rsidR="00FE1B72" w:rsidRPr="00FE1B72" w:rsidRDefault="00FE1B72" w:rsidP="00BD4316">
      <w:pPr>
        <w:pStyle w:val="ListParagraph"/>
        <w:spacing w:line="276" w:lineRule="auto"/>
        <w:ind w:left="0"/>
        <w:rPr>
          <w:rFonts w:asciiTheme="majorBidi" w:hAnsiTheme="majorBidi" w:cstheme="majorBidi"/>
          <w:lang w:val="en-US"/>
        </w:rPr>
      </w:pPr>
    </w:p>
    <w:p w14:paraId="33E1E04D" w14:textId="71202884" w:rsidR="00CE3FC3" w:rsidRPr="00FE1B72" w:rsidRDefault="00FE1B72" w:rsidP="00BD4316">
      <w:pPr>
        <w:pStyle w:val="ListParagraph"/>
        <w:spacing w:line="276" w:lineRule="auto"/>
        <w:ind w:left="0"/>
        <w:rPr>
          <w:rFonts w:asciiTheme="majorBidi" w:hAnsiTheme="majorBidi" w:cstheme="majorBidi"/>
          <w:b/>
          <w:bCs/>
          <w:lang w:val="en-US"/>
        </w:rPr>
      </w:pPr>
      <w:r w:rsidRPr="00FE1B72">
        <w:rPr>
          <w:rFonts w:asciiTheme="majorBidi" w:hAnsiTheme="majorBidi" w:cstheme="majorBidi"/>
          <w:b/>
          <w:bCs/>
          <w:lang w:val="en-US"/>
        </w:rPr>
        <w:t xml:space="preserve">References </w:t>
      </w:r>
    </w:p>
    <w:p w14:paraId="3E685F07" w14:textId="77777777" w:rsidR="00CE3FC3" w:rsidRPr="00FE1B72" w:rsidRDefault="00CE3FC3" w:rsidP="00BD4316">
      <w:pPr>
        <w:pStyle w:val="ListParagraph"/>
        <w:spacing w:line="276" w:lineRule="auto"/>
        <w:ind w:left="0"/>
        <w:rPr>
          <w:rFonts w:asciiTheme="majorBidi" w:hAnsiTheme="majorBidi" w:cstheme="majorBidi"/>
          <w:lang w:val="en-US"/>
        </w:rPr>
      </w:pPr>
    </w:p>
    <w:p w14:paraId="6F83F935" w14:textId="77777777" w:rsidR="00CE3FC3" w:rsidRPr="00FE1B72" w:rsidRDefault="00CE3FC3" w:rsidP="00BD4316">
      <w:pPr>
        <w:pStyle w:val="ListParagraph"/>
        <w:spacing w:line="276" w:lineRule="auto"/>
        <w:ind w:left="0"/>
        <w:rPr>
          <w:rFonts w:asciiTheme="majorBidi" w:hAnsiTheme="majorBidi" w:cstheme="majorBidi"/>
          <w:lang w:val="en-US"/>
        </w:rPr>
      </w:pPr>
    </w:p>
    <w:p w14:paraId="7F399CEF" w14:textId="504F9FA4" w:rsidR="00CE3FC3" w:rsidRPr="00FE1B72" w:rsidRDefault="00CE3FC3" w:rsidP="00B20E1E">
      <w:pPr>
        <w:pStyle w:val="ListParagraph"/>
        <w:numPr>
          <w:ilvl w:val="0"/>
          <w:numId w:val="12"/>
        </w:numPr>
        <w:spacing w:line="276" w:lineRule="auto"/>
        <w:rPr>
          <w:rFonts w:asciiTheme="majorBidi" w:hAnsiTheme="majorBidi" w:cstheme="majorBidi"/>
          <w:lang w:val="en-GB"/>
        </w:rPr>
      </w:pPr>
      <w:proofErr w:type="spellStart"/>
      <w:r w:rsidRPr="00CE3FC3">
        <w:rPr>
          <w:rFonts w:asciiTheme="majorBidi" w:hAnsiTheme="majorBidi" w:cstheme="majorBidi"/>
          <w:lang w:val="en-GB"/>
        </w:rPr>
        <w:t>vajiramandravi</w:t>
      </w:r>
      <w:proofErr w:type="spellEnd"/>
      <w:r w:rsidRPr="00CE3FC3">
        <w:rPr>
          <w:rFonts w:asciiTheme="majorBidi" w:hAnsiTheme="majorBidi" w:cstheme="majorBidi"/>
          <w:lang w:val="en-GB"/>
        </w:rPr>
        <w:t xml:space="preserve">. (2025, November 6). UNESCO World Heritage Sites in India 2025, List, Map, UPSC notes. </w:t>
      </w:r>
      <w:proofErr w:type="spellStart"/>
      <w:r w:rsidRPr="00CE3FC3">
        <w:rPr>
          <w:rFonts w:asciiTheme="majorBidi" w:hAnsiTheme="majorBidi" w:cstheme="majorBidi"/>
          <w:i/>
          <w:iCs/>
          <w:lang w:val="en-GB"/>
        </w:rPr>
        <w:t>Vajiram</w:t>
      </w:r>
      <w:proofErr w:type="spellEnd"/>
      <w:r w:rsidRPr="00CE3FC3">
        <w:rPr>
          <w:rFonts w:asciiTheme="majorBidi" w:hAnsiTheme="majorBidi" w:cstheme="majorBidi"/>
          <w:i/>
          <w:iCs/>
          <w:lang w:val="en-GB"/>
        </w:rPr>
        <w:t xml:space="preserve"> and Ravi</w:t>
      </w:r>
      <w:r w:rsidRPr="00CE3FC3">
        <w:rPr>
          <w:rFonts w:asciiTheme="majorBidi" w:hAnsiTheme="majorBidi" w:cstheme="majorBidi"/>
          <w:lang w:val="en-GB"/>
        </w:rPr>
        <w:t xml:space="preserve">. </w:t>
      </w:r>
      <w:hyperlink r:id="rId8" w:history="1">
        <w:r w:rsidRPr="00CE3FC3">
          <w:rPr>
            <w:rStyle w:val="Hyperlink"/>
            <w:rFonts w:asciiTheme="majorBidi" w:hAnsiTheme="majorBidi" w:cstheme="majorBidi"/>
            <w:lang w:val="en-GB"/>
          </w:rPr>
          <w:t>https://vajiramandravi.com/upsc-exam/unesco-world-heritage-sites-in-india/</w:t>
        </w:r>
      </w:hyperlink>
    </w:p>
    <w:p w14:paraId="599DA00A" w14:textId="77777777" w:rsidR="00CE3FC3" w:rsidRPr="00CE3FC3" w:rsidRDefault="00CE3FC3" w:rsidP="00CE3FC3">
      <w:pPr>
        <w:pStyle w:val="ListParagraph"/>
        <w:spacing w:line="276" w:lineRule="auto"/>
        <w:ind w:left="0"/>
        <w:rPr>
          <w:rFonts w:asciiTheme="majorBidi" w:hAnsiTheme="majorBidi" w:cstheme="majorBidi"/>
          <w:lang w:val="en-GB"/>
        </w:rPr>
      </w:pPr>
    </w:p>
    <w:p w14:paraId="63C861C2" w14:textId="7C4A21ED" w:rsidR="00B20E1E" w:rsidRPr="00FE1B72" w:rsidRDefault="00B20E1E" w:rsidP="00B20E1E">
      <w:pPr>
        <w:pStyle w:val="ListParagraph"/>
        <w:numPr>
          <w:ilvl w:val="0"/>
          <w:numId w:val="12"/>
        </w:numPr>
        <w:spacing w:line="276" w:lineRule="auto"/>
        <w:rPr>
          <w:rFonts w:asciiTheme="majorBidi" w:hAnsiTheme="majorBidi" w:cstheme="majorBidi"/>
          <w:lang w:val="en-GB"/>
        </w:rPr>
      </w:pPr>
      <w:r w:rsidRPr="00B20E1E">
        <w:rPr>
          <w:rFonts w:asciiTheme="majorBidi" w:hAnsiTheme="majorBidi" w:cstheme="majorBidi"/>
          <w:lang w:val="en-GB"/>
        </w:rPr>
        <w:t xml:space="preserve">Lindokuhle, M. (2006). World Heritage: Defining the outstanding universal value. </w:t>
      </w:r>
      <w:r w:rsidRPr="00B20E1E">
        <w:rPr>
          <w:rFonts w:asciiTheme="majorBidi" w:hAnsiTheme="majorBidi" w:cstheme="majorBidi"/>
          <w:i/>
          <w:iCs/>
          <w:lang w:val="en-GB"/>
        </w:rPr>
        <w:t>www.academia.edu</w:t>
      </w:r>
      <w:r w:rsidRPr="00B20E1E">
        <w:rPr>
          <w:rFonts w:asciiTheme="majorBidi" w:hAnsiTheme="majorBidi" w:cstheme="majorBidi"/>
          <w:lang w:val="en-GB"/>
        </w:rPr>
        <w:t xml:space="preserve">. </w:t>
      </w:r>
      <w:hyperlink r:id="rId9" w:history="1">
        <w:r w:rsidRPr="00B20E1E">
          <w:rPr>
            <w:rStyle w:val="Hyperlink"/>
            <w:rFonts w:asciiTheme="majorBidi" w:hAnsiTheme="majorBidi" w:cstheme="majorBidi"/>
            <w:lang w:val="en-GB"/>
          </w:rPr>
          <w:t>https://www.academia.edu/122814335/World_Heritage_Defining_the_outstanding_universal_value</w:t>
        </w:r>
      </w:hyperlink>
    </w:p>
    <w:p w14:paraId="48E6C60C" w14:textId="77777777" w:rsidR="00FE1B72" w:rsidRPr="00FE1B72" w:rsidRDefault="00FE1B72" w:rsidP="00FE1B72">
      <w:pPr>
        <w:pStyle w:val="ListParagraph"/>
        <w:rPr>
          <w:rFonts w:asciiTheme="majorBidi" w:hAnsiTheme="majorBidi" w:cstheme="majorBidi"/>
          <w:lang w:val="en-GB"/>
        </w:rPr>
      </w:pPr>
    </w:p>
    <w:p w14:paraId="5C052576" w14:textId="77777777" w:rsidR="00FE1B72" w:rsidRPr="00FE1B72" w:rsidRDefault="00FE1B72" w:rsidP="00FE1B72">
      <w:pPr>
        <w:pStyle w:val="ListParagraph"/>
        <w:numPr>
          <w:ilvl w:val="0"/>
          <w:numId w:val="12"/>
        </w:numPr>
        <w:spacing w:line="276" w:lineRule="auto"/>
        <w:rPr>
          <w:rFonts w:asciiTheme="majorBidi" w:hAnsiTheme="majorBidi" w:cstheme="majorBidi"/>
          <w:lang w:val="en-GB"/>
        </w:rPr>
      </w:pPr>
      <w:r w:rsidRPr="00FE1B72">
        <w:rPr>
          <w:rFonts w:asciiTheme="majorBidi" w:hAnsiTheme="majorBidi" w:cstheme="majorBidi"/>
          <w:lang w:val="en-GB"/>
        </w:rPr>
        <w:t>Archaeological Survey of India (ASI). (2018). Annual Report on the Conservation of the Taj Mahal. New Delhi: Ministry of Culture, Government of India.</w:t>
      </w:r>
    </w:p>
    <w:p w14:paraId="4C7B173A" w14:textId="77777777" w:rsidR="00FE1B72" w:rsidRPr="00FE1B72" w:rsidRDefault="00FE1B72" w:rsidP="00FE1B72">
      <w:pPr>
        <w:pStyle w:val="ListParagraph"/>
        <w:spacing w:line="276" w:lineRule="auto"/>
        <w:ind w:left="1440"/>
        <w:rPr>
          <w:rFonts w:asciiTheme="majorBidi" w:hAnsiTheme="majorBidi" w:cstheme="majorBidi"/>
          <w:lang w:val="en-GB"/>
        </w:rPr>
      </w:pPr>
    </w:p>
    <w:p w14:paraId="2936F379" w14:textId="77777777" w:rsidR="00FE1B72" w:rsidRPr="00FE1B72" w:rsidRDefault="00FE1B72" w:rsidP="00FE1B72">
      <w:pPr>
        <w:pStyle w:val="ListParagraph"/>
        <w:numPr>
          <w:ilvl w:val="0"/>
          <w:numId w:val="12"/>
        </w:numPr>
        <w:spacing w:line="276" w:lineRule="auto"/>
        <w:rPr>
          <w:rFonts w:asciiTheme="majorBidi" w:hAnsiTheme="majorBidi" w:cstheme="majorBidi"/>
          <w:lang w:val="en-GB"/>
        </w:rPr>
      </w:pPr>
      <w:r w:rsidRPr="00FE1B72">
        <w:rPr>
          <w:rFonts w:asciiTheme="majorBidi" w:hAnsiTheme="majorBidi" w:cstheme="majorBidi"/>
          <w:lang w:val="en-GB"/>
        </w:rPr>
        <w:t>Asher, C. B. (2019). Architecture of Mughal India. Cambridge University Press.</w:t>
      </w:r>
    </w:p>
    <w:p w14:paraId="3C2735E9" w14:textId="77777777" w:rsidR="00FE1B72" w:rsidRPr="00FE1B72" w:rsidRDefault="00FE1B72" w:rsidP="00FE1B72">
      <w:pPr>
        <w:pStyle w:val="ListParagraph"/>
        <w:spacing w:line="276" w:lineRule="auto"/>
        <w:ind w:left="1440"/>
        <w:rPr>
          <w:rFonts w:asciiTheme="majorBidi" w:hAnsiTheme="majorBidi" w:cstheme="majorBidi"/>
          <w:lang w:val="en-GB"/>
        </w:rPr>
      </w:pPr>
    </w:p>
    <w:p w14:paraId="474BF406" w14:textId="77777777" w:rsidR="00FE1B72" w:rsidRPr="00FE1B72" w:rsidRDefault="00FE1B72" w:rsidP="00FE1B72">
      <w:pPr>
        <w:pStyle w:val="ListParagraph"/>
        <w:numPr>
          <w:ilvl w:val="0"/>
          <w:numId w:val="12"/>
        </w:numPr>
        <w:spacing w:line="276" w:lineRule="auto"/>
        <w:rPr>
          <w:rFonts w:asciiTheme="majorBidi" w:hAnsiTheme="majorBidi" w:cstheme="majorBidi"/>
          <w:lang w:val="en-GB"/>
        </w:rPr>
      </w:pPr>
      <w:r w:rsidRPr="00FE1B72">
        <w:rPr>
          <w:rFonts w:asciiTheme="majorBidi" w:hAnsiTheme="majorBidi" w:cstheme="majorBidi"/>
          <w:lang w:val="en-GB"/>
        </w:rPr>
        <w:t>Koch, E. (2006). The Complete Taj Mahal and the Riverfront Gardens of Agra. Thames &amp; Hudson.</w:t>
      </w:r>
    </w:p>
    <w:p w14:paraId="47DD75DA" w14:textId="77777777" w:rsidR="00FE1B72" w:rsidRPr="00FE1B72" w:rsidRDefault="00FE1B72" w:rsidP="00FE1B72">
      <w:pPr>
        <w:pStyle w:val="ListParagraph"/>
        <w:spacing w:line="276" w:lineRule="auto"/>
        <w:ind w:left="1440"/>
        <w:rPr>
          <w:rFonts w:asciiTheme="majorBidi" w:hAnsiTheme="majorBidi" w:cstheme="majorBidi"/>
          <w:lang w:val="en-GB"/>
        </w:rPr>
      </w:pPr>
    </w:p>
    <w:p w14:paraId="15FF06B6" w14:textId="77777777" w:rsidR="00FE1B72" w:rsidRPr="00FE1B72" w:rsidRDefault="00FE1B72" w:rsidP="00FE1B72">
      <w:pPr>
        <w:pStyle w:val="ListParagraph"/>
        <w:numPr>
          <w:ilvl w:val="0"/>
          <w:numId w:val="12"/>
        </w:numPr>
        <w:spacing w:line="276" w:lineRule="auto"/>
        <w:rPr>
          <w:rFonts w:asciiTheme="majorBidi" w:hAnsiTheme="majorBidi" w:cstheme="majorBidi"/>
          <w:lang w:val="en-GB"/>
        </w:rPr>
      </w:pPr>
      <w:r w:rsidRPr="00FE1B72">
        <w:rPr>
          <w:rFonts w:asciiTheme="majorBidi" w:hAnsiTheme="majorBidi" w:cstheme="majorBidi"/>
          <w:lang w:val="en-GB"/>
        </w:rPr>
        <w:t>Nayan, R., Sharma, S., &amp; Tripathi, R. (2020). “Hydrological Impacts on the Structural Stability of the Taj Mahal.” Journal of Heritage Conservation Studies, 12(3), 45–56.</w:t>
      </w:r>
    </w:p>
    <w:p w14:paraId="73B137C6" w14:textId="77777777" w:rsidR="00FE1B72" w:rsidRPr="00FE1B72" w:rsidRDefault="00FE1B72" w:rsidP="00FE1B72">
      <w:pPr>
        <w:pStyle w:val="ListParagraph"/>
        <w:spacing w:line="276" w:lineRule="auto"/>
        <w:ind w:left="1440"/>
        <w:rPr>
          <w:rFonts w:asciiTheme="majorBidi" w:hAnsiTheme="majorBidi" w:cstheme="majorBidi"/>
          <w:lang w:val="en-GB"/>
        </w:rPr>
      </w:pPr>
    </w:p>
    <w:p w14:paraId="70B5A7F4" w14:textId="77777777" w:rsidR="00FE1B72" w:rsidRPr="00FE1B72" w:rsidRDefault="00FE1B72" w:rsidP="00FE1B72">
      <w:pPr>
        <w:pStyle w:val="ListParagraph"/>
        <w:numPr>
          <w:ilvl w:val="0"/>
          <w:numId w:val="12"/>
        </w:numPr>
        <w:spacing w:line="276" w:lineRule="auto"/>
        <w:rPr>
          <w:rFonts w:asciiTheme="majorBidi" w:hAnsiTheme="majorBidi" w:cstheme="majorBidi"/>
          <w:lang w:val="en-GB"/>
        </w:rPr>
      </w:pPr>
      <w:r w:rsidRPr="00FE1B72">
        <w:rPr>
          <w:rFonts w:asciiTheme="majorBidi" w:hAnsiTheme="majorBidi" w:cstheme="majorBidi"/>
          <w:lang w:val="en-GB"/>
        </w:rPr>
        <w:t xml:space="preserve">Tillotson, G. H. R. (2008). Mughal Architecture and the Art of Empire. </w:t>
      </w:r>
      <w:proofErr w:type="spellStart"/>
      <w:r w:rsidRPr="00FE1B72">
        <w:rPr>
          <w:rFonts w:asciiTheme="majorBidi" w:hAnsiTheme="majorBidi" w:cstheme="majorBidi"/>
          <w:lang w:val="en-GB"/>
        </w:rPr>
        <w:t>Reaktion</w:t>
      </w:r>
      <w:proofErr w:type="spellEnd"/>
      <w:r w:rsidRPr="00FE1B72">
        <w:rPr>
          <w:rFonts w:asciiTheme="majorBidi" w:hAnsiTheme="majorBidi" w:cstheme="majorBidi"/>
          <w:lang w:val="en-GB"/>
        </w:rPr>
        <w:t xml:space="preserve"> Books.</w:t>
      </w:r>
    </w:p>
    <w:p w14:paraId="03F933C1" w14:textId="77777777" w:rsidR="00FE1B72" w:rsidRPr="00FE1B72" w:rsidRDefault="00FE1B72" w:rsidP="00FE1B72">
      <w:pPr>
        <w:pStyle w:val="ListParagraph"/>
        <w:spacing w:line="276" w:lineRule="auto"/>
        <w:ind w:left="1440"/>
        <w:rPr>
          <w:rFonts w:asciiTheme="majorBidi" w:hAnsiTheme="majorBidi" w:cstheme="majorBidi"/>
          <w:lang w:val="en-GB"/>
        </w:rPr>
      </w:pPr>
    </w:p>
    <w:p w14:paraId="0A432D30" w14:textId="77777777" w:rsidR="00FE1B72" w:rsidRPr="00FE1B72" w:rsidRDefault="00FE1B72" w:rsidP="00FE1B72">
      <w:pPr>
        <w:pStyle w:val="ListParagraph"/>
        <w:numPr>
          <w:ilvl w:val="0"/>
          <w:numId w:val="12"/>
        </w:numPr>
        <w:spacing w:line="276" w:lineRule="auto"/>
        <w:rPr>
          <w:rFonts w:asciiTheme="majorBidi" w:hAnsiTheme="majorBidi" w:cstheme="majorBidi"/>
          <w:lang w:val="en-GB"/>
        </w:rPr>
      </w:pPr>
      <w:r w:rsidRPr="00FE1B72">
        <w:rPr>
          <w:rFonts w:asciiTheme="majorBidi" w:hAnsiTheme="majorBidi" w:cstheme="majorBidi"/>
          <w:lang w:val="en-GB"/>
        </w:rPr>
        <w:t>UNESCO. (1983). Taj Mahal – World Heritage List Nomination. Paris: UNESCO World Heritage Centre.</w:t>
      </w:r>
    </w:p>
    <w:p w14:paraId="4E293525" w14:textId="77777777" w:rsidR="00FE1B72" w:rsidRPr="00FE1B72" w:rsidRDefault="00FE1B72" w:rsidP="00FE1B72">
      <w:pPr>
        <w:pStyle w:val="ListParagraph"/>
        <w:spacing w:line="276" w:lineRule="auto"/>
        <w:ind w:left="1440"/>
        <w:rPr>
          <w:rFonts w:asciiTheme="majorBidi" w:hAnsiTheme="majorBidi" w:cstheme="majorBidi"/>
          <w:lang w:val="en-GB"/>
        </w:rPr>
      </w:pPr>
    </w:p>
    <w:p w14:paraId="4D802A62" w14:textId="1DE8BAD0" w:rsidR="00FE1B72" w:rsidRPr="00FE1B72" w:rsidRDefault="00FE1B72" w:rsidP="00FE1B72">
      <w:pPr>
        <w:pStyle w:val="ListParagraph"/>
        <w:numPr>
          <w:ilvl w:val="0"/>
          <w:numId w:val="12"/>
        </w:numPr>
        <w:spacing w:line="276" w:lineRule="auto"/>
        <w:rPr>
          <w:rFonts w:asciiTheme="majorBidi" w:hAnsiTheme="majorBidi" w:cstheme="majorBidi"/>
          <w:lang w:val="en-GB"/>
        </w:rPr>
      </w:pPr>
      <w:r w:rsidRPr="00FE1B72">
        <w:rPr>
          <w:rFonts w:asciiTheme="majorBidi" w:hAnsiTheme="majorBidi" w:cstheme="majorBidi"/>
          <w:lang w:val="en-GB"/>
        </w:rPr>
        <w:t>UNESCO. (2019). Operational Guidelines for the Implementation of the World Heritage Convention. Paris: UNESCO.</w:t>
      </w:r>
    </w:p>
    <w:p w14:paraId="140F479A" w14:textId="77777777" w:rsidR="00B20E1E" w:rsidRPr="00B20E1E" w:rsidRDefault="00B20E1E" w:rsidP="00B20E1E">
      <w:pPr>
        <w:pStyle w:val="ListParagraph"/>
        <w:spacing w:line="276" w:lineRule="auto"/>
        <w:ind w:left="0"/>
        <w:rPr>
          <w:rFonts w:asciiTheme="majorBidi" w:hAnsiTheme="majorBidi" w:cstheme="majorBidi"/>
          <w:lang w:val="en-GB"/>
        </w:rPr>
      </w:pPr>
    </w:p>
    <w:p w14:paraId="444CB610" w14:textId="77777777" w:rsidR="00CE3FC3" w:rsidRPr="00FE1B72" w:rsidRDefault="00CE3FC3" w:rsidP="00BD4316">
      <w:pPr>
        <w:pStyle w:val="ListParagraph"/>
        <w:spacing w:line="276" w:lineRule="auto"/>
        <w:ind w:left="0"/>
        <w:rPr>
          <w:rFonts w:asciiTheme="majorBidi" w:hAnsiTheme="majorBidi" w:cstheme="majorBidi"/>
          <w:lang w:val="en-US"/>
        </w:rPr>
      </w:pPr>
    </w:p>
    <w:sectPr w:rsidR="00CE3FC3" w:rsidRPr="00FE1B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66EB8F39-54A5-4D50-BC4D-1F35B9611316}"/>
    <w:embedBold r:id="rId2" w:fontKey="{CDD4391E-A892-4BD2-8FDC-E1FA731F76F4}"/>
    <w:embedItalic r:id="rId3" w:fontKey="{DB74E7A2-F899-45B7-BE3C-1BA3CF328A24}"/>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855C39C5-9B11-4675-9095-0EE1E42348E2}"/>
  </w:font>
  <w:font w:name="Calibri Light">
    <w:panose1 w:val="020F0302020204030204"/>
    <w:charset w:val="00"/>
    <w:family w:val="swiss"/>
    <w:pitch w:val="variable"/>
    <w:sig w:usb0="E4002EFF" w:usb1="C000247B" w:usb2="00000009" w:usb3="00000000" w:csb0="000001FF" w:csb1="00000000"/>
    <w:embedRegular r:id="rId5" w:fontKey="{F4041D22-1E50-417B-807D-81D75506BB76}"/>
    <w:embedBold r:id="rId6" w:fontKey="{773E6EAD-4562-4A39-9571-664DEA3832FD}"/>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F77F0D"/>
    <w:multiLevelType w:val="hybridMultilevel"/>
    <w:tmpl w:val="EFD68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8E51ED"/>
    <w:multiLevelType w:val="hybridMultilevel"/>
    <w:tmpl w:val="5F942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77705D5"/>
    <w:multiLevelType w:val="hybridMultilevel"/>
    <w:tmpl w:val="D83C29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5"/>
  </w:num>
  <w:num w:numId="3" w16cid:durableId="1814520150">
    <w:abstractNumId w:val="12"/>
  </w:num>
  <w:num w:numId="4" w16cid:durableId="296228824">
    <w:abstractNumId w:val="11"/>
  </w:num>
  <w:num w:numId="5" w16cid:durableId="1736779591">
    <w:abstractNumId w:val="0"/>
  </w:num>
  <w:num w:numId="6" w16cid:durableId="1214926310">
    <w:abstractNumId w:val="4"/>
  </w:num>
  <w:num w:numId="7" w16cid:durableId="807013827">
    <w:abstractNumId w:val="3"/>
  </w:num>
  <w:num w:numId="8" w16cid:durableId="593786412">
    <w:abstractNumId w:val="9"/>
  </w:num>
  <w:num w:numId="9" w16cid:durableId="1210144451">
    <w:abstractNumId w:val="6"/>
  </w:num>
  <w:num w:numId="10" w16cid:durableId="1219441154">
    <w:abstractNumId w:val="7"/>
  </w:num>
  <w:num w:numId="11" w16cid:durableId="757143133">
    <w:abstractNumId w:val="2"/>
  </w:num>
  <w:num w:numId="12" w16cid:durableId="424811176">
    <w:abstractNumId w:val="10"/>
  </w:num>
  <w:num w:numId="13" w16cid:durableId="17178973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F4AE0"/>
    <w:rsid w:val="00384E8A"/>
    <w:rsid w:val="003D1074"/>
    <w:rsid w:val="00426865"/>
    <w:rsid w:val="00477CAA"/>
    <w:rsid w:val="00502E29"/>
    <w:rsid w:val="005D6F0D"/>
    <w:rsid w:val="005E458B"/>
    <w:rsid w:val="00637F36"/>
    <w:rsid w:val="00661030"/>
    <w:rsid w:val="006F6FA4"/>
    <w:rsid w:val="00844EC2"/>
    <w:rsid w:val="008516FE"/>
    <w:rsid w:val="00903466"/>
    <w:rsid w:val="009C1D0A"/>
    <w:rsid w:val="00A044F7"/>
    <w:rsid w:val="00A23AD0"/>
    <w:rsid w:val="00A8150E"/>
    <w:rsid w:val="00B0790D"/>
    <w:rsid w:val="00B20343"/>
    <w:rsid w:val="00B20E1E"/>
    <w:rsid w:val="00B85EA7"/>
    <w:rsid w:val="00BD4316"/>
    <w:rsid w:val="00BE65DD"/>
    <w:rsid w:val="00C21EBA"/>
    <w:rsid w:val="00C612A4"/>
    <w:rsid w:val="00CC6AD1"/>
    <w:rsid w:val="00CD620A"/>
    <w:rsid w:val="00CE3FC3"/>
    <w:rsid w:val="00D92F0A"/>
    <w:rsid w:val="00E6778A"/>
    <w:rsid w:val="00EA737F"/>
    <w:rsid w:val="00EE6A6B"/>
    <w:rsid w:val="00F25F5B"/>
    <w:rsid w:val="00F55FE7"/>
    <w:rsid w:val="00F837B1"/>
    <w:rsid w:val="00FE1B72"/>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7F7F1"/>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4316"/>
  </w:style>
  <w:style w:type="paragraph" w:styleId="Heading1">
    <w:name w:val="heading 1"/>
    <w:basedOn w:val="NoSpacing"/>
    <w:next w:val="Normal"/>
    <w:link w:val="Heading1Char"/>
    <w:autoRedefine/>
    <w:uiPriority w:val="9"/>
    <w:qFormat/>
    <w:rsid w:val="00FE1B72"/>
    <w:pPr>
      <w:keepNext/>
      <w:keepLines/>
      <w:spacing w:before="480"/>
      <w:outlineLvl w:val="0"/>
    </w:pPr>
    <w:rPr>
      <w:rFonts w:asciiTheme="majorBidi" w:eastAsiaTheme="majorEastAsia" w:hAnsiTheme="majorBidi" w:cstheme="majorBidi"/>
      <w:b/>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1B72"/>
    <w:rPr>
      <w:rFonts w:asciiTheme="majorBidi" w:eastAsiaTheme="majorEastAsia" w:hAnsiTheme="majorBidi" w:cstheme="majorBidi"/>
      <w:b/>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 w:type="character" w:styleId="Hyperlink">
    <w:name w:val="Hyperlink"/>
    <w:basedOn w:val="DefaultParagraphFont"/>
    <w:uiPriority w:val="99"/>
    <w:unhideWhenUsed/>
    <w:rsid w:val="00CE3FC3"/>
    <w:rPr>
      <w:color w:val="0563C1" w:themeColor="hyperlink"/>
      <w:u w:val="single"/>
    </w:rPr>
  </w:style>
  <w:style w:type="character" w:styleId="UnresolvedMention">
    <w:name w:val="Unresolved Mention"/>
    <w:basedOn w:val="DefaultParagraphFont"/>
    <w:uiPriority w:val="99"/>
    <w:semiHidden/>
    <w:unhideWhenUsed/>
    <w:rsid w:val="00CE3FC3"/>
    <w:rPr>
      <w:color w:val="605E5C"/>
      <w:shd w:val="clear" w:color="auto" w:fill="E1DFDD"/>
    </w:rPr>
  </w:style>
  <w:style w:type="table" w:styleId="TableGrid">
    <w:name w:val="Table Grid"/>
    <w:basedOn w:val="TableNormal"/>
    <w:uiPriority w:val="39"/>
    <w:rsid w:val="00B079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E1B72"/>
    <w:pPr>
      <w:spacing w:before="240" w:line="259" w:lineRule="auto"/>
      <w:outlineLvl w:val="9"/>
    </w:pPr>
    <w:rPr>
      <w:rFonts w:asciiTheme="majorHAnsi" w:hAnsiTheme="majorHAnsi"/>
      <w:bCs/>
      <w:color w:val="2F5496" w:themeColor="accent1" w:themeShade="BF"/>
      <w:kern w:val="0"/>
      <w:sz w:val="32"/>
      <w:szCs w:val="32"/>
      <w14:ligatures w14:val="none"/>
    </w:rPr>
  </w:style>
  <w:style w:type="paragraph" w:styleId="TOC1">
    <w:name w:val="toc 1"/>
    <w:basedOn w:val="Normal"/>
    <w:next w:val="Normal"/>
    <w:autoRedefine/>
    <w:uiPriority w:val="39"/>
    <w:unhideWhenUsed/>
    <w:rsid w:val="00FE1B7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ajiramandravi.com/upsc-exam/unesco-world-heritage-sites-in-india/" TargetMode="External"/><Relationship Id="rId3" Type="http://schemas.openxmlformats.org/officeDocument/2006/relationships/styles" Target="styles.xml"/><Relationship Id="rId7" Type="http://schemas.openxmlformats.org/officeDocument/2006/relationships/hyperlink" Target="mailto:%53%69n%77e%72%73%6f%6d%69t@%67%6d%61%69l%2e%63o%6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cademia.edu/122814335/World_Heritage_Defining_the_outstanding_universal_value"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A06B5D-8830-48C5-A1AC-E6AD77839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1825</Words>
  <Characters>10404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Mohan, Chander (Student)</cp:lastModifiedBy>
  <cp:revision>2</cp:revision>
  <dcterms:created xsi:type="dcterms:W3CDTF">2025-11-11T08:09:00Z</dcterms:created>
  <dcterms:modified xsi:type="dcterms:W3CDTF">2025-11-11T08:09:00Z</dcterms:modified>
</cp:coreProperties>
</file>