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D8826" w14:textId="77777777" w:rsidR="00860E8C" w:rsidRPr="00860E8C" w:rsidRDefault="00860E8C" w:rsidP="00860E8C">
      <w:pPr>
        <w:rPr>
          <w:rFonts w:ascii="Times New Roman" w:hAnsi="Times New Roman" w:cs="Times New Roman"/>
          <w:szCs w:val="24"/>
          <w:lang w:val="en-US"/>
        </w:rPr>
      </w:pPr>
      <w:r w:rsidRPr="00860E8C">
        <w:rPr>
          <w:rFonts w:ascii="Times New Roman" w:hAnsi="Times New Roman" w:cs="Times New Roman"/>
          <w:noProof/>
          <w:szCs w:val="24"/>
          <w:lang w:val="en-US"/>
        </w:rPr>
        <w:drawing>
          <wp:anchor distT="0" distB="0" distL="114300" distR="114300" simplePos="0" relativeHeight="251659264" behindDoc="1" locked="0" layoutInCell="1" allowOverlap="1" wp14:anchorId="0EEC4FEC" wp14:editId="1AC2C124">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4FCDE11" w14:textId="77777777" w:rsidR="00860E8C" w:rsidRPr="00860E8C" w:rsidRDefault="00860E8C" w:rsidP="00860E8C">
      <w:pPr>
        <w:rPr>
          <w:rFonts w:ascii="Times New Roman" w:hAnsi="Times New Roman" w:cs="Times New Roman"/>
          <w:b/>
          <w:bCs/>
          <w:szCs w:val="24"/>
          <w:lang w:val="en-US"/>
        </w:rPr>
      </w:pPr>
      <w:r w:rsidRPr="00860E8C">
        <w:rPr>
          <w:rFonts w:ascii="Times New Roman" w:hAnsi="Times New Roman" w:cs="Times New Roman"/>
          <w:b/>
          <w:bCs/>
          <w:szCs w:val="24"/>
          <w:lang w:val="en-US"/>
        </w:rPr>
        <w:t>Planning and Management of Sustainable Tourism Spaces</w:t>
      </w:r>
    </w:p>
    <w:p w14:paraId="13DFF7DD" w14:textId="77777777" w:rsidR="00860E8C" w:rsidRPr="00860E8C" w:rsidRDefault="00860E8C" w:rsidP="00860E8C">
      <w:pPr>
        <w:rPr>
          <w:rFonts w:ascii="Times New Roman" w:hAnsi="Times New Roman" w:cs="Times New Roman"/>
          <w:szCs w:val="24"/>
          <w:lang w:val="en-US"/>
        </w:rPr>
      </w:pPr>
      <w:r w:rsidRPr="00860E8C">
        <w:rPr>
          <w:rFonts w:ascii="Times New Roman" w:hAnsi="Times New Roman" w:cs="Times New Roman"/>
          <w:szCs w:val="24"/>
          <w:lang w:val="en-US"/>
        </w:rPr>
        <w:t>Assignment 7</w:t>
      </w:r>
    </w:p>
    <w:p w14:paraId="123489EB" w14:textId="77777777" w:rsidR="00860E8C" w:rsidRPr="00860E8C" w:rsidRDefault="00860E8C" w:rsidP="00860E8C">
      <w:pPr>
        <w:rPr>
          <w:rFonts w:ascii="Times New Roman" w:hAnsi="Times New Roman" w:cs="Times New Roman"/>
          <w:szCs w:val="24"/>
          <w:lang w:val="en-US"/>
        </w:rPr>
      </w:pPr>
      <w:r w:rsidRPr="00860E8C">
        <w:rPr>
          <w:rFonts w:ascii="Times New Roman" w:hAnsi="Times New Roman" w:cs="Times New Roman"/>
          <w:szCs w:val="24"/>
          <w:lang w:val="en-US"/>
        </w:rPr>
        <w:t>12.11.2025</w:t>
      </w:r>
    </w:p>
    <w:p w14:paraId="049BAB6E" w14:textId="1B0D2864" w:rsidR="00860E8C" w:rsidRPr="00860E8C" w:rsidRDefault="00860E8C" w:rsidP="00860E8C">
      <w:pPr>
        <w:rPr>
          <w:rFonts w:ascii="Times New Roman" w:hAnsi="Times New Roman" w:cs="Times New Roman"/>
          <w:szCs w:val="24"/>
          <w:lang w:val="en-US"/>
        </w:rPr>
      </w:pPr>
      <w:r w:rsidRPr="00860E8C">
        <w:rPr>
          <w:rFonts w:ascii="Times New Roman" w:hAnsi="Times New Roman" w:cs="Times New Roman"/>
          <w:szCs w:val="24"/>
          <w:lang w:val="en-US"/>
        </w:rPr>
        <w:br/>
        <w:t>Student Name:</w:t>
      </w:r>
      <w:r w:rsidRPr="00860E8C">
        <w:rPr>
          <w:rFonts w:ascii="Times New Roman" w:hAnsi="Times New Roman" w:cs="Times New Roman"/>
          <w:szCs w:val="24"/>
          <w:lang w:val="en-US"/>
        </w:rPr>
        <w:t xml:space="preserve"> Dipanshu </w:t>
      </w:r>
      <w:proofErr w:type="spellStart"/>
      <w:r w:rsidRPr="00860E8C">
        <w:rPr>
          <w:rFonts w:ascii="Times New Roman" w:hAnsi="Times New Roman" w:cs="Times New Roman"/>
          <w:szCs w:val="24"/>
          <w:lang w:val="en-US"/>
        </w:rPr>
        <w:t>Dipanshu</w:t>
      </w:r>
      <w:proofErr w:type="spellEnd"/>
      <w:r w:rsidRPr="00860E8C">
        <w:rPr>
          <w:rFonts w:ascii="Times New Roman" w:hAnsi="Times New Roman" w:cs="Times New Roman"/>
          <w:szCs w:val="24"/>
          <w:lang w:val="en-US"/>
        </w:rPr>
        <w:t xml:space="preserve">  </w:t>
      </w:r>
      <w:r w:rsidRPr="00860E8C">
        <w:rPr>
          <w:rFonts w:ascii="Times New Roman" w:hAnsi="Times New Roman" w:cs="Times New Roman"/>
          <w:szCs w:val="24"/>
          <w:lang w:val="en-US"/>
        </w:rPr>
        <w:br/>
      </w:r>
    </w:p>
    <w:p w14:paraId="630C5122" w14:textId="77777777" w:rsidR="00860E8C" w:rsidRPr="00860E8C" w:rsidRDefault="00860E8C" w:rsidP="00860E8C">
      <w:pPr>
        <w:rPr>
          <w:rFonts w:ascii="Times New Roman" w:hAnsi="Times New Roman" w:cs="Times New Roman"/>
          <w:szCs w:val="24"/>
        </w:rPr>
      </w:pPr>
    </w:p>
    <w:p w14:paraId="6A916BB4" w14:textId="77777777" w:rsidR="00860E8C" w:rsidRPr="00860E8C" w:rsidRDefault="00860E8C" w:rsidP="00860E8C">
      <w:pPr>
        <w:rPr>
          <w:rFonts w:ascii="Times New Roman" w:hAnsi="Times New Roman" w:cs="Times New Roman"/>
          <w:szCs w:val="24"/>
        </w:rPr>
      </w:pPr>
    </w:p>
    <w:p w14:paraId="67DDB6E0" w14:textId="77777777" w:rsidR="00860E8C" w:rsidRPr="00860E8C" w:rsidRDefault="00860E8C" w:rsidP="00860E8C">
      <w:pPr>
        <w:rPr>
          <w:rFonts w:ascii="Times New Roman" w:hAnsi="Times New Roman" w:cs="Times New Roman"/>
          <w:szCs w:val="24"/>
        </w:rPr>
      </w:pPr>
    </w:p>
    <w:p w14:paraId="3FBD8B16" w14:textId="77777777" w:rsidR="00860E8C" w:rsidRPr="00860E8C" w:rsidRDefault="00860E8C" w:rsidP="00860E8C">
      <w:pPr>
        <w:rPr>
          <w:rFonts w:ascii="Times New Roman" w:hAnsi="Times New Roman" w:cs="Times New Roman"/>
          <w:szCs w:val="24"/>
        </w:rPr>
      </w:pPr>
    </w:p>
    <w:p w14:paraId="658DB16B" w14:textId="77777777" w:rsidR="00860E8C" w:rsidRPr="00860E8C" w:rsidRDefault="00860E8C" w:rsidP="00860E8C">
      <w:pPr>
        <w:spacing w:line="276" w:lineRule="auto"/>
        <w:rPr>
          <w:rFonts w:ascii="Times New Roman" w:hAnsi="Times New Roman" w:cs="Times New Roman"/>
          <w:b/>
          <w:bCs/>
          <w:szCs w:val="24"/>
          <w:lang w:val="en-US"/>
        </w:rPr>
      </w:pPr>
      <w:r w:rsidRPr="00860E8C">
        <w:rPr>
          <w:rFonts w:ascii="Times New Roman" w:hAnsi="Times New Roman" w:cs="Times New Roman"/>
          <w:b/>
          <w:bCs/>
          <w:szCs w:val="24"/>
          <w:lang w:val="en-US"/>
        </w:rPr>
        <w:t xml:space="preserve">In no more than 1000 words, and 2-3 </w:t>
      </w:r>
      <w:proofErr w:type="spellStart"/>
      <w:r w:rsidRPr="00860E8C">
        <w:rPr>
          <w:rFonts w:ascii="Times New Roman" w:hAnsi="Times New Roman" w:cs="Times New Roman"/>
          <w:b/>
          <w:bCs/>
          <w:szCs w:val="24"/>
          <w:lang w:val="en-US"/>
        </w:rPr>
        <w:t>refernces</w:t>
      </w:r>
      <w:proofErr w:type="spellEnd"/>
      <w:r w:rsidRPr="00860E8C">
        <w:rPr>
          <w:rFonts w:ascii="Times New Roman" w:hAnsi="Times New Roman" w:cs="Times New Roman"/>
          <w:b/>
          <w:bCs/>
          <w:szCs w:val="24"/>
          <w:lang w:val="en-US"/>
        </w:rPr>
        <w:t>, choose a heritage site that you are familiar with and describe:</w:t>
      </w:r>
    </w:p>
    <w:p w14:paraId="07DC3B54" w14:textId="77777777" w:rsidR="00860E8C" w:rsidRPr="00860E8C" w:rsidRDefault="00860E8C" w:rsidP="00860E8C">
      <w:pPr>
        <w:spacing w:line="276" w:lineRule="auto"/>
        <w:rPr>
          <w:rFonts w:ascii="Times New Roman" w:hAnsi="Times New Roman" w:cs="Times New Roman"/>
          <w:szCs w:val="24"/>
          <w:lang w:val="en-US"/>
        </w:rPr>
      </w:pPr>
    </w:p>
    <w:p w14:paraId="26DCB6BF" w14:textId="77777777" w:rsidR="00860E8C" w:rsidRPr="00860E8C" w:rsidRDefault="00860E8C" w:rsidP="00860E8C">
      <w:pPr>
        <w:spacing w:line="276" w:lineRule="auto"/>
        <w:rPr>
          <w:rFonts w:ascii="Times New Roman" w:hAnsi="Times New Roman" w:cs="Times New Roman"/>
          <w:b/>
          <w:bCs/>
          <w:szCs w:val="24"/>
          <w:lang w:val="en-US"/>
        </w:rPr>
      </w:pPr>
      <w:r w:rsidRPr="00860E8C">
        <w:rPr>
          <w:rFonts w:ascii="Times New Roman" w:hAnsi="Times New Roman" w:cs="Times New Roman"/>
          <w:b/>
          <w:bCs/>
          <w:szCs w:val="24"/>
          <w:lang w:val="en-US"/>
        </w:rPr>
        <w:t>Choose a historic site/building that you are familiar with and outline the following:</w:t>
      </w:r>
    </w:p>
    <w:p w14:paraId="7C5B7DD2" w14:textId="77777777" w:rsidR="00860E8C" w:rsidRPr="00860E8C" w:rsidRDefault="00860E8C" w:rsidP="00860E8C">
      <w:pPr>
        <w:spacing w:line="276" w:lineRule="auto"/>
        <w:rPr>
          <w:rFonts w:ascii="Times New Roman" w:hAnsi="Times New Roman" w:cs="Times New Roman"/>
          <w:szCs w:val="24"/>
          <w:lang w:val="en-US"/>
        </w:rPr>
      </w:pPr>
    </w:p>
    <w:p w14:paraId="5CF6E995" w14:textId="77777777" w:rsidR="00860E8C" w:rsidRPr="00860E8C" w:rsidRDefault="00860E8C" w:rsidP="00860E8C">
      <w:pPr>
        <w:spacing w:line="276" w:lineRule="auto"/>
        <w:rPr>
          <w:rFonts w:ascii="Times New Roman" w:hAnsi="Times New Roman" w:cs="Times New Roman"/>
          <w:szCs w:val="24"/>
          <w:lang w:val="en-US"/>
        </w:rPr>
      </w:pPr>
      <w:r w:rsidRPr="00860E8C">
        <w:rPr>
          <w:rFonts w:ascii="Times New Roman" w:hAnsi="Times New Roman" w:cs="Times New Roman"/>
          <w:szCs w:val="24"/>
          <w:lang w:val="en-US"/>
        </w:rPr>
        <w:t>- Different values/significance of the site</w:t>
      </w:r>
    </w:p>
    <w:p w14:paraId="076BE28F" w14:textId="77777777" w:rsidR="00860E8C" w:rsidRPr="00860E8C" w:rsidRDefault="00860E8C" w:rsidP="00860E8C">
      <w:pPr>
        <w:spacing w:line="276" w:lineRule="auto"/>
        <w:rPr>
          <w:rFonts w:ascii="Times New Roman" w:hAnsi="Times New Roman" w:cs="Times New Roman"/>
          <w:szCs w:val="24"/>
          <w:lang w:val="en-US"/>
        </w:rPr>
      </w:pPr>
      <w:r w:rsidRPr="00860E8C">
        <w:rPr>
          <w:rFonts w:ascii="Times New Roman" w:hAnsi="Times New Roman" w:cs="Times New Roman"/>
          <w:szCs w:val="24"/>
          <w:lang w:val="en-US"/>
        </w:rPr>
        <w:t>- Threats it faces</w:t>
      </w:r>
    </w:p>
    <w:p w14:paraId="50DF2ADD" w14:textId="77777777" w:rsidR="00860E8C" w:rsidRPr="00860E8C" w:rsidRDefault="00860E8C" w:rsidP="00860E8C">
      <w:pPr>
        <w:spacing w:line="276" w:lineRule="auto"/>
        <w:rPr>
          <w:rFonts w:ascii="Times New Roman" w:hAnsi="Times New Roman" w:cs="Times New Roman"/>
          <w:szCs w:val="24"/>
          <w:lang w:val="en-US"/>
        </w:rPr>
      </w:pPr>
      <w:r w:rsidRPr="00860E8C">
        <w:rPr>
          <w:rFonts w:ascii="Times New Roman" w:hAnsi="Times New Roman" w:cs="Times New Roman"/>
          <w:szCs w:val="24"/>
          <w:lang w:val="en-US"/>
        </w:rPr>
        <w:t>- Proposed adaptive re-use</w:t>
      </w:r>
    </w:p>
    <w:p w14:paraId="1C7C52DA" w14:textId="77777777" w:rsidR="00860E8C" w:rsidRPr="00860E8C" w:rsidRDefault="00860E8C" w:rsidP="00860E8C">
      <w:pPr>
        <w:spacing w:line="276" w:lineRule="auto"/>
        <w:rPr>
          <w:rFonts w:ascii="Times New Roman" w:hAnsi="Times New Roman" w:cs="Times New Roman"/>
          <w:szCs w:val="24"/>
          <w:lang w:val="en-US"/>
        </w:rPr>
      </w:pPr>
      <w:r w:rsidRPr="00860E8C">
        <w:rPr>
          <w:rFonts w:ascii="Times New Roman" w:hAnsi="Times New Roman" w:cs="Times New Roman"/>
          <w:szCs w:val="24"/>
          <w:lang w:val="en-US"/>
        </w:rPr>
        <w:t xml:space="preserve">- How the re-use maintains its </w:t>
      </w:r>
      <w:proofErr w:type="gramStart"/>
      <w:r w:rsidRPr="00860E8C">
        <w:rPr>
          <w:rFonts w:ascii="Times New Roman" w:hAnsi="Times New Roman" w:cs="Times New Roman"/>
          <w:szCs w:val="24"/>
          <w:lang w:val="en-US"/>
        </w:rPr>
        <w:t>values</w:t>
      </w:r>
      <w:proofErr w:type="gramEnd"/>
    </w:p>
    <w:p w14:paraId="6883449E" w14:textId="77777777" w:rsidR="00860E8C" w:rsidRPr="00860E8C" w:rsidRDefault="00860E8C" w:rsidP="00860E8C">
      <w:pPr>
        <w:spacing w:line="276" w:lineRule="auto"/>
        <w:rPr>
          <w:rFonts w:ascii="Times New Roman" w:hAnsi="Times New Roman" w:cs="Times New Roman"/>
          <w:szCs w:val="24"/>
          <w:lang w:val="en-US"/>
        </w:rPr>
      </w:pPr>
      <w:r w:rsidRPr="00860E8C">
        <w:rPr>
          <w:rFonts w:ascii="Times New Roman" w:hAnsi="Times New Roman" w:cs="Times New Roman"/>
          <w:szCs w:val="24"/>
          <w:lang w:val="en-US"/>
        </w:rPr>
        <w:t>- Benefits to the local community</w:t>
      </w:r>
    </w:p>
    <w:p w14:paraId="7909FCFB" w14:textId="77777777" w:rsidR="005C5B04" w:rsidRPr="00860E8C" w:rsidRDefault="005C5B04" w:rsidP="001162EF">
      <w:pPr>
        <w:jc w:val="center"/>
        <w:rPr>
          <w:rFonts w:ascii="Times New Roman" w:hAnsi="Times New Roman" w:cs="Times New Roman"/>
          <w:szCs w:val="24"/>
        </w:rPr>
      </w:pPr>
    </w:p>
    <w:p w14:paraId="6A8A59E7" w14:textId="77777777" w:rsidR="005C5B04" w:rsidRPr="00860E8C" w:rsidRDefault="005C5B04" w:rsidP="001162EF">
      <w:pPr>
        <w:jc w:val="center"/>
        <w:rPr>
          <w:rFonts w:ascii="Times New Roman" w:hAnsi="Times New Roman" w:cs="Times New Roman"/>
          <w:szCs w:val="24"/>
        </w:rPr>
      </w:pPr>
    </w:p>
    <w:p w14:paraId="3921D7BE" w14:textId="77777777" w:rsidR="005C5B04" w:rsidRPr="00860E8C" w:rsidRDefault="005C5B04" w:rsidP="001162EF">
      <w:pPr>
        <w:jc w:val="center"/>
        <w:rPr>
          <w:rFonts w:ascii="Times New Roman" w:hAnsi="Times New Roman" w:cs="Times New Roman"/>
          <w:szCs w:val="24"/>
        </w:rPr>
      </w:pPr>
    </w:p>
    <w:p w14:paraId="5BB22891" w14:textId="77777777" w:rsidR="005C5B04" w:rsidRDefault="005C5B04" w:rsidP="001162EF">
      <w:pPr>
        <w:jc w:val="center"/>
        <w:rPr>
          <w:rFonts w:ascii="Times New Roman" w:hAnsi="Times New Roman" w:cs="Times New Roman"/>
          <w:szCs w:val="24"/>
        </w:rPr>
      </w:pPr>
    </w:p>
    <w:p w14:paraId="5F589A07" w14:textId="77777777" w:rsidR="00860E8C" w:rsidRDefault="00860E8C" w:rsidP="001162EF">
      <w:pPr>
        <w:jc w:val="center"/>
        <w:rPr>
          <w:rFonts w:ascii="Times New Roman" w:hAnsi="Times New Roman" w:cs="Times New Roman"/>
          <w:szCs w:val="24"/>
        </w:rPr>
      </w:pPr>
    </w:p>
    <w:p w14:paraId="2E43BA1B" w14:textId="77777777" w:rsidR="00860E8C" w:rsidRPr="00860E8C" w:rsidRDefault="00860E8C" w:rsidP="001162EF">
      <w:pPr>
        <w:jc w:val="center"/>
        <w:rPr>
          <w:rFonts w:ascii="Times New Roman" w:hAnsi="Times New Roman" w:cs="Times New Roman"/>
          <w:szCs w:val="24"/>
        </w:rPr>
      </w:pPr>
    </w:p>
    <w:p w14:paraId="32902416" w14:textId="77777777" w:rsidR="005C5B04" w:rsidRPr="00860E8C" w:rsidRDefault="005C5B04" w:rsidP="00860E8C">
      <w:pPr>
        <w:rPr>
          <w:rFonts w:ascii="Times New Roman" w:hAnsi="Times New Roman" w:cs="Times New Roman"/>
          <w:szCs w:val="24"/>
        </w:rPr>
      </w:pPr>
    </w:p>
    <w:p w14:paraId="137F7673" w14:textId="73F25412" w:rsidR="001162EF" w:rsidRPr="00860E8C" w:rsidRDefault="001162EF" w:rsidP="001162EF">
      <w:pPr>
        <w:jc w:val="center"/>
        <w:rPr>
          <w:rFonts w:ascii="Times New Roman" w:hAnsi="Times New Roman" w:cs="Times New Roman"/>
          <w:b/>
          <w:bCs/>
          <w:szCs w:val="24"/>
        </w:rPr>
      </w:pPr>
      <w:r w:rsidRPr="00860E8C">
        <w:rPr>
          <w:rFonts w:ascii="Times New Roman" w:hAnsi="Times New Roman" w:cs="Times New Roman"/>
          <w:b/>
          <w:bCs/>
          <w:szCs w:val="24"/>
        </w:rPr>
        <w:lastRenderedPageBreak/>
        <w:t>Heritage Site Analysis (Australia): The Sydney Opera House</w:t>
      </w:r>
    </w:p>
    <w:p w14:paraId="63301340" w14:textId="77777777" w:rsidR="001162EF" w:rsidRPr="00860E8C" w:rsidRDefault="001162EF" w:rsidP="001162EF">
      <w:pPr>
        <w:jc w:val="center"/>
        <w:rPr>
          <w:rFonts w:ascii="Times New Roman" w:hAnsi="Times New Roman" w:cs="Times New Roman"/>
          <w:szCs w:val="24"/>
        </w:rPr>
      </w:pPr>
    </w:p>
    <w:p w14:paraId="4D2CDD4B" w14:textId="77777777" w:rsidR="001162EF" w:rsidRPr="00860E8C" w:rsidRDefault="001162EF" w:rsidP="001162EF">
      <w:pPr>
        <w:rPr>
          <w:rFonts w:ascii="Times New Roman" w:hAnsi="Times New Roman" w:cs="Times New Roman"/>
          <w:b/>
          <w:bCs/>
          <w:szCs w:val="24"/>
        </w:rPr>
      </w:pPr>
      <w:r w:rsidRPr="00860E8C">
        <w:rPr>
          <w:rFonts w:ascii="Times New Roman" w:hAnsi="Times New Roman" w:cs="Times New Roman"/>
          <w:b/>
          <w:bCs/>
          <w:szCs w:val="24"/>
        </w:rPr>
        <w:t>Introduction</w:t>
      </w:r>
    </w:p>
    <w:p w14:paraId="4D3277D6" w14:textId="77777777" w:rsidR="001162EF" w:rsidRPr="00860E8C" w:rsidRDefault="001162EF" w:rsidP="001162EF">
      <w:pPr>
        <w:rPr>
          <w:rFonts w:ascii="Times New Roman" w:hAnsi="Times New Roman" w:cs="Times New Roman"/>
          <w:szCs w:val="24"/>
        </w:rPr>
      </w:pPr>
    </w:p>
    <w:p w14:paraId="242C34AB"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The Sydney Opera House, located on Bennelong Point in Sydney Harbour, is one of the most iconic cultural landmarks in Australia and globally. Designed by Danish architect Jørn Utzon and completed in 1973, it represents a masterpiece of modern architectural expression. In 2007, UNESCO listed the building as a World Heritage Site due to its outstanding universal value, engineering innovation, and cultural importance (UNESCO, 2023). This analysis outlines the significance of the Sydney Opera House, the threats it faces, proposed adaptive re-use strategies, how these re-uses preserve its values, and the benefits to the local community.</w:t>
      </w:r>
    </w:p>
    <w:p w14:paraId="4EED5B7D" w14:textId="77777777" w:rsidR="001162EF" w:rsidRPr="00860E8C" w:rsidRDefault="001162EF" w:rsidP="001162EF">
      <w:pPr>
        <w:rPr>
          <w:rFonts w:ascii="Times New Roman" w:hAnsi="Times New Roman" w:cs="Times New Roman"/>
          <w:szCs w:val="24"/>
        </w:rPr>
      </w:pPr>
    </w:p>
    <w:p w14:paraId="02DB9C50"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1. Different Values / Significance of the Site</w:t>
      </w:r>
    </w:p>
    <w:p w14:paraId="5F23EAB7" w14:textId="4ECBB134"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Architectural Significance</w:t>
      </w:r>
    </w:p>
    <w:p w14:paraId="7FF0525B"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The Sydney Opera House is internationally celebrated as a symbol of modern architecture. Its distinctive "shell" structures, inspired by natural forms, and its innovative use of precast concrete vaults transformed architectural engineering on a global scale (Searle, 2018). The design demonstrates how creativity and structural experimentation can merge in a functional cultural building.</w:t>
      </w:r>
    </w:p>
    <w:p w14:paraId="41947222" w14:textId="77777777" w:rsidR="001162EF" w:rsidRPr="00860E8C" w:rsidRDefault="001162EF" w:rsidP="001162EF">
      <w:pPr>
        <w:rPr>
          <w:rFonts w:ascii="Times New Roman" w:hAnsi="Times New Roman" w:cs="Times New Roman"/>
          <w:szCs w:val="24"/>
        </w:rPr>
      </w:pPr>
    </w:p>
    <w:p w14:paraId="3BE6B05F" w14:textId="7759F65F"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Cultural Value</w:t>
      </w:r>
    </w:p>
    <w:p w14:paraId="1C09133E"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The Opera House is Australia’s premier performing arts centre, home to the Sydney Symphony Orchestra, Opera Australia, and the Australian Ballet. It hosts more than 1,800 performances annually, making it a major centre for artistic expression and cultural identity (Australian Government, 2022).</w:t>
      </w:r>
    </w:p>
    <w:p w14:paraId="2333E620" w14:textId="77777777" w:rsidR="001162EF" w:rsidRPr="00860E8C" w:rsidRDefault="001162EF" w:rsidP="001162EF">
      <w:pPr>
        <w:rPr>
          <w:rFonts w:ascii="Times New Roman" w:hAnsi="Times New Roman" w:cs="Times New Roman"/>
          <w:szCs w:val="24"/>
        </w:rPr>
      </w:pPr>
    </w:p>
    <w:p w14:paraId="1AC48E3D" w14:textId="514D9C96"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Historical Value</w:t>
      </w:r>
    </w:p>
    <w:p w14:paraId="019167A5"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The building symbolizes Australia's post-war cultural development, marking the country’s transition toward a globally engaged, culturally ambitious nation. Its construction also reflects political debates about artistic freedom, governmental vision, and modernization (Johnson, 2006).</w:t>
      </w:r>
    </w:p>
    <w:p w14:paraId="4241E23C" w14:textId="77777777" w:rsidR="001162EF" w:rsidRPr="00860E8C" w:rsidRDefault="001162EF" w:rsidP="001162EF">
      <w:pPr>
        <w:rPr>
          <w:rFonts w:ascii="Times New Roman" w:hAnsi="Times New Roman" w:cs="Times New Roman"/>
          <w:szCs w:val="24"/>
        </w:rPr>
      </w:pPr>
    </w:p>
    <w:p w14:paraId="7490E199"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lastRenderedPageBreak/>
        <w:t>Symbolic Significance</w:t>
      </w:r>
    </w:p>
    <w:p w14:paraId="752BB306" w14:textId="77777777" w:rsidR="001162EF" w:rsidRPr="00860E8C" w:rsidRDefault="001162EF" w:rsidP="001162EF">
      <w:pPr>
        <w:rPr>
          <w:rFonts w:ascii="Times New Roman" w:hAnsi="Times New Roman" w:cs="Times New Roman"/>
          <w:szCs w:val="24"/>
        </w:rPr>
      </w:pPr>
    </w:p>
    <w:p w14:paraId="287FE48B"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The Sydney Opera House has become a national symbol of Australia, representing creativity, diversity, and international openness. It is also a globally recognised tourism icon comparable to the Eiffel Tower or Statue of Liberty.</w:t>
      </w:r>
    </w:p>
    <w:p w14:paraId="4D6F699C" w14:textId="77777777" w:rsidR="001162EF" w:rsidRPr="00860E8C" w:rsidRDefault="001162EF" w:rsidP="001162EF">
      <w:pPr>
        <w:rPr>
          <w:rFonts w:ascii="Times New Roman" w:hAnsi="Times New Roman" w:cs="Times New Roman"/>
          <w:szCs w:val="24"/>
        </w:rPr>
      </w:pPr>
    </w:p>
    <w:p w14:paraId="46335997"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2. Threats Facing the Site</w:t>
      </w:r>
    </w:p>
    <w:p w14:paraId="2BB0945E" w14:textId="297D0CEC"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Climate Change and Environmental Impact</w:t>
      </w:r>
    </w:p>
    <w:p w14:paraId="3038B124"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Rising sea levels, intense storms, and coastal erosion pose significant risks due to the building’s waterfront location. Saltwater exposure accelerates corrosion of concrete and steel components (UNESCO, 2023).</w:t>
      </w:r>
    </w:p>
    <w:p w14:paraId="09F08780" w14:textId="77777777" w:rsidR="001162EF" w:rsidRPr="00860E8C" w:rsidRDefault="001162EF" w:rsidP="001162EF">
      <w:pPr>
        <w:rPr>
          <w:rFonts w:ascii="Times New Roman" w:hAnsi="Times New Roman" w:cs="Times New Roman"/>
          <w:szCs w:val="24"/>
        </w:rPr>
      </w:pPr>
    </w:p>
    <w:p w14:paraId="4C197FD6" w14:textId="3D6578D3"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Material Aging and Structural Stress</w:t>
      </w:r>
    </w:p>
    <w:p w14:paraId="094A1361"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As a 50-year-old structure, the Opera House requires continuous restoration. Wear and tear from millions of visitors, aging mechanical systems, and outdated infrastructure challenge ongoing conservation (Searle, 2018).</w:t>
      </w:r>
    </w:p>
    <w:p w14:paraId="79D63385" w14:textId="77777777" w:rsidR="001162EF" w:rsidRPr="00860E8C" w:rsidRDefault="001162EF" w:rsidP="001162EF">
      <w:pPr>
        <w:rPr>
          <w:rFonts w:ascii="Times New Roman" w:hAnsi="Times New Roman" w:cs="Times New Roman"/>
          <w:szCs w:val="24"/>
        </w:rPr>
      </w:pPr>
    </w:p>
    <w:p w14:paraId="33E6F990" w14:textId="78D90E3E"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Over-tourism</w:t>
      </w:r>
    </w:p>
    <w:p w14:paraId="3F00E0D4" w14:textId="44B2544E"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Approximately 10 million visitors per year place pressure on the site, leading to congestion, excessive footfall, and deterioration of materials</w:t>
      </w:r>
      <w:r w:rsidR="00083B9F" w:rsidRPr="00860E8C">
        <w:rPr>
          <w:rFonts w:ascii="Times New Roman" w:hAnsi="Times New Roman" w:cs="Times New Roman"/>
          <w:szCs w:val="24"/>
        </w:rPr>
        <w:t xml:space="preserve"> </w:t>
      </w:r>
      <w:r w:rsidRPr="00860E8C">
        <w:rPr>
          <w:rFonts w:ascii="Times New Roman" w:hAnsi="Times New Roman" w:cs="Times New Roman"/>
          <w:szCs w:val="24"/>
        </w:rPr>
        <w:t>especially flooring, external surfaces, and public lobbies (Australian Government, 2022).</w:t>
      </w:r>
    </w:p>
    <w:p w14:paraId="1FBE04DA" w14:textId="77777777" w:rsidR="001162EF" w:rsidRPr="00860E8C" w:rsidRDefault="001162EF" w:rsidP="001162EF">
      <w:pPr>
        <w:rPr>
          <w:rFonts w:ascii="Times New Roman" w:hAnsi="Times New Roman" w:cs="Times New Roman"/>
          <w:szCs w:val="24"/>
        </w:rPr>
      </w:pPr>
    </w:p>
    <w:p w14:paraId="698F6D13" w14:textId="35E38030"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Technological Obsolescence</w:t>
      </w:r>
    </w:p>
    <w:p w14:paraId="3CA48935" w14:textId="73B97146" w:rsidR="00083B9F" w:rsidRDefault="001162EF" w:rsidP="001162EF">
      <w:pPr>
        <w:rPr>
          <w:rFonts w:ascii="Times New Roman" w:hAnsi="Times New Roman" w:cs="Times New Roman"/>
          <w:szCs w:val="24"/>
        </w:rPr>
      </w:pPr>
      <w:r w:rsidRPr="00860E8C">
        <w:rPr>
          <w:rFonts w:ascii="Times New Roman" w:hAnsi="Times New Roman" w:cs="Times New Roman"/>
          <w:szCs w:val="24"/>
        </w:rPr>
        <w:t>The building’s original performance spaces cannot always meet modern acoustic, digital, and staging requirements. Without periodic upgrades, it risks reduced competitiveness as a performing arts venue (Johnson, 2006).</w:t>
      </w:r>
    </w:p>
    <w:p w14:paraId="01DDCAA4" w14:textId="77777777" w:rsidR="00D45B42" w:rsidRPr="00860E8C" w:rsidRDefault="00D45B42" w:rsidP="001162EF">
      <w:pPr>
        <w:rPr>
          <w:rFonts w:ascii="Times New Roman" w:hAnsi="Times New Roman" w:cs="Times New Roman"/>
          <w:szCs w:val="24"/>
        </w:rPr>
      </w:pPr>
    </w:p>
    <w:p w14:paraId="06B5E7FE" w14:textId="0F308DD9"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Security Risks</w:t>
      </w:r>
    </w:p>
    <w:p w14:paraId="0B91B439"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As a globally iconic structure, the Opera House remains a target for security threats, requiring constant monitoring and restricted access in some areas.</w:t>
      </w:r>
    </w:p>
    <w:p w14:paraId="6FBBA3FA" w14:textId="77777777" w:rsidR="001162EF" w:rsidRPr="00860E8C" w:rsidRDefault="001162EF" w:rsidP="001162EF">
      <w:pPr>
        <w:rPr>
          <w:rFonts w:ascii="Times New Roman" w:hAnsi="Times New Roman" w:cs="Times New Roman"/>
          <w:szCs w:val="24"/>
        </w:rPr>
      </w:pPr>
    </w:p>
    <w:p w14:paraId="598E844D" w14:textId="54BE7E45"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lastRenderedPageBreak/>
        <w:t>3. Proposed Adaptive Re-Use</w:t>
      </w:r>
    </w:p>
    <w:p w14:paraId="4B766320"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Even though the Sydney Opera House is actively used, additional adaptive re-use can enhance sustainability and cultural engagement.</w:t>
      </w:r>
    </w:p>
    <w:p w14:paraId="17C5A4B5" w14:textId="77777777" w:rsidR="001162EF" w:rsidRPr="00860E8C" w:rsidRDefault="001162EF" w:rsidP="001162EF">
      <w:pPr>
        <w:rPr>
          <w:rFonts w:ascii="Times New Roman" w:hAnsi="Times New Roman" w:cs="Times New Roman"/>
          <w:szCs w:val="24"/>
        </w:rPr>
      </w:pPr>
    </w:p>
    <w:p w14:paraId="144C84AE"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Proposed Re-Use Concept:</w:t>
      </w:r>
    </w:p>
    <w:p w14:paraId="2425B83B" w14:textId="2AFEFF00"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“The Opera House Digital Immersion &amp; Indigenous Cultural Centre”</w:t>
      </w:r>
    </w:p>
    <w:p w14:paraId="191A5D39" w14:textId="77777777" w:rsidR="00083B9F" w:rsidRPr="00860E8C" w:rsidRDefault="00083B9F" w:rsidP="001162EF">
      <w:pPr>
        <w:rPr>
          <w:rFonts w:ascii="Times New Roman" w:hAnsi="Times New Roman" w:cs="Times New Roman"/>
          <w:szCs w:val="24"/>
        </w:rPr>
      </w:pPr>
    </w:p>
    <w:p w14:paraId="56197770"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A new adaptive re-use plan would involve converting under-utilised interior areas and adjacent facilities (not the main performance halls) into:</w:t>
      </w:r>
    </w:p>
    <w:p w14:paraId="2A07F2E2" w14:textId="77777777" w:rsidR="001162EF" w:rsidRPr="00860E8C" w:rsidRDefault="001162EF" w:rsidP="001162EF">
      <w:pPr>
        <w:rPr>
          <w:rFonts w:ascii="Times New Roman" w:hAnsi="Times New Roman" w:cs="Times New Roman"/>
          <w:szCs w:val="24"/>
        </w:rPr>
      </w:pPr>
    </w:p>
    <w:p w14:paraId="30828A3F" w14:textId="77777777" w:rsidR="005C5B04" w:rsidRPr="005C5B04" w:rsidRDefault="005C5B04" w:rsidP="005C5B04">
      <w:pPr>
        <w:rPr>
          <w:rFonts w:ascii="Times New Roman" w:hAnsi="Times New Roman" w:cs="Times New Roman"/>
          <w:szCs w:val="24"/>
        </w:rPr>
      </w:pPr>
      <w:r w:rsidRPr="005C5B04">
        <w:rPr>
          <w:rFonts w:ascii="Times New Roman" w:hAnsi="Times New Roman" w:cs="Times New Roman"/>
          <w:szCs w:val="24"/>
        </w:rPr>
        <w:t>Key Components of the New Adaptive Re-Use</w:t>
      </w:r>
    </w:p>
    <w:p w14:paraId="1AFE5AD2" w14:textId="77777777" w:rsidR="005C5B04" w:rsidRPr="005C5B04" w:rsidRDefault="005C5B04" w:rsidP="005C5B04">
      <w:pPr>
        <w:numPr>
          <w:ilvl w:val="0"/>
          <w:numId w:val="5"/>
        </w:numPr>
        <w:rPr>
          <w:rFonts w:ascii="Times New Roman" w:hAnsi="Times New Roman" w:cs="Times New Roman"/>
          <w:szCs w:val="24"/>
        </w:rPr>
      </w:pPr>
      <w:r w:rsidRPr="005C5B04">
        <w:rPr>
          <w:rFonts w:ascii="Times New Roman" w:hAnsi="Times New Roman" w:cs="Times New Roman"/>
          <w:szCs w:val="24"/>
        </w:rPr>
        <w:t>Digital Immersive Theatre</w:t>
      </w:r>
    </w:p>
    <w:p w14:paraId="2AEEEC27" w14:textId="77777777" w:rsidR="005C5B04" w:rsidRPr="005C5B04" w:rsidRDefault="005C5B04" w:rsidP="005C5B04">
      <w:pPr>
        <w:numPr>
          <w:ilvl w:val="1"/>
          <w:numId w:val="5"/>
        </w:numPr>
        <w:rPr>
          <w:rFonts w:ascii="Times New Roman" w:hAnsi="Times New Roman" w:cs="Times New Roman"/>
          <w:szCs w:val="24"/>
        </w:rPr>
      </w:pPr>
      <w:r w:rsidRPr="005C5B04">
        <w:rPr>
          <w:rFonts w:ascii="Times New Roman" w:hAnsi="Times New Roman" w:cs="Times New Roman"/>
          <w:szCs w:val="24"/>
        </w:rPr>
        <w:t>360° projection rooms</w:t>
      </w:r>
    </w:p>
    <w:p w14:paraId="2AE6610C" w14:textId="77777777" w:rsidR="005C5B04" w:rsidRPr="005C5B04" w:rsidRDefault="005C5B04" w:rsidP="005C5B04">
      <w:pPr>
        <w:numPr>
          <w:ilvl w:val="1"/>
          <w:numId w:val="5"/>
        </w:numPr>
        <w:rPr>
          <w:rFonts w:ascii="Times New Roman" w:hAnsi="Times New Roman" w:cs="Times New Roman"/>
          <w:szCs w:val="24"/>
        </w:rPr>
      </w:pPr>
      <w:r w:rsidRPr="005C5B04">
        <w:rPr>
          <w:rFonts w:ascii="Times New Roman" w:hAnsi="Times New Roman" w:cs="Times New Roman"/>
          <w:szCs w:val="24"/>
        </w:rPr>
        <w:t>VR tours of backstage areas</w:t>
      </w:r>
    </w:p>
    <w:p w14:paraId="6325CAC5" w14:textId="77777777" w:rsidR="005C5B04" w:rsidRPr="005C5B04" w:rsidRDefault="005C5B04" w:rsidP="005C5B04">
      <w:pPr>
        <w:numPr>
          <w:ilvl w:val="1"/>
          <w:numId w:val="5"/>
        </w:numPr>
        <w:rPr>
          <w:rFonts w:ascii="Times New Roman" w:hAnsi="Times New Roman" w:cs="Times New Roman"/>
          <w:szCs w:val="24"/>
        </w:rPr>
      </w:pPr>
      <w:r w:rsidRPr="005C5B04">
        <w:rPr>
          <w:rFonts w:ascii="Times New Roman" w:hAnsi="Times New Roman" w:cs="Times New Roman"/>
          <w:szCs w:val="24"/>
        </w:rPr>
        <w:t>Virtual re-creations of historical performances</w:t>
      </w:r>
    </w:p>
    <w:p w14:paraId="3BE0D75C" w14:textId="77777777" w:rsidR="005C5B04" w:rsidRPr="005C5B04" w:rsidRDefault="005C5B04" w:rsidP="005C5B04">
      <w:pPr>
        <w:numPr>
          <w:ilvl w:val="0"/>
          <w:numId w:val="5"/>
        </w:numPr>
        <w:rPr>
          <w:rFonts w:ascii="Times New Roman" w:hAnsi="Times New Roman" w:cs="Times New Roman"/>
          <w:szCs w:val="24"/>
        </w:rPr>
      </w:pPr>
      <w:r w:rsidRPr="005C5B04">
        <w:rPr>
          <w:rFonts w:ascii="Times New Roman" w:hAnsi="Times New Roman" w:cs="Times New Roman"/>
          <w:szCs w:val="24"/>
        </w:rPr>
        <w:t>Indigenous Cultural Learning Hub</w:t>
      </w:r>
    </w:p>
    <w:p w14:paraId="3BB2BE90" w14:textId="77777777" w:rsidR="005C5B04" w:rsidRPr="005C5B04" w:rsidRDefault="005C5B04" w:rsidP="005C5B04">
      <w:pPr>
        <w:numPr>
          <w:ilvl w:val="1"/>
          <w:numId w:val="5"/>
        </w:numPr>
        <w:rPr>
          <w:rFonts w:ascii="Times New Roman" w:hAnsi="Times New Roman" w:cs="Times New Roman"/>
          <w:szCs w:val="24"/>
        </w:rPr>
      </w:pPr>
      <w:r w:rsidRPr="005C5B04">
        <w:rPr>
          <w:rFonts w:ascii="Times New Roman" w:hAnsi="Times New Roman" w:cs="Times New Roman"/>
          <w:szCs w:val="24"/>
        </w:rPr>
        <w:t>Exhibitions celebrating First Nations artists</w:t>
      </w:r>
    </w:p>
    <w:p w14:paraId="5345617E" w14:textId="77777777" w:rsidR="005C5B04" w:rsidRPr="005C5B04" w:rsidRDefault="005C5B04" w:rsidP="005C5B04">
      <w:pPr>
        <w:numPr>
          <w:ilvl w:val="1"/>
          <w:numId w:val="5"/>
        </w:numPr>
        <w:rPr>
          <w:rFonts w:ascii="Times New Roman" w:hAnsi="Times New Roman" w:cs="Times New Roman"/>
          <w:szCs w:val="24"/>
        </w:rPr>
      </w:pPr>
      <w:r w:rsidRPr="005C5B04">
        <w:rPr>
          <w:rFonts w:ascii="Times New Roman" w:hAnsi="Times New Roman" w:cs="Times New Roman"/>
          <w:szCs w:val="24"/>
        </w:rPr>
        <w:t>Language and storytelling workshops</w:t>
      </w:r>
    </w:p>
    <w:p w14:paraId="27BA0E0B" w14:textId="77777777" w:rsidR="005C5B04" w:rsidRPr="005C5B04" w:rsidRDefault="005C5B04" w:rsidP="005C5B04">
      <w:pPr>
        <w:numPr>
          <w:ilvl w:val="1"/>
          <w:numId w:val="5"/>
        </w:numPr>
        <w:rPr>
          <w:rFonts w:ascii="Times New Roman" w:hAnsi="Times New Roman" w:cs="Times New Roman"/>
          <w:szCs w:val="24"/>
        </w:rPr>
      </w:pPr>
      <w:r w:rsidRPr="005C5B04">
        <w:rPr>
          <w:rFonts w:ascii="Times New Roman" w:hAnsi="Times New Roman" w:cs="Times New Roman"/>
          <w:szCs w:val="24"/>
        </w:rPr>
        <w:t>Music and dance residencies</w:t>
      </w:r>
    </w:p>
    <w:p w14:paraId="27B98BB9" w14:textId="77777777" w:rsidR="005C5B04" w:rsidRPr="005C5B04" w:rsidRDefault="005C5B04" w:rsidP="005C5B04">
      <w:pPr>
        <w:numPr>
          <w:ilvl w:val="0"/>
          <w:numId w:val="5"/>
        </w:numPr>
        <w:rPr>
          <w:rFonts w:ascii="Times New Roman" w:hAnsi="Times New Roman" w:cs="Times New Roman"/>
          <w:szCs w:val="24"/>
        </w:rPr>
      </w:pPr>
      <w:r w:rsidRPr="005C5B04">
        <w:rPr>
          <w:rFonts w:ascii="Times New Roman" w:hAnsi="Times New Roman" w:cs="Times New Roman"/>
          <w:szCs w:val="24"/>
        </w:rPr>
        <w:t>Sustainability &amp; Conservation Education Space</w:t>
      </w:r>
    </w:p>
    <w:p w14:paraId="1431F5E0" w14:textId="77777777" w:rsidR="005C5B04" w:rsidRPr="005C5B04" w:rsidRDefault="005C5B04" w:rsidP="005C5B04">
      <w:pPr>
        <w:numPr>
          <w:ilvl w:val="1"/>
          <w:numId w:val="5"/>
        </w:numPr>
        <w:rPr>
          <w:rFonts w:ascii="Times New Roman" w:hAnsi="Times New Roman" w:cs="Times New Roman"/>
          <w:szCs w:val="24"/>
        </w:rPr>
      </w:pPr>
      <w:r w:rsidRPr="005C5B04">
        <w:rPr>
          <w:rFonts w:ascii="Times New Roman" w:hAnsi="Times New Roman" w:cs="Times New Roman"/>
          <w:szCs w:val="24"/>
        </w:rPr>
        <w:t>Displays on climate adaptation</w:t>
      </w:r>
    </w:p>
    <w:p w14:paraId="5BB258A8" w14:textId="77777777" w:rsidR="005C5B04" w:rsidRPr="005C5B04" w:rsidRDefault="005C5B04" w:rsidP="005C5B04">
      <w:pPr>
        <w:numPr>
          <w:ilvl w:val="1"/>
          <w:numId w:val="5"/>
        </w:numPr>
        <w:rPr>
          <w:rFonts w:ascii="Times New Roman" w:hAnsi="Times New Roman" w:cs="Times New Roman"/>
          <w:szCs w:val="24"/>
        </w:rPr>
      </w:pPr>
      <w:r w:rsidRPr="005C5B04">
        <w:rPr>
          <w:rFonts w:ascii="Times New Roman" w:hAnsi="Times New Roman" w:cs="Times New Roman"/>
          <w:szCs w:val="24"/>
        </w:rPr>
        <w:t>Heritage science demonstrations</w:t>
      </w:r>
    </w:p>
    <w:p w14:paraId="64000D68" w14:textId="77777777" w:rsidR="005C5B04" w:rsidRPr="005C5B04" w:rsidRDefault="005C5B04" w:rsidP="005C5B04">
      <w:pPr>
        <w:numPr>
          <w:ilvl w:val="1"/>
          <w:numId w:val="5"/>
        </w:numPr>
        <w:rPr>
          <w:rFonts w:ascii="Times New Roman" w:hAnsi="Times New Roman" w:cs="Times New Roman"/>
          <w:szCs w:val="24"/>
        </w:rPr>
      </w:pPr>
      <w:r w:rsidRPr="005C5B04">
        <w:rPr>
          <w:rFonts w:ascii="Times New Roman" w:hAnsi="Times New Roman" w:cs="Times New Roman"/>
          <w:szCs w:val="24"/>
        </w:rPr>
        <w:t>Restoration viewing gallery</w:t>
      </w:r>
    </w:p>
    <w:p w14:paraId="710F2997" w14:textId="77777777" w:rsidR="005C5B04" w:rsidRPr="005C5B04" w:rsidRDefault="005C5B04" w:rsidP="005C5B04">
      <w:pPr>
        <w:numPr>
          <w:ilvl w:val="0"/>
          <w:numId w:val="5"/>
        </w:numPr>
        <w:rPr>
          <w:rFonts w:ascii="Times New Roman" w:hAnsi="Times New Roman" w:cs="Times New Roman"/>
          <w:szCs w:val="24"/>
        </w:rPr>
      </w:pPr>
      <w:r w:rsidRPr="005C5B04">
        <w:rPr>
          <w:rFonts w:ascii="Times New Roman" w:hAnsi="Times New Roman" w:cs="Times New Roman"/>
          <w:szCs w:val="24"/>
        </w:rPr>
        <w:t>Innovation Zone for Young Creatives</w:t>
      </w:r>
    </w:p>
    <w:p w14:paraId="6DBB8BC0" w14:textId="77777777" w:rsidR="005C5B04" w:rsidRPr="005C5B04" w:rsidRDefault="005C5B04" w:rsidP="005C5B04">
      <w:pPr>
        <w:numPr>
          <w:ilvl w:val="1"/>
          <w:numId w:val="5"/>
        </w:numPr>
        <w:rPr>
          <w:rFonts w:ascii="Times New Roman" w:hAnsi="Times New Roman" w:cs="Times New Roman"/>
          <w:szCs w:val="24"/>
        </w:rPr>
      </w:pPr>
      <w:r w:rsidRPr="005C5B04">
        <w:rPr>
          <w:rFonts w:ascii="Times New Roman" w:hAnsi="Times New Roman" w:cs="Times New Roman"/>
          <w:szCs w:val="24"/>
        </w:rPr>
        <w:t>Digital media labs</w:t>
      </w:r>
    </w:p>
    <w:p w14:paraId="4EED355E" w14:textId="77777777" w:rsidR="005C5B04" w:rsidRPr="005C5B04" w:rsidRDefault="005C5B04" w:rsidP="005C5B04">
      <w:pPr>
        <w:numPr>
          <w:ilvl w:val="1"/>
          <w:numId w:val="5"/>
        </w:numPr>
        <w:rPr>
          <w:rFonts w:ascii="Times New Roman" w:hAnsi="Times New Roman" w:cs="Times New Roman"/>
          <w:szCs w:val="24"/>
        </w:rPr>
      </w:pPr>
      <w:r w:rsidRPr="005C5B04">
        <w:rPr>
          <w:rFonts w:ascii="Times New Roman" w:hAnsi="Times New Roman" w:cs="Times New Roman"/>
          <w:szCs w:val="24"/>
        </w:rPr>
        <w:t>Music production studios</w:t>
      </w:r>
    </w:p>
    <w:p w14:paraId="7D253149" w14:textId="77777777" w:rsidR="005C5B04" w:rsidRPr="005C5B04" w:rsidRDefault="005C5B04" w:rsidP="005C5B04">
      <w:pPr>
        <w:numPr>
          <w:ilvl w:val="1"/>
          <w:numId w:val="5"/>
        </w:numPr>
        <w:rPr>
          <w:rFonts w:ascii="Times New Roman" w:hAnsi="Times New Roman" w:cs="Times New Roman"/>
          <w:szCs w:val="24"/>
        </w:rPr>
      </w:pPr>
      <w:r w:rsidRPr="005C5B04">
        <w:rPr>
          <w:rFonts w:ascii="Times New Roman" w:hAnsi="Times New Roman" w:cs="Times New Roman"/>
          <w:szCs w:val="24"/>
        </w:rPr>
        <w:t>Technology-art collaboration spaces</w:t>
      </w:r>
    </w:p>
    <w:p w14:paraId="16E0AB11" w14:textId="77777777" w:rsidR="005C5B04" w:rsidRPr="005C5B04" w:rsidRDefault="005C5B04" w:rsidP="005C5B04">
      <w:pPr>
        <w:rPr>
          <w:rFonts w:ascii="Times New Roman" w:hAnsi="Times New Roman" w:cs="Times New Roman"/>
          <w:szCs w:val="24"/>
        </w:rPr>
      </w:pPr>
      <w:r w:rsidRPr="005C5B04">
        <w:rPr>
          <w:rFonts w:ascii="Times New Roman" w:hAnsi="Times New Roman" w:cs="Times New Roman"/>
          <w:szCs w:val="24"/>
        </w:rPr>
        <w:lastRenderedPageBreak/>
        <w:t>This creates a multi-use cultural, educational, and digital experience centre within the Opera House precinct.</w:t>
      </w:r>
    </w:p>
    <w:p w14:paraId="2C8C977C" w14:textId="77777777" w:rsidR="001162EF" w:rsidRPr="00860E8C" w:rsidRDefault="001162EF" w:rsidP="001162EF">
      <w:pPr>
        <w:rPr>
          <w:rFonts w:ascii="Times New Roman" w:hAnsi="Times New Roman" w:cs="Times New Roman"/>
          <w:szCs w:val="24"/>
        </w:rPr>
      </w:pPr>
    </w:p>
    <w:p w14:paraId="289C4218"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4. How the Re-Use Maintains Its Values</w:t>
      </w:r>
    </w:p>
    <w:p w14:paraId="5DD92279" w14:textId="12F1DB00"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Preserves Architectural Fabric</w:t>
      </w:r>
    </w:p>
    <w:p w14:paraId="6E0C6FF2"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The adaptive re-use occurs mainly in secondary spaces, avoiding changes to the iconic roof shells or main auditoriums. This protects the structural integrity and architectural authenticity (</w:t>
      </w:r>
      <w:proofErr w:type="spellStart"/>
      <w:r w:rsidRPr="00860E8C">
        <w:rPr>
          <w:rFonts w:ascii="Times New Roman" w:hAnsi="Times New Roman" w:cs="Times New Roman"/>
          <w:szCs w:val="24"/>
        </w:rPr>
        <w:t>Avrami</w:t>
      </w:r>
      <w:proofErr w:type="spellEnd"/>
      <w:r w:rsidRPr="00860E8C">
        <w:rPr>
          <w:rFonts w:ascii="Times New Roman" w:hAnsi="Times New Roman" w:cs="Times New Roman"/>
          <w:szCs w:val="24"/>
        </w:rPr>
        <w:t xml:space="preserve"> et al., 2000).</w:t>
      </w:r>
    </w:p>
    <w:p w14:paraId="6E2F77A5" w14:textId="77777777" w:rsidR="001162EF" w:rsidRPr="00860E8C" w:rsidRDefault="001162EF" w:rsidP="001162EF">
      <w:pPr>
        <w:rPr>
          <w:rFonts w:ascii="Times New Roman" w:hAnsi="Times New Roman" w:cs="Times New Roman"/>
          <w:szCs w:val="24"/>
        </w:rPr>
      </w:pPr>
    </w:p>
    <w:p w14:paraId="65A27F4B" w14:textId="636B447F"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Strengthens Cultural and Social Value</w:t>
      </w:r>
    </w:p>
    <w:p w14:paraId="25FA53CA"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An Indigenous learning hub connects the site with Aboriginal heritage, aligning with contemporary cultural inclusion priorities in Australia. Smith (2006) argues that heritage sites are more meaningful when they include diverse community narratives.</w:t>
      </w:r>
    </w:p>
    <w:p w14:paraId="0F6D234F" w14:textId="77777777" w:rsidR="001162EF" w:rsidRPr="00860E8C" w:rsidRDefault="001162EF" w:rsidP="001162EF">
      <w:pPr>
        <w:rPr>
          <w:rFonts w:ascii="Times New Roman" w:hAnsi="Times New Roman" w:cs="Times New Roman"/>
          <w:szCs w:val="24"/>
        </w:rPr>
      </w:pPr>
    </w:p>
    <w:p w14:paraId="68F046A4"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Supports Sustainable Heritage</w:t>
      </w:r>
    </w:p>
    <w:p w14:paraId="64D30394" w14:textId="77777777" w:rsidR="001162EF" w:rsidRPr="00860E8C" w:rsidRDefault="001162EF" w:rsidP="001162EF">
      <w:pPr>
        <w:rPr>
          <w:rFonts w:ascii="Times New Roman" w:hAnsi="Times New Roman" w:cs="Times New Roman"/>
          <w:szCs w:val="24"/>
        </w:rPr>
      </w:pPr>
    </w:p>
    <w:p w14:paraId="0E3D243A"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Digital theatres and VR experiences reduce the pressure on physical resources while enhancing public engagement. UNESCO (2023) encourages digital innovation as part of heritage management strategies.</w:t>
      </w:r>
    </w:p>
    <w:p w14:paraId="5AA38848" w14:textId="77777777" w:rsidR="001162EF" w:rsidRPr="00860E8C" w:rsidRDefault="001162EF" w:rsidP="001162EF">
      <w:pPr>
        <w:rPr>
          <w:rFonts w:ascii="Times New Roman" w:hAnsi="Times New Roman" w:cs="Times New Roman"/>
          <w:szCs w:val="24"/>
        </w:rPr>
      </w:pPr>
    </w:p>
    <w:p w14:paraId="52646BD6" w14:textId="252FB081"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Enhances Educational Value</w:t>
      </w:r>
    </w:p>
    <w:p w14:paraId="29745845" w14:textId="370717D3" w:rsidR="005C5B04" w:rsidRPr="00860E8C" w:rsidRDefault="001162EF" w:rsidP="001162EF">
      <w:pPr>
        <w:rPr>
          <w:rFonts w:ascii="Times New Roman" w:hAnsi="Times New Roman" w:cs="Times New Roman"/>
          <w:szCs w:val="24"/>
        </w:rPr>
      </w:pPr>
      <w:r w:rsidRPr="00860E8C">
        <w:rPr>
          <w:rFonts w:ascii="Times New Roman" w:hAnsi="Times New Roman" w:cs="Times New Roman"/>
          <w:szCs w:val="24"/>
        </w:rPr>
        <w:t>The new spaces encourage learning about sustainability, architecture, and conservation</w:t>
      </w:r>
      <w:r w:rsidR="00D45B42">
        <w:rPr>
          <w:rFonts w:ascii="Times New Roman" w:hAnsi="Times New Roman" w:cs="Times New Roman"/>
          <w:szCs w:val="24"/>
        </w:rPr>
        <w:t xml:space="preserve"> </w:t>
      </w:r>
      <w:proofErr w:type="spellStart"/>
      <w:r w:rsidRPr="00860E8C">
        <w:rPr>
          <w:rFonts w:ascii="Times New Roman" w:hAnsi="Times New Roman" w:cs="Times New Roman"/>
          <w:szCs w:val="24"/>
        </w:rPr>
        <w:t>einforcing</w:t>
      </w:r>
      <w:proofErr w:type="spellEnd"/>
      <w:r w:rsidRPr="00860E8C">
        <w:rPr>
          <w:rFonts w:ascii="Times New Roman" w:hAnsi="Times New Roman" w:cs="Times New Roman"/>
          <w:szCs w:val="24"/>
        </w:rPr>
        <w:t xml:space="preserve"> the Opera House as both a cultural and educational institution.</w:t>
      </w:r>
    </w:p>
    <w:p w14:paraId="7F800E38" w14:textId="6F6B1FD6"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Reduces Visitor Stress on Original Spaces</w:t>
      </w:r>
    </w:p>
    <w:p w14:paraId="6EAE88A1" w14:textId="03F877DC" w:rsidR="001162EF" w:rsidRDefault="001162EF" w:rsidP="001162EF">
      <w:pPr>
        <w:rPr>
          <w:rFonts w:ascii="Times New Roman" w:hAnsi="Times New Roman" w:cs="Times New Roman"/>
          <w:szCs w:val="24"/>
        </w:rPr>
      </w:pPr>
      <w:r w:rsidRPr="00860E8C">
        <w:rPr>
          <w:rFonts w:ascii="Times New Roman" w:hAnsi="Times New Roman" w:cs="Times New Roman"/>
          <w:szCs w:val="24"/>
        </w:rPr>
        <w:t>By shifting some activities outside the busiest performance areas, the re-use reduces physical strain and improves crowd management</w:t>
      </w:r>
      <w:r w:rsidR="00D45B42">
        <w:rPr>
          <w:rFonts w:ascii="Times New Roman" w:hAnsi="Times New Roman" w:cs="Times New Roman"/>
          <w:szCs w:val="24"/>
        </w:rPr>
        <w:t xml:space="preserve"> </w:t>
      </w:r>
      <w:r w:rsidR="00D45B42" w:rsidRPr="00860E8C">
        <w:rPr>
          <w:rFonts w:ascii="Times New Roman" w:hAnsi="Times New Roman" w:cs="Times New Roman"/>
          <w:szCs w:val="24"/>
        </w:rPr>
        <w:t>crucial</w:t>
      </w:r>
      <w:r w:rsidRPr="00860E8C">
        <w:rPr>
          <w:rFonts w:ascii="Times New Roman" w:hAnsi="Times New Roman" w:cs="Times New Roman"/>
          <w:szCs w:val="24"/>
        </w:rPr>
        <w:t xml:space="preserve"> for long-term preservation.</w:t>
      </w:r>
    </w:p>
    <w:p w14:paraId="545BC068" w14:textId="77777777" w:rsidR="00D45B42" w:rsidRDefault="00D45B42" w:rsidP="001162EF">
      <w:pPr>
        <w:rPr>
          <w:rFonts w:ascii="Times New Roman" w:hAnsi="Times New Roman" w:cs="Times New Roman"/>
          <w:szCs w:val="24"/>
        </w:rPr>
      </w:pPr>
    </w:p>
    <w:p w14:paraId="653B5E40" w14:textId="77777777" w:rsidR="00D45B42" w:rsidRDefault="00D45B42" w:rsidP="001162EF">
      <w:pPr>
        <w:rPr>
          <w:rFonts w:ascii="Times New Roman" w:hAnsi="Times New Roman" w:cs="Times New Roman"/>
          <w:szCs w:val="24"/>
        </w:rPr>
      </w:pPr>
    </w:p>
    <w:p w14:paraId="3DBA4895" w14:textId="77777777" w:rsidR="00D45B42" w:rsidRPr="00860E8C" w:rsidRDefault="00D45B42" w:rsidP="001162EF">
      <w:pPr>
        <w:rPr>
          <w:rFonts w:ascii="Times New Roman" w:hAnsi="Times New Roman" w:cs="Times New Roman"/>
          <w:szCs w:val="24"/>
        </w:rPr>
      </w:pPr>
    </w:p>
    <w:p w14:paraId="2B6EF73B" w14:textId="77777777" w:rsidR="001162EF" w:rsidRPr="00860E8C" w:rsidRDefault="001162EF" w:rsidP="001162EF">
      <w:pPr>
        <w:rPr>
          <w:rFonts w:ascii="Times New Roman" w:hAnsi="Times New Roman" w:cs="Times New Roman"/>
          <w:szCs w:val="24"/>
        </w:rPr>
      </w:pPr>
    </w:p>
    <w:p w14:paraId="2C4FA38E" w14:textId="77777777" w:rsidR="005C5B04" w:rsidRPr="005C5B04" w:rsidRDefault="005C5B04" w:rsidP="005C5B04">
      <w:pPr>
        <w:rPr>
          <w:rFonts w:ascii="Times New Roman" w:hAnsi="Times New Roman" w:cs="Times New Roman"/>
          <w:szCs w:val="24"/>
        </w:rPr>
      </w:pPr>
      <w:r w:rsidRPr="005C5B04">
        <w:rPr>
          <w:rFonts w:ascii="Times New Roman" w:hAnsi="Times New Roman" w:cs="Times New Roman"/>
          <w:szCs w:val="24"/>
        </w:rPr>
        <w:lastRenderedPageBreak/>
        <w:t>5. Benefits to the Local Community</w:t>
      </w:r>
    </w:p>
    <w:p w14:paraId="06425821" w14:textId="77777777" w:rsidR="005C5B04" w:rsidRPr="005C5B04" w:rsidRDefault="005C5B04" w:rsidP="005C5B04">
      <w:pPr>
        <w:rPr>
          <w:rFonts w:ascii="Times New Roman" w:hAnsi="Times New Roman" w:cs="Times New Roman"/>
          <w:szCs w:val="24"/>
        </w:rPr>
      </w:pPr>
      <w:r w:rsidRPr="005C5B04">
        <w:rPr>
          <w:rFonts w:ascii="Times New Roman" w:hAnsi="Times New Roman" w:cs="Times New Roman"/>
          <w:szCs w:val="24"/>
        </w:rPr>
        <w:t>Economic Benefits</w:t>
      </w:r>
    </w:p>
    <w:p w14:paraId="3A3B9FCA" w14:textId="77777777" w:rsidR="005C5B04" w:rsidRPr="005C5B04" w:rsidRDefault="005C5B04" w:rsidP="005C5B04">
      <w:pPr>
        <w:rPr>
          <w:rFonts w:ascii="Times New Roman" w:hAnsi="Times New Roman" w:cs="Times New Roman"/>
          <w:szCs w:val="24"/>
        </w:rPr>
      </w:pPr>
      <w:r w:rsidRPr="005C5B04">
        <w:rPr>
          <w:rFonts w:ascii="Times New Roman" w:hAnsi="Times New Roman" w:cs="Times New Roman"/>
          <w:szCs w:val="24"/>
        </w:rPr>
        <w:t>The Opera House already contributes more than $1 billion annually to the Australian economy. The new centre would create additional jobs in:</w:t>
      </w:r>
    </w:p>
    <w:p w14:paraId="1C6DCBE5" w14:textId="77777777" w:rsidR="005C5B04" w:rsidRPr="005C5B04" w:rsidRDefault="005C5B04" w:rsidP="005C5B04">
      <w:pPr>
        <w:numPr>
          <w:ilvl w:val="0"/>
          <w:numId w:val="6"/>
        </w:numPr>
        <w:rPr>
          <w:rFonts w:ascii="Times New Roman" w:hAnsi="Times New Roman" w:cs="Times New Roman"/>
          <w:szCs w:val="24"/>
        </w:rPr>
      </w:pPr>
      <w:r w:rsidRPr="005C5B04">
        <w:rPr>
          <w:rFonts w:ascii="Times New Roman" w:hAnsi="Times New Roman" w:cs="Times New Roman"/>
          <w:szCs w:val="24"/>
        </w:rPr>
        <w:t>Digital arts</w:t>
      </w:r>
    </w:p>
    <w:p w14:paraId="3B33DCEB" w14:textId="77777777" w:rsidR="005C5B04" w:rsidRPr="005C5B04" w:rsidRDefault="005C5B04" w:rsidP="005C5B04">
      <w:pPr>
        <w:numPr>
          <w:ilvl w:val="0"/>
          <w:numId w:val="6"/>
        </w:numPr>
        <w:rPr>
          <w:rFonts w:ascii="Times New Roman" w:hAnsi="Times New Roman" w:cs="Times New Roman"/>
          <w:szCs w:val="24"/>
        </w:rPr>
      </w:pPr>
      <w:r w:rsidRPr="005C5B04">
        <w:rPr>
          <w:rFonts w:ascii="Times New Roman" w:hAnsi="Times New Roman" w:cs="Times New Roman"/>
          <w:szCs w:val="24"/>
        </w:rPr>
        <w:t>Tourism and guiding</w:t>
      </w:r>
    </w:p>
    <w:p w14:paraId="4FAEFD36" w14:textId="77777777" w:rsidR="005C5B04" w:rsidRPr="005C5B04" w:rsidRDefault="005C5B04" w:rsidP="005C5B04">
      <w:pPr>
        <w:numPr>
          <w:ilvl w:val="0"/>
          <w:numId w:val="6"/>
        </w:numPr>
        <w:rPr>
          <w:rFonts w:ascii="Times New Roman" w:hAnsi="Times New Roman" w:cs="Times New Roman"/>
          <w:szCs w:val="24"/>
        </w:rPr>
      </w:pPr>
      <w:r w:rsidRPr="005C5B04">
        <w:rPr>
          <w:rFonts w:ascii="Times New Roman" w:hAnsi="Times New Roman" w:cs="Times New Roman"/>
          <w:szCs w:val="24"/>
        </w:rPr>
        <w:t>Cultural education</w:t>
      </w:r>
    </w:p>
    <w:p w14:paraId="0734D24B" w14:textId="77777777" w:rsidR="005C5B04" w:rsidRPr="005C5B04" w:rsidRDefault="005C5B04" w:rsidP="005C5B04">
      <w:pPr>
        <w:numPr>
          <w:ilvl w:val="0"/>
          <w:numId w:val="6"/>
        </w:numPr>
        <w:rPr>
          <w:rFonts w:ascii="Times New Roman" w:hAnsi="Times New Roman" w:cs="Times New Roman"/>
          <w:szCs w:val="24"/>
        </w:rPr>
      </w:pPr>
      <w:r w:rsidRPr="005C5B04">
        <w:rPr>
          <w:rFonts w:ascii="Times New Roman" w:hAnsi="Times New Roman" w:cs="Times New Roman"/>
          <w:szCs w:val="24"/>
        </w:rPr>
        <w:t>Conservation science</w:t>
      </w:r>
    </w:p>
    <w:p w14:paraId="10743A47" w14:textId="77777777" w:rsidR="005C5B04" w:rsidRPr="005C5B04" w:rsidRDefault="005C5B04" w:rsidP="005C5B04">
      <w:pPr>
        <w:rPr>
          <w:rFonts w:ascii="Times New Roman" w:hAnsi="Times New Roman" w:cs="Times New Roman"/>
          <w:szCs w:val="24"/>
        </w:rPr>
      </w:pPr>
      <w:r w:rsidRPr="005C5B04">
        <w:rPr>
          <w:rFonts w:ascii="Times New Roman" w:hAnsi="Times New Roman" w:cs="Times New Roman"/>
          <w:szCs w:val="24"/>
        </w:rPr>
        <w:t>This enhances Sydney’s position as a global creative hub.</w:t>
      </w:r>
    </w:p>
    <w:p w14:paraId="55EC5DA7" w14:textId="77777777" w:rsidR="005C5B04" w:rsidRPr="005C5B04" w:rsidRDefault="005C5B04" w:rsidP="005C5B04">
      <w:pPr>
        <w:rPr>
          <w:rFonts w:ascii="Times New Roman" w:hAnsi="Times New Roman" w:cs="Times New Roman"/>
          <w:szCs w:val="24"/>
        </w:rPr>
      </w:pPr>
      <w:r w:rsidRPr="005C5B04">
        <w:rPr>
          <w:rFonts w:ascii="Times New Roman" w:hAnsi="Times New Roman" w:cs="Times New Roman"/>
          <w:szCs w:val="24"/>
        </w:rPr>
        <w:t>Cultural and Social Benefits</w:t>
      </w:r>
    </w:p>
    <w:p w14:paraId="67D1C1C8" w14:textId="77777777" w:rsidR="005C5B04" w:rsidRPr="005C5B04" w:rsidRDefault="005C5B04" w:rsidP="005C5B04">
      <w:pPr>
        <w:rPr>
          <w:rFonts w:ascii="Times New Roman" w:hAnsi="Times New Roman" w:cs="Times New Roman"/>
          <w:szCs w:val="24"/>
        </w:rPr>
      </w:pPr>
      <w:r w:rsidRPr="005C5B04">
        <w:rPr>
          <w:rFonts w:ascii="Times New Roman" w:hAnsi="Times New Roman" w:cs="Times New Roman"/>
          <w:szCs w:val="24"/>
        </w:rPr>
        <w:t>Local artists gain more platforms to exhibit work. Indigenous communities gain expanded representation and cultural visibility. Residents benefit from increased access to workshops, events, and creative spaces.</w:t>
      </w:r>
    </w:p>
    <w:p w14:paraId="750407FE" w14:textId="77777777" w:rsidR="005C5B04" w:rsidRPr="005C5B04" w:rsidRDefault="005C5B04" w:rsidP="005C5B04">
      <w:pPr>
        <w:rPr>
          <w:rFonts w:ascii="Times New Roman" w:hAnsi="Times New Roman" w:cs="Times New Roman"/>
          <w:szCs w:val="24"/>
        </w:rPr>
      </w:pPr>
      <w:r w:rsidRPr="005C5B04">
        <w:rPr>
          <w:rFonts w:ascii="Times New Roman" w:hAnsi="Times New Roman" w:cs="Times New Roman"/>
          <w:szCs w:val="24"/>
        </w:rPr>
        <w:t>Educational Benefits</w:t>
      </w:r>
    </w:p>
    <w:p w14:paraId="36B3A285" w14:textId="77777777" w:rsidR="005C5B04" w:rsidRPr="005C5B04" w:rsidRDefault="005C5B04" w:rsidP="005C5B04">
      <w:pPr>
        <w:rPr>
          <w:rFonts w:ascii="Times New Roman" w:hAnsi="Times New Roman" w:cs="Times New Roman"/>
          <w:szCs w:val="24"/>
        </w:rPr>
      </w:pPr>
      <w:r w:rsidRPr="005C5B04">
        <w:rPr>
          <w:rFonts w:ascii="Times New Roman" w:hAnsi="Times New Roman" w:cs="Times New Roman"/>
          <w:szCs w:val="24"/>
        </w:rPr>
        <w:t>Schools, universities, and cultural organisations can partner with the Opera House to deliver:</w:t>
      </w:r>
    </w:p>
    <w:p w14:paraId="246E9CEA" w14:textId="77777777" w:rsidR="005C5B04" w:rsidRPr="005C5B04" w:rsidRDefault="005C5B04" w:rsidP="005C5B04">
      <w:pPr>
        <w:numPr>
          <w:ilvl w:val="0"/>
          <w:numId w:val="7"/>
        </w:numPr>
        <w:rPr>
          <w:rFonts w:ascii="Times New Roman" w:hAnsi="Times New Roman" w:cs="Times New Roman"/>
          <w:szCs w:val="24"/>
        </w:rPr>
      </w:pPr>
      <w:r w:rsidRPr="005C5B04">
        <w:rPr>
          <w:rFonts w:ascii="Times New Roman" w:hAnsi="Times New Roman" w:cs="Times New Roman"/>
          <w:szCs w:val="24"/>
        </w:rPr>
        <w:t>Heritage workshops</w:t>
      </w:r>
    </w:p>
    <w:p w14:paraId="42867342" w14:textId="77777777" w:rsidR="005C5B04" w:rsidRPr="005C5B04" w:rsidRDefault="005C5B04" w:rsidP="005C5B04">
      <w:pPr>
        <w:numPr>
          <w:ilvl w:val="0"/>
          <w:numId w:val="7"/>
        </w:numPr>
        <w:rPr>
          <w:rFonts w:ascii="Times New Roman" w:hAnsi="Times New Roman" w:cs="Times New Roman"/>
          <w:szCs w:val="24"/>
        </w:rPr>
      </w:pPr>
      <w:r w:rsidRPr="005C5B04">
        <w:rPr>
          <w:rFonts w:ascii="Times New Roman" w:hAnsi="Times New Roman" w:cs="Times New Roman"/>
          <w:szCs w:val="24"/>
        </w:rPr>
        <w:t>Indigenous storytelling programs</w:t>
      </w:r>
    </w:p>
    <w:p w14:paraId="3B0071EF" w14:textId="77777777" w:rsidR="005C5B04" w:rsidRPr="005C5B04" w:rsidRDefault="005C5B04" w:rsidP="005C5B04">
      <w:pPr>
        <w:numPr>
          <w:ilvl w:val="0"/>
          <w:numId w:val="7"/>
        </w:numPr>
        <w:rPr>
          <w:rFonts w:ascii="Times New Roman" w:hAnsi="Times New Roman" w:cs="Times New Roman"/>
          <w:szCs w:val="24"/>
        </w:rPr>
      </w:pPr>
      <w:r w:rsidRPr="005C5B04">
        <w:rPr>
          <w:rFonts w:ascii="Times New Roman" w:hAnsi="Times New Roman" w:cs="Times New Roman"/>
          <w:szCs w:val="24"/>
        </w:rPr>
        <w:t>Digital arts training</w:t>
      </w:r>
    </w:p>
    <w:p w14:paraId="1B1FB831" w14:textId="77777777" w:rsidR="005C5B04" w:rsidRPr="005C5B04" w:rsidRDefault="005C5B04" w:rsidP="005C5B04">
      <w:pPr>
        <w:rPr>
          <w:rFonts w:ascii="Times New Roman" w:hAnsi="Times New Roman" w:cs="Times New Roman"/>
          <w:szCs w:val="24"/>
        </w:rPr>
      </w:pPr>
      <w:r w:rsidRPr="005C5B04">
        <w:rPr>
          <w:rFonts w:ascii="Times New Roman" w:hAnsi="Times New Roman" w:cs="Times New Roman"/>
          <w:szCs w:val="24"/>
        </w:rPr>
        <w:t>This supports civic learning and creative development.</w:t>
      </w:r>
    </w:p>
    <w:p w14:paraId="2AE9E587" w14:textId="77777777" w:rsidR="005C5B04" w:rsidRPr="005C5B04" w:rsidRDefault="005C5B04" w:rsidP="005C5B04">
      <w:pPr>
        <w:rPr>
          <w:rFonts w:ascii="Times New Roman" w:hAnsi="Times New Roman" w:cs="Times New Roman"/>
          <w:szCs w:val="24"/>
        </w:rPr>
      </w:pPr>
      <w:r w:rsidRPr="005C5B04">
        <w:rPr>
          <w:rFonts w:ascii="Times New Roman" w:hAnsi="Times New Roman" w:cs="Times New Roman"/>
          <w:szCs w:val="24"/>
        </w:rPr>
        <w:t>Tourism Benefits</w:t>
      </w:r>
    </w:p>
    <w:p w14:paraId="6A172895" w14:textId="72901A3A" w:rsidR="005C5B04" w:rsidRPr="005C5B04" w:rsidRDefault="005C5B04" w:rsidP="005C5B04">
      <w:pPr>
        <w:rPr>
          <w:rFonts w:ascii="Times New Roman" w:hAnsi="Times New Roman" w:cs="Times New Roman"/>
          <w:szCs w:val="24"/>
        </w:rPr>
      </w:pPr>
      <w:r w:rsidRPr="005C5B04">
        <w:rPr>
          <w:rFonts w:ascii="Times New Roman" w:hAnsi="Times New Roman" w:cs="Times New Roman"/>
          <w:szCs w:val="24"/>
        </w:rPr>
        <w:t xml:space="preserve">The immersive centre attracts new visitor demographics—tech tourists, students, international cultural </w:t>
      </w:r>
      <w:proofErr w:type="spellStart"/>
      <w:r w:rsidRPr="005C5B04">
        <w:rPr>
          <w:rFonts w:ascii="Times New Roman" w:hAnsi="Times New Roman" w:cs="Times New Roman"/>
          <w:szCs w:val="24"/>
        </w:rPr>
        <w:t>travelers</w:t>
      </w:r>
      <w:proofErr w:type="spellEnd"/>
      <w:r w:rsidRPr="00860E8C">
        <w:rPr>
          <w:rFonts w:ascii="Times New Roman" w:hAnsi="Times New Roman" w:cs="Times New Roman"/>
          <w:szCs w:val="24"/>
        </w:rPr>
        <w:t xml:space="preserve"> </w:t>
      </w:r>
      <w:r w:rsidRPr="005C5B04">
        <w:rPr>
          <w:rFonts w:ascii="Times New Roman" w:hAnsi="Times New Roman" w:cs="Times New Roman"/>
          <w:szCs w:val="24"/>
        </w:rPr>
        <w:t>reducing dependence on traditional performance tourism.</w:t>
      </w:r>
    </w:p>
    <w:p w14:paraId="157CD358" w14:textId="77777777" w:rsidR="005C5B04" w:rsidRPr="005C5B04" w:rsidRDefault="005C5B04" w:rsidP="005C5B04">
      <w:pPr>
        <w:rPr>
          <w:rFonts w:ascii="Times New Roman" w:hAnsi="Times New Roman" w:cs="Times New Roman"/>
          <w:szCs w:val="24"/>
        </w:rPr>
      </w:pPr>
      <w:r w:rsidRPr="005C5B04">
        <w:rPr>
          <w:rFonts w:ascii="Times New Roman" w:hAnsi="Times New Roman" w:cs="Times New Roman"/>
          <w:szCs w:val="24"/>
        </w:rPr>
        <w:t>Environmental Benefits</w:t>
      </w:r>
    </w:p>
    <w:p w14:paraId="70C48A11" w14:textId="77777777" w:rsidR="005C5B04" w:rsidRPr="005C5B04" w:rsidRDefault="005C5B04" w:rsidP="005C5B04">
      <w:pPr>
        <w:rPr>
          <w:rFonts w:ascii="Times New Roman" w:hAnsi="Times New Roman" w:cs="Times New Roman"/>
          <w:szCs w:val="24"/>
        </w:rPr>
      </w:pPr>
      <w:r w:rsidRPr="005C5B04">
        <w:rPr>
          <w:rFonts w:ascii="Times New Roman" w:hAnsi="Times New Roman" w:cs="Times New Roman"/>
          <w:szCs w:val="24"/>
        </w:rPr>
        <w:t>Sustainable design and smart visitor management reduce waste, carbon emissions, and over-crowding pressure on fragile materials.</w:t>
      </w:r>
    </w:p>
    <w:p w14:paraId="50A2CAB9" w14:textId="77777777" w:rsidR="001162EF" w:rsidRPr="00860E8C" w:rsidRDefault="001162EF" w:rsidP="001162EF">
      <w:pPr>
        <w:rPr>
          <w:rFonts w:ascii="Times New Roman" w:hAnsi="Times New Roman" w:cs="Times New Roman"/>
          <w:szCs w:val="24"/>
        </w:rPr>
      </w:pPr>
    </w:p>
    <w:p w14:paraId="1048011D"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Conclusion</w:t>
      </w:r>
    </w:p>
    <w:p w14:paraId="355F6A36" w14:textId="77777777" w:rsidR="001162EF" w:rsidRPr="00860E8C" w:rsidRDefault="001162EF" w:rsidP="001162EF">
      <w:pPr>
        <w:rPr>
          <w:rFonts w:ascii="Times New Roman" w:hAnsi="Times New Roman" w:cs="Times New Roman"/>
          <w:szCs w:val="24"/>
        </w:rPr>
      </w:pPr>
    </w:p>
    <w:p w14:paraId="287A67B2"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lastRenderedPageBreak/>
        <w:t>The Sydney Opera House is one of the world’s most significant heritage sites, representing architectural innovation, cultural expression, and national identity. However, climate risks, over-tourism, material decay, and technological aging pose ongoing threats. The proposed adaptive re-use—The Digital Immersion &amp; Indigenous Cultural Centre—promotes sustainable heritage, enhances education, and strengthens community engagement without compromising architectural authenticity. By preserving cultural significance and promoting contemporary creativity, the Opera House can continue to serve as a global icon for future generations.</w:t>
      </w:r>
    </w:p>
    <w:p w14:paraId="7AE8D57A" w14:textId="77777777" w:rsidR="001162EF" w:rsidRPr="00860E8C" w:rsidRDefault="001162EF" w:rsidP="001162EF">
      <w:pPr>
        <w:rPr>
          <w:rFonts w:ascii="Times New Roman" w:hAnsi="Times New Roman" w:cs="Times New Roman"/>
          <w:szCs w:val="24"/>
        </w:rPr>
      </w:pPr>
    </w:p>
    <w:p w14:paraId="5152A3E7"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References (APA 7th Edition)</w:t>
      </w:r>
    </w:p>
    <w:p w14:paraId="6A66B50C" w14:textId="77777777" w:rsidR="001162EF" w:rsidRPr="00860E8C" w:rsidRDefault="001162EF" w:rsidP="001162EF">
      <w:pPr>
        <w:rPr>
          <w:rFonts w:ascii="Times New Roman" w:hAnsi="Times New Roman" w:cs="Times New Roman"/>
          <w:szCs w:val="24"/>
        </w:rPr>
      </w:pPr>
    </w:p>
    <w:p w14:paraId="0B51BC03" w14:textId="0539EDE2" w:rsidR="001162EF" w:rsidRPr="00860E8C" w:rsidRDefault="001162EF" w:rsidP="00E24591">
      <w:pPr>
        <w:numPr>
          <w:ilvl w:val="0"/>
          <w:numId w:val="4"/>
        </w:numPr>
        <w:rPr>
          <w:rFonts w:ascii="Times New Roman" w:hAnsi="Times New Roman" w:cs="Times New Roman"/>
          <w:szCs w:val="24"/>
        </w:rPr>
      </w:pPr>
      <w:r w:rsidRPr="00860E8C">
        <w:rPr>
          <w:rFonts w:ascii="Times New Roman" w:hAnsi="Times New Roman" w:cs="Times New Roman"/>
          <w:szCs w:val="24"/>
        </w:rPr>
        <w:t>Australian Government. (2022). Sydney Opera House annual report. Sydney Opera House Trust.</w:t>
      </w:r>
    </w:p>
    <w:p w14:paraId="647FBF93" w14:textId="1A67B478" w:rsidR="001162EF" w:rsidRPr="00860E8C" w:rsidRDefault="001162EF" w:rsidP="00E24591">
      <w:pPr>
        <w:numPr>
          <w:ilvl w:val="0"/>
          <w:numId w:val="4"/>
        </w:numPr>
        <w:rPr>
          <w:rFonts w:ascii="Times New Roman" w:hAnsi="Times New Roman" w:cs="Times New Roman"/>
          <w:szCs w:val="24"/>
        </w:rPr>
      </w:pPr>
      <w:proofErr w:type="spellStart"/>
      <w:r w:rsidRPr="00860E8C">
        <w:rPr>
          <w:rFonts w:ascii="Times New Roman" w:hAnsi="Times New Roman" w:cs="Times New Roman"/>
          <w:szCs w:val="24"/>
        </w:rPr>
        <w:t>Avrami</w:t>
      </w:r>
      <w:proofErr w:type="spellEnd"/>
      <w:r w:rsidRPr="00860E8C">
        <w:rPr>
          <w:rFonts w:ascii="Times New Roman" w:hAnsi="Times New Roman" w:cs="Times New Roman"/>
          <w:szCs w:val="24"/>
        </w:rPr>
        <w:t>, E., Mason, R., &amp; de la Torre, M. (2000). Values and heritage conservation. Getty Conservation Institute.</w:t>
      </w:r>
    </w:p>
    <w:p w14:paraId="62AAB451" w14:textId="1783305F" w:rsidR="001162EF" w:rsidRPr="00860E8C" w:rsidRDefault="001162EF" w:rsidP="00E24591">
      <w:pPr>
        <w:numPr>
          <w:ilvl w:val="0"/>
          <w:numId w:val="4"/>
        </w:numPr>
        <w:rPr>
          <w:rFonts w:ascii="Times New Roman" w:hAnsi="Times New Roman" w:cs="Times New Roman"/>
          <w:szCs w:val="24"/>
        </w:rPr>
      </w:pPr>
      <w:r w:rsidRPr="00860E8C">
        <w:rPr>
          <w:rFonts w:ascii="Times New Roman" w:hAnsi="Times New Roman" w:cs="Times New Roman"/>
          <w:szCs w:val="24"/>
        </w:rPr>
        <w:t>Johnson, M. (2006). The politics of cultural ambition: The Sydney Opera House. University of Queensland Press.</w:t>
      </w:r>
    </w:p>
    <w:p w14:paraId="75170EB0" w14:textId="1EE358A6" w:rsidR="001162EF" w:rsidRPr="00860E8C" w:rsidRDefault="001162EF" w:rsidP="00E24591">
      <w:pPr>
        <w:numPr>
          <w:ilvl w:val="0"/>
          <w:numId w:val="4"/>
        </w:numPr>
        <w:rPr>
          <w:rFonts w:ascii="Times New Roman" w:hAnsi="Times New Roman" w:cs="Times New Roman"/>
          <w:szCs w:val="24"/>
        </w:rPr>
      </w:pPr>
      <w:r w:rsidRPr="00860E8C">
        <w:rPr>
          <w:rFonts w:ascii="Times New Roman" w:hAnsi="Times New Roman" w:cs="Times New Roman"/>
          <w:szCs w:val="24"/>
        </w:rPr>
        <w:t>Searle, G. (2018). Iconic architecture and urban development: The case of the Sydney Opera House. Urban Studies, 55(14), 3109–3125.</w:t>
      </w:r>
    </w:p>
    <w:p w14:paraId="37D0AC3C" w14:textId="12CC8B42" w:rsidR="001162EF" w:rsidRPr="00860E8C" w:rsidRDefault="001162EF" w:rsidP="00E24591">
      <w:pPr>
        <w:numPr>
          <w:ilvl w:val="0"/>
          <w:numId w:val="4"/>
        </w:numPr>
        <w:rPr>
          <w:rFonts w:ascii="Times New Roman" w:hAnsi="Times New Roman" w:cs="Times New Roman"/>
          <w:szCs w:val="24"/>
        </w:rPr>
      </w:pPr>
      <w:r w:rsidRPr="00860E8C">
        <w:rPr>
          <w:rFonts w:ascii="Times New Roman" w:hAnsi="Times New Roman" w:cs="Times New Roman"/>
          <w:szCs w:val="24"/>
        </w:rPr>
        <w:t>Smith, L. (2006). Uses of heritage. Routledge.</w:t>
      </w:r>
    </w:p>
    <w:p w14:paraId="53D72F9C" w14:textId="5B6C598E" w:rsidR="001162EF" w:rsidRPr="00860E8C" w:rsidRDefault="001162EF" w:rsidP="00E24591">
      <w:pPr>
        <w:numPr>
          <w:ilvl w:val="0"/>
          <w:numId w:val="4"/>
        </w:numPr>
        <w:rPr>
          <w:rFonts w:ascii="Times New Roman" w:hAnsi="Times New Roman" w:cs="Times New Roman"/>
          <w:szCs w:val="24"/>
        </w:rPr>
      </w:pPr>
      <w:r w:rsidRPr="00860E8C">
        <w:rPr>
          <w:rFonts w:ascii="Times New Roman" w:hAnsi="Times New Roman" w:cs="Times New Roman"/>
          <w:szCs w:val="24"/>
        </w:rPr>
        <w:t>UNESCO. (2023). Sydney Opera House. UNESCO World Heritage Centre. https://whc.unesco.org</w:t>
      </w:r>
    </w:p>
    <w:sectPr w:rsidR="001162EF" w:rsidRPr="00860E8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462EF"/>
    <w:multiLevelType w:val="multilevel"/>
    <w:tmpl w:val="5CB28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134F2F"/>
    <w:multiLevelType w:val="multilevel"/>
    <w:tmpl w:val="E8687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1368F3"/>
    <w:multiLevelType w:val="multilevel"/>
    <w:tmpl w:val="E5EE8A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E43445"/>
    <w:multiLevelType w:val="multilevel"/>
    <w:tmpl w:val="E25A21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580E54"/>
    <w:multiLevelType w:val="multilevel"/>
    <w:tmpl w:val="B0AEA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47151B"/>
    <w:multiLevelType w:val="multilevel"/>
    <w:tmpl w:val="DA7C6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D67F1A"/>
    <w:multiLevelType w:val="hybridMultilevel"/>
    <w:tmpl w:val="DD966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9966167">
    <w:abstractNumId w:val="3"/>
  </w:num>
  <w:num w:numId="2" w16cid:durableId="331303675">
    <w:abstractNumId w:val="4"/>
  </w:num>
  <w:num w:numId="3" w16cid:durableId="1368916996">
    <w:abstractNumId w:val="5"/>
  </w:num>
  <w:num w:numId="4" w16cid:durableId="81341705">
    <w:abstractNumId w:val="6"/>
  </w:num>
  <w:num w:numId="5" w16cid:durableId="370571382">
    <w:abstractNumId w:val="2"/>
  </w:num>
  <w:num w:numId="6" w16cid:durableId="2077361666">
    <w:abstractNumId w:val="0"/>
  </w:num>
  <w:num w:numId="7" w16cid:durableId="12292654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2EF"/>
    <w:rsid w:val="00083B9F"/>
    <w:rsid w:val="001162EF"/>
    <w:rsid w:val="005C5B04"/>
    <w:rsid w:val="007568EB"/>
    <w:rsid w:val="00860E8C"/>
    <w:rsid w:val="00D45B42"/>
    <w:rsid w:val="00E24591"/>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364A2"/>
  <w15:chartTrackingRefBased/>
  <w15:docId w15:val="{BFAC15B1-F87E-4924-A83A-465242789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6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116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116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116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6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6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6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6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6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6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116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116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116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6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6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6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6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62EF"/>
    <w:rPr>
      <w:rFonts w:eastAsiaTheme="majorEastAsia" w:cstheme="majorBidi"/>
      <w:color w:val="272727" w:themeColor="text1" w:themeTint="D8"/>
    </w:rPr>
  </w:style>
  <w:style w:type="paragraph" w:styleId="Title">
    <w:name w:val="Title"/>
    <w:basedOn w:val="Normal"/>
    <w:next w:val="Normal"/>
    <w:link w:val="TitleChar"/>
    <w:uiPriority w:val="10"/>
    <w:qFormat/>
    <w:rsid w:val="00116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116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116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116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1162EF"/>
    <w:pPr>
      <w:spacing w:before="160"/>
      <w:jc w:val="center"/>
    </w:pPr>
    <w:rPr>
      <w:i/>
      <w:iCs/>
      <w:color w:val="404040" w:themeColor="text1" w:themeTint="BF"/>
    </w:rPr>
  </w:style>
  <w:style w:type="character" w:customStyle="1" w:styleId="QuoteChar">
    <w:name w:val="Quote Char"/>
    <w:basedOn w:val="DefaultParagraphFont"/>
    <w:link w:val="Quote"/>
    <w:uiPriority w:val="29"/>
    <w:rsid w:val="001162EF"/>
    <w:rPr>
      <w:i/>
      <w:iCs/>
      <w:color w:val="404040" w:themeColor="text1" w:themeTint="BF"/>
    </w:rPr>
  </w:style>
  <w:style w:type="paragraph" w:styleId="ListParagraph">
    <w:name w:val="List Paragraph"/>
    <w:basedOn w:val="Normal"/>
    <w:uiPriority w:val="34"/>
    <w:qFormat/>
    <w:rsid w:val="001162EF"/>
    <w:pPr>
      <w:ind w:left="720"/>
      <w:contextualSpacing/>
    </w:pPr>
  </w:style>
  <w:style w:type="character" w:styleId="IntenseEmphasis">
    <w:name w:val="Intense Emphasis"/>
    <w:basedOn w:val="DefaultParagraphFont"/>
    <w:uiPriority w:val="21"/>
    <w:qFormat/>
    <w:rsid w:val="001162EF"/>
    <w:rPr>
      <w:i/>
      <w:iCs/>
      <w:color w:val="0F4761" w:themeColor="accent1" w:themeShade="BF"/>
    </w:rPr>
  </w:style>
  <w:style w:type="paragraph" w:styleId="IntenseQuote">
    <w:name w:val="Intense Quote"/>
    <w:basedOn w:val="Normal"/>
    <w:next w:val="Normal"/>
    <w:link w:val="IntenseQuoteChar"/>
    <w:uiPriority w:val="30"/>
    <w:qFormat/>
    <w:rsid w:val="00116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62EF"/>
    <w:rPr>
      <w:i/>
      <w:iCs/>
      <w:color w:val="0F4761" w:themeColor="accent1" w:themeShade="BF"/>
    </w:rPr>
  </w:style>
  <w:style w:type="character" w:styleId="IntenseReference">
    <w:name w:val="Intense Reference"/>
    <w:basedOn w:val="DefaultParagraphFont"/>
    <w:uiPriority w:val="32"/>
    <w:qFormat/>
    <w:rsid w:val="001162EF"/>
    <w:rPr>
      <w:b/>
      <w:bCs/>
      <w:smallCaps/>
      <w:color w:val="0F4761" w:themeColor="accent1" w:themeShade="BF"/>
      <w:spacing w:val="5"/>
    </w:rPr>
  </w:style>
  <w:style w:type="character" w:styleId="Hyperlink">
    <w:name w:val="Hyperlink"/>
    <w:basedOn w:val="DefaultParagraphFont"/>
    <w:uiPriority w:val="99"/>
    <w:unhideWhenUsed/>
    <w:rsid w:val="001162EF"/>
    <w:rPr>
      <w:color w:val="467886" w:themeColor="hyperlink"/>
      <w:u w:val="single"/>
    </w:rPr>
  </w:style>
  <w:style w:type="character" w:styleId="UnresolvedMention">
    <w:name w:val="Unresolved Mention"/>
    <w:basedOn w:val="DefaultParagraphFont"/>
    <w:uiPriority w:val="99"/>
    <w:semiHidden/>
    <w:unhideWhenUsed/>
    <w:rsid w:val="001162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1257</Words>
  <Characters>7165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2025-11-18T18:22:00Z</dcterms:created>
  <dcterms:modified xsi:type="dcterms:W3CDTF">2025-11-18T18:29:00Z</dcterms:modified>
</cp:coreProperties>
</file>